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41E" w:rsidRPr="000F737B" w:rsidRDefault="00C0541E" w:rsidP="00C0541E">
      <w:pPr>
        <w:pStyle w:val="pc"/>
      </w:pPr>
      <w:bookmarkStart w:id="0" w:name="_GoBack"/>
      <w:r w:rsidRPr="000F737B">
        <w:t>ПРИКАЗ</w:t>
      </w:r>
    </w:p>
    <w:p w:rsidR="00C0541E" w:rsidRPr="000F737B" w:rsidRDefault="00C0541E" w:rsidP="00C0541E">
      <w:pPr>
        <w:pStyle w:val="pc"/>
      </w:pPr>
      <w:r w:rsidRPr="000F737B">
        <w:t>от 8 февраля 2017 г. N 78/</w:t>
      </w:r>
      <w:proofErr w:type="spellStart"/>
      <w:r w:rsidRPr="000F737B">
        <w:t>пр</w:t>
      </w:r>
      <w:proofErr w:type="spellEnd"/>
    </w:p>
    <w:p w:rsidR="00C0541E" w:rsidRPr="000F737B" w:rsidRDefault="00C0541E" w:rsidP="00C0541E">
      <w:pPr>
        <w:pStyle w:val="pc"/>
      </w:pPr>
      <w:r w:rsidRPr="000F737B">
        <w:t>ОБ УТВЕРЖДЕНИИ МЕТОДИЧЕСКИХ РЕКОМЕНДАЦИЙ</w:t>
      </w:r>
    </w:p>
    <w:p w:rsidR="00C0541E" w:rsidRPr="000F737B" w:rsidRDefault="00C0541E" w:rsidP="00C0541E">
      <w:pPr>
        <w:pStyle w:val="pc"/>
      </w:pPr>
      <w:r w:rsidRPr="000F737B">
        <w:t>ПО РАЗРАБОТКЕ ГОСУДАРСТВЕННЫХ ЭЛЕМЕНТНЫХ СМЕТНЫХ НОРМ</w:t>
      </w:r>
    </w:p>
    <w:p w:rsidR="00C0541E" w:rsidRPr="000F737B" w:rsidRDefault="00C0541E" w:rsidP="00C0541E">
      <w:pPr>
        <w:pStyle w:val="pc"/>
      </w:pPr>
      <w:r w:rsidRPr="000F737B">
        <w:t>НА МОНТАЖ ОБОРУДОВАНИЯ И ПУСКОНАЛАДОЧНЫЕ РАБОТЫ</w:t>
      </w:r>
    </w:p>
    <w:p w:rsidR="00C0541E" w:rsidRPr="000F737B" w:rsidRDefault="00C0541E" w:rsidP="005E04F3">
      <w:pPr>
        <w:pStyle w:val="pr"/>
      </w:pPr>
    </w:p>
    <w:p w:rsidR="005E04F3" w:rsidRPr="000F737B" w:rsidRDefault="005E04F3" w:rsidP="005E04F3">
      <w:pPr>
        <w:pStyle w:val="pr"/>
      </w:pPr>
      <w:r w:rsidRPr="000F737B">
        <w:t>Приложение 6</w:t>
      </w:r>
    </w:p>
    <w:p w:rsidR="005E04F3" w:rsidRPr="000F737B" w:rsidRDefault="005E04F3" w:rsidP="005E04F3">
      <w:pPr>
        <w:pStyle w:val="pc"/>
      </w:pPr>
      <w:r w:rsidRPr="000F737B">
        <w:t>ПЕРЕЧЕНЬ</w:t>
      </w:r>
    </w:p>
    <w:p w:rsidR="005E04F3" w:rsidRPr="000F737B" w:rsidRDefault="005E04F3" w:rsidP="005E04F3">
      <w:pPr>
        <w:pStyle w:val="pc"/>
      </w:pPr>
      <w:r w:rsidRPr="000F737B">
        <w:t>МАТЕРИАЛОВ И ИЗДЕЛИЙ, НЕ ПОДЛЕЖАЩИХ ВКЛЮЧЕНИЮ В ЭЛЕМЕНТНЫЕ</w:t>
      </w:r>
    </w:p>
    <w:p w:rsidR="005E04F3" w:rsidRPr="000F737B" w:rsidRDefault="005E04F3" w:rsidP="005E04F3">
      <w:pPr>
        <w:pStyle w:val="pc"/>
      </w:pPr>
      <w:r w:rsidRPr="000F737B">
        <w:t>СМЕТНЫЕ НОРМЫ НА МОНТАЖ И УЧИТЫВАЕМЫХ КАК ОБОРУДОВАНИЕ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1. Аппараты приемные и приборы приемно-контрольные (кроме однолучевых), приборы и устройства сигнализирующие объектовые систем пожарной и охранной сигнализации.</w:t>
      </w:r>
    </w:p>
    <w:p w:rsidR="005E04F3" w:rsidRPr="000F737B" w:rsidRDefault="005E04F3" w:rsidP="005E04F3">
      <w:pPr>
        <w:pStyle w:val="pj"/>
      </w:pPr>
      <w:r w:rsidRPr="000F737B">
        <w:t>2. Арматура трубопроводная запорная и регулирующая (вентили, задвижки, клапаны, краны) диаметром более 200 мм, а также арматура с электрическим, пневматическим, гидравлическим, электромагнитным приводом, независимо от диаметра.</w:t>
      </w:r>
    </w:p>
    <w:p w:rsidR="005E04F3" w:rsidRPr="000F737B" w:rsidRDefault="005E04F3" w:rsidP="005E04F3">
      <w:pPr>
        <w:pStyle w:val="pj"/>
      </w:pPr>
      <w:r w:rsidRPr="000F737B">
        <w:t>3. Арматура трубопроводная и трубопроводы для воды и пара из деталей, узлов и блоков условным давлением свыше 2,5 МПа для тепловых и атомных электрических станций.</w:t>
      </w:r>
    </w:p>
    <w:p w:rsidR="005E04F3" w:rsidRPr="000F737B" w:rsidRDefault="005E04F3" w:rsidP="005E04F3">
      <w:pPr>
        <w:pStyle w:val="pj"/>
      </w:pPr>
      <w:r w:rsidRPr="000F737B">
        <w:t>4. Баки питания и давления маслонаполненных кабелей.</w:t>
      </w:r>
    </w:p>
    <w:p w:rsidR="005E04F3" w:rsidRPr="000F737B" w:rsidRDefault="005E04F3" w:rsidP="005E04F3">
      <w:pPr>
        <w:pStyle w:val="pj"/>
      </w:pPr>
      <w:r w:rsidRPr="000F737B">
        <w:t xml:space="preserve">5. Баки побудительные и водонапорные для </w:t>
      </w:r>
      <w:proofErr w:type="spellStart"/>
      <w:r w:rsidRPr="000F737B">
        <w:t>спринклерных</w:t>
      </w:r>
      <w:proofErr w:type="spellEnd"/>
      <w:r w:rsidRPr="000F737B">
        <w:t xml:space="preserve"> и </w:t>
      </w:r>
      <w:proofErr w:type="spellStart"/>
      <w:r w:rsidRPr="000F737B">
        <w:t>дренчерных</w:t>
      </w:r>
      <w:proofErr w:type="spellEnd"/>
      <w:r w:rsidRPr="000F737B">
        <w:t xml:space="preserve"> установок автоматического пожаротушения.</w:t>
      </w:r>
    </w:p>
    <w:p w:rsidR="005E04F3" w:rsidRPr="000F737B" w:rsidRDefault="005E04F3" w:rsidP="005E04F3">
      <w:pPr>
        <w:pStyle w:val="pj"/>
      </w:pPr>
      <w:r w:rsidRPr="000F737B">
        <w:t>6. Выключатели масляные, воздушные, выключатели нагрузки с приводом в открытых и закрытых распределительных устройствах.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7. Выключатели установочные автоматические (автоматы).</w:t>
      </w:r>
    </w:p>
    <w:p w:rsidR="005E04F3" w:rsidRPr="000F737B" w:rsidRDefault="005E04F3" w:rsidP="005E04F3">
      <w:pPr>
        <w:pStyle w:val="pj"/>
      </w:pPr>
      <w:r w:rsidRPr="000F737B">
        <w:t>8. Гарнитура и арматура печей и сушек.</w:t>
      </w:r>
    </w:p>
    <w:p w:rsidR="005E04F3" w:rsidRPr="000F737B" w:rsidRDefault="005E04F3" w:rsidP="005E04F3">
      <w:pPr>
        <w:pStyle w:val="pj"/>
      </w:pPr>
      <w:r w:rsidRPr="000F737B">
        <w:t>9. Детали, вставки, штуцеры и блоки с диафрагмами трубопроводов условным давлением свыше 2,5 МПа для атомных электрических станций.</w:t>
      </w:r>
    </w:p>
    <w:p w:rsidR="005E04F3" w:rsidRPr="000F737B" w:rsidRDefault="005E04F3" w:rsidP="005E04F3">
      <w:pPr>
        <w:pStyle w:val="pj"/>
      </w:pPr>
      <w:r w:rsidRPr="000F737B">
        <w:t>10. Звонки, щитки местного управления стрелками, устанавливаемые на светофоре.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11. Извещатели (датчики) пожарной сигнализации (кроме однократного действия), извещатели охранной сигнализации (кроме однократного действия), требующие после срабатывания восстановительных работ.</w:t>
      </w:r>
    </w:p>
    <w:p w:rsidR="005E04F3" w:rsidRPr="000F737B" w:rsidRDefault="005E04F3" w:rsidP="005E04F3">
      <w:pPr>
        <w:pStyle w:val="pj"/>
      </w:pPr>
      <w:r w:rsidRPr="000F737B">
        <w:lastRenderedPageBreak/>
        <w:t>12. Изоляторы опорные и проходные для открытых и закрытых распределительных устройств, изоляторы опорно-проходные высоковольтные и изоляторные коробки при монтаже электрофильтров для очистки газа.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 xml:space="preserve">13. Кабели и провода электрические всех марок и сечений с готовыми, разделанными (по схеме) концами, </w:t>
      </w:r>
      <w:r w:rsidRPr="000F737B">
        <w:rPr>
          <w:b/>
          <w:u w:val="single"/>
        </w:rPr>
        <w:t>поставляемые в комплекте с оборудованием.</w:t>
      </w:r>
    </w:p>
    <w:p w:rsidR="005E04F3" w:rsidRPr="000F737B" w:rsidRDefault="005E04F3" w:rsidP="005E04F3">
      <w:pPr>
        <w:pStyle w:val="pj"/>
      </w:pPr>
      <w:r w:rsidRPr="000F737B">
        <w:t>14. Колонки распределительные с рубильниками, предохранителями или со штепсельными розетками на ток свыше 400 А.</w:t>
      </w:r>
    </w:p>
    <w:p w:rsidR="005E04F3" w:rsidRPr="000F737B" w:rsidRDefault="005E04F3" w:rsidP="005E04F3">
      <w:pPr>
        <w:pStyle w:val="pj"/>
      </w:pPr>
      <w:r w:rsidRPr="000F737B">
        <w:t>15. Колонки литые с дистанционным ручным приводом для арматуры диаметром свыше 200 мм.</w:t>
      </w:r>
    </w:p>
    <w:p w:rsidR="005E04F3" w:rsidRPr="000F737B" w:rsidRDefault="005E04F3" w:rsidP="005E04F3">
      <w:pPr>
        <w:pStyle w:val="pj"/>
      </w:pPr>
      <w:r w:rsidRPr="000F737B">
        <w:t>16. Компенсаторы диаметром свыше 200 мм.</w:t>
      </w:r>
    </w:p>
    <w:p w:rsidR="005E04F3" w:rsidRPr="000F737B" w:rsidRDefault="005E04F3" w:rsidP="005E04F3">
      <w:pPr>
        <w:pStyle w:val="pj"/>
      </w:pPr>
      <w:r w:rsidRPr="000F737B">
        <w:t>17. Канаты стальные для оснащения оборудования, поставляемые в комплекте с оборудованием.</w:t>
      </w:r>
    </w:p>
    <w:p w:rsidR="005E04F3" w:rsidRPr="000F737B" w:rsidRDefault="005E04F3" w:rsidP="005E04F3">
      <w:pPr>
        <w:pStyle w:val="pj"/>
      </w:pPr>
      <w:r w:rsidRPr="000F737B">
        <w:t>18. Конденсаторы и блоки конденсаторные для напряжения свыше 100 В.</w:t>
      </w:r>
    </w:p>
    <w:p w:rsidR="005E04F3" w:rsidRPr="000F737B" w:rsidRDefault="005E04F3" w:rsidP="005E04F3">
      <w:pPr>
        <w:pStyle w:val="pj"/>
      </w:pPr>
      <w:r w:rsidRPr="000F737B">
        <w:t>19. Конденсационные сосуды, поставляемые с диафрагмами.</w:t>
      </w:r>
    </w:p>
    <w:p w:rsidR="005E04F3" w:rsidRPr="000F737B" w:rsidRDefault="005E04F3" w:rsidP="005E04F3">
      <w:pPr>
        <w:pStyle w:val="pj"/>
      </w:pPr>
      <w:r w:rsidRPr="000F737B">
        <w:t xml:space="preserve">20. Катушки </w:t>
      </w:r>
      <w:proofErr w:type="spellStart"/>
      <w:r w:rsidRPr="000F737B">
        <w:t>пупиновские</w:t>
      </w:r>
      <w:proofErr w:type="spellEnd"/>
      <w:r w:rsidRPr="000F737B">
        <w:t xml:space="preserve"> при прокладке кабельных междугородных линий связи.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21. Кроссы (щиты переключений).</w:t>
      </w:r>
    </w:p>
    <w:p w:rsidR="005E04F3" w:rsidRPr="000F737B" w:rsidRDefault="005E04F3" w:rsidP="005E04F3">
      <w:pPr>
        <w:pStyle w:val="pj"/>
      </w:pPr>
      <w:r w:rsidRPr="000F737B">
        <w:t>22. Ленты конвейерные (транспортерные).</w:t>
      </w:r>
    </w:p>
    <w:p w:rsidR="005E04F3" w:rsidRPr="000F737B" w:rsidRDefault="005E04F3" w:rsidP="005E04F3">
      <w:pPr>
        <w:pStyle w:val="pj"/>
      </w:pPr>
      <w:r w:rsidRPr="000F737B">
        <w:t xml:space="preserve">23. Масло (мази) для заполнения баков маслонасосных станций, централизованных систем густой и жидкой </w:t>
      </w:r>
      <w:proofErr w:type="spellStart"/>
      <w:r w:rsidRPr="000F737B">
        <w:t>маслосмазок</w:t>
      </w:r>
      <w:proofErr w:type="spellEnd"/>
      <w:r w:rsidRPr="000F737B">
        <w:t>, а также картеров, редукторов и ванн (кроме масла для промывочных операций при монтаже).</w:t>
      </w:r>
    </w:p>
    <w:p w:rsidR="005E04F3" w:rsidRPr="000F737B" w:rsidRDefault="005E04F3" w:rsidP="005E04F3">
      <w:pPr>
        <w:pStyle w:val="pj"/>
      </w:pPr>
      <w:r w:rsidRPr="000F737B">
        <w:t>24. Масло трансформаторное при монтаже трансформаторов, дроссель-трансформаторов и реакторов (кроме масла, используемого для промывочных операций).</w:t>
      </w:r>
    </w:p>
    <w:p w:rsidR="005E04F3" w:rsidRPr="000F737B" w:rsidRDefault="005E04F3" w:rsidP="005E04F3">
      <w:pPr>
        <w:pStyle w:val="pj"/>
      </w:pPr>
      <w:r w:rsidRPr="000F737B">
        <w:t>25. Масло турбинное для заполнения систем регулирования и подшипниковых узлов гидротурбин, а также подшипниковых узлов и подпятников генераторов (кроме масла для промывочных операций при монтаже).</w:t>
      </w:r>
    </w:p>
    <w:p w:rsidR="005E04F3" w:rsidRPr="000F737B" w:rsidRDefault="005E04F3" w:rsidP="005E04F3">
      <w:pPr>
        <w:pStyle w:val="pj"/>
      </w:pPr>
      <w:r w:rsidRPr="000F737B">
        <w:t>26. Материалы, загружаемые в аппараты химических производств: ртуть, катализаторы (активированный уголь, кольца и стружка из нержавеющей стали, платиновые, серебряные, алюмосиликатные, ванадиевые, хромистые, железистые), реагенты.</w:t>
      </w:r>
    </w:p>
    <w:p w:rsidR="005E04F3" w:rsidRPr="000F737B" w:rsidRDefault="005E04F3" w:rsidP="005E04F3">
      <w:pPr>
        <w:pStyle w:val="pj"/>
      </w:pPr>
      <w:r w:rsidRPr="000F737B">
        <w:t xml:space="preserve">27. </w:t>
      </w:r>
      <w:proofErr w:type="gramStart"/>
      <w:r w:rsidRPr="000F737B">
        <w:t>Материалы</w:t>
      </w:r>
      <w:proofErr w:type="gramEnd"/>
      <w:r w:rsidRPr="000F737B">
        <w:t xml:space="preserve"> фильтрующие для аппаратуры химводоочистки: антрацит, кварцевый песок, </w:t>
      </w:r>
      <w:proofErr w:type="spellStart"/>
      <w:r w:rsidRPr="000F737B">
        <w:t>сульфоуголь</w:t>
      </w:r>
      <w:proofErr w:type="spellEnd"/>
      <w:r w:rsidRPr="000F737B">
        <w:t xml:space="preserve">, активированный уголь, анионит, катионит, кольца </w:t>
      </w:r>
      <w:proofErr w:type="spellStart"/>
      <w:r w:rsidRPr="000F737B">
        <w:t>Рашига</w:t>
      </w:r>
      <w:proofErr w:type="spellEnd"/>
      <w:r w:rsidRPr="000F737B">
        <w:t>.</w:t>
      </w:r>
    </w:p>
    <w:p w:rsidR="005E04F3" w:rsidRPr="000F737B" w:rsidRDefault="005E04F3" w:rsidP="005E04F3">
      <w:pPr>
        <w:pStyle w:val="pj"/>
      </w:pPr>
      <w:r w:rsidRPr="000F737B">
        <w:t xml:space="preserve">28. Материальные ресурсы для заполнения агрегатов паротурбинных и газотурбинных: масло, </w:t>
      </w:r>
      <w:proofErr w:type="spellStart"/>
      <w:r w:rsidRPr="000F737B">
        <w:t>иввиоль</w:t>
      </w:r>
      <w:proofErr w:type="spellEnd"/>
      <w:r w:rsidRPr="000F737B">
        <w:t>, силикагель, водород, углекислота, ингибированная кислота.</w:t>
      </w:r>
    </w:p>
    <w:p w:rsidR="005E04F3" w:rsidRPr="000F737B" w:rsidRDefault="005E04F3" w:rsidP="005E04F3">
      <w:pPr>
        <w:pStyle w:val="pj"/>
      </w:pPr>
      <w:r w:rsidRPr="000F737B">
        <w:t>29. Муфты для маслонаполненных кабелей.</w:t>
      </w:r>
    </w:p>
    <w:p w:rsidR="005E04F3" w:rsidRPr="000F737B" w:rsidRDefault="005E04F3" w:rsidP="005E04F3">
      <w:pPr>
        <w:pStyle w:val="pj"/>
      </w:pPr>
      <w:r w:rsidRPr="000F737B">
        <w:t xml:space="preserve">30. Муфты тройниковые для кабельных линий до 110 </w:t>
      </w:r>
      <w:proofErr w:type="spellStart"/>
      <w:r w:rsidRPr="000F737B">
        <w:t>кВ</w:t>
      </w:r>
      <w:proofErr w:type="spellEnd"/>
      <w:r w:rsidRPr="000F737B">
        <w:t xml:space="preserve"> в горнорудных выработках.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lastRenderedPageBreak/>
        <w:t>31. Низковольтные комплектные устройства (НКУ) заводского изготовления: щиты, пункты, шкафы, ящики, пульты, блоки управления.</w:t>
      </w:r>
    </w:p>
    <w:p w:rsidR="005E04F3" w:rsidRPr="000F737B" w:rsidRDefault="005E04F3" w:rsidP="005E04F3">
      <w:pPr>
        <w:pStyle w:val="pj"/>
      </w:pPr>
      <w:r w:rsidRPr="000F737B">
        <w:t>32. Огнетушащий состав и затраты на зарядку баллонов для химического пожаротушения.</w:t>
      </w:r>
    </w:p>
    <w:p w:rsidR="005E04F3" w:rsidRPr="000F737B" w:rsidRDefault="005E04F3" w:rsidP="005E04F3">
      <w:pPr>
        <w:pStyle w:val="pj"/>
      </w:pPr>
      <w:r w:rsidRPr="000F737B">
        <w:t>33. Одежда машин.</w:t>
      </w:r>
    </w:p>
    <w:p w:rsidR="005E04F3" w:rsidRPr="000F737B" w:rsidRDefault="005E04F3" w:rsidP="005E04F3">
      <w:pPr>
        <w:pStyle w:val="pj"/>
      </w:pPr>
      <w:r w:rsidRPr="000F737B">
        <w:t>34. Плиты электрические.</w:t>
      </w:r>
    </w:p>
    <w:p w:rsidR="005E04F3" w:rsidRPr="000F737B" w:rsidRDefault="005E04F3" w:rsidP="005E04F3">
      <w:pPr>
        <w:pStyle w:val="pj"/>
      </w:pPr>
      <w:r w:rsidRPr="000F737B">
        <w:t xml:space="preserve">35. Предохранители всех типов для электрических цепей напряжением свыше 1 </w:t>
      </w:r>
      <w:proofErr w:type="spellStart"/>
      <w:r w:rsidRPr="000F737B">
        <w:t>кВ</w:t>
      </w:r>
      <w:proofErr w:type="spellEnd"/>
      <w:r w:rsidRPr="000F737B">
        <w:t xml:space="preserve"> или на ток свыше 400 А.</w:t>
      </w:r>
    </w:p>
    <w:p w:rsidR="005E04F3" w:rsidRPr="000F737B" w:rsidRDefault="005E04F3" w:rsidP="005E04F3">
      <w:pPr>
        <w:pStyle w:val="pj"/>
      </w:pPr>
      <w:r w:rsidRPr="000F737B">
        <w:t xml:space="preserve">36. Приборы защиты, устанавливаемые в трансформаторных и кабельных ящиках, ремонтных шкафах, релейных шкафах и на </w:t>
      </w:r>
      <w:proofErr w:type="spellStart"/>
      <w:r w:rsidRPr="000F737B">
        <w:t>стативах</w:t>
      </w:r>
      <w:proofErr w:type="spellEnd"/>
      <w:r w:rsidRPr="000F737B">
        <w:t xml:space="preserve"> устройств СЦБ: предохранители, выключатели тока автоматические многократного действия, разрядники и выравниватели.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37. Приборы контрольно-измерительные, средства автоматизации и вычислительной техники.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38. Приборы и аппаратура для систем видеонаблюдения.</w:t>
      </w:r>
    </w:p>
    <w:p w:rsidR="005E04F3" w:rsidRPr="000F737B" w:rsidRDefault="005E04F3" w:rsidP="005E04F3">
      <w:pPr>
        <w:pStyle w:val="pj"/>
      </w:pPr>
      <w:r w:rsidRPr="000F737B">
        <w:t>39. Противовесы и грузы к ним для лифтов, поставляемые в комплекте с оборудованием.</w:t>
      </w:r>
    </w:p>
    <w:p w:rsidR="005E04F3" w:rsidRPr="000F737B" w:rsidRDefault="005E04F3" w:rsidP="005E04F3">
      <w:pPr>
        <w:pStyle w:val="pj"/>
      </w:pPr>
      <w:r w:rsidRPr="000F737B">
        <w:t>40. Пускатели на ток свыше 400 А, а также пускатели масляные, магнитные и взрывозащищенные.</w:t>
      </w:r>
    </w:p>
    <w:p w:rsidR="005E04F3" w:rsidRPr="000F737B" w:rsidRDefault="005E04F3" w:rsidP="005E04F3">
      <w:pPr>
        <w:pStyle w:val="pj"/>
      </w:pPr>
      <w:r w:rsidRPr="000F737B">
        <w:t>41. Пускатели ручные взрывобезопасные и кнопочные посты управления взрывобезопасные для горных выработок.</w:t>
      </w:r>
    </w:p>
    <w:p w:rsidR="005E04F3" w:rsidRPr="000F737B" w:rsidRDefault="005E04F3" w:rsidP="005E04F3">
      <w:pPr>
        <w:pStyle w:val="pj"/>
      </w:pPr>
      <w:r w:rsidRPr="000F737B">
        <w:t>42. Рубильники и переключатели на ток свыше 400 А.</w:t>
      </w:r>
    </w:p>
    <w:p w:rsidR="005E04F3" w:rsidRPr="000F737B" w:rsidRDefault="005E04F3" w:rsidP="005E04F3">
      <w:pPr>
        <w:pStyle w:val="pj"/>
      </w:pPr>
      <w:r w:rsidRPr="000F737B">
        <w:t>43. Сетки металлические для ограждения, поставляемые в заготовленном виде в комплекте с оборудованием.</w:t>
      </w:r>
    </w:p>
    <w:p w:rsidR="005E04F3" w:rsidRPr="000F737B" w:rsidRDefault="005E04F3" w:rsidP="005E04F3">
      <w:pPr>
        <w:pStyle w:val="pj"/>
      </w:pPr>
      <w:r w:rsidRPr="000F737B">
        <w:t xml:space="preserve">44. </w:t>
      </w:r>
      <w:proofErr w:type="spellStart"/>
      <w:r w:rsidRPr="000F737B">
        <w:t>Стативы</w:t>
      </w:r>
      <w:proofErr w:type="spellEnd"/>
      <w:r w:rsidRPr="000F737B">
        <w:t xml:space="preserve"> релейные и кроссовые, стойки диспетчерского контроля.</w:t>
      </w:r>
    </w:p>
    <w:p w:rsidR="005E04F3" w:rsidRPr="000F737B" w:rsidRDefault="005E04F3" w:rsidP="005E04F3">
      <w:pPr>
        <w:pStyle w:val="pj"/>
      </w:pPr>
      <w:r w:rsidRPr="000F737B">
        <w:t>45. Счетчики электрические трехфазные для силовых сетей.</w:t>
      </w:r>
    </w:p>
    <w:p w:rsidR="005E04F3" w:rsidRPr="000F737B" w:rsidRDefault="005E04F3" w:rsidP="005E04F3">
      <w:pPr>
        <w:pStyle w:val="pj"/>
      </w:pPr>
      <w:r w:rsidRPr="000F737B">
        <w:t>46. Трубы и узлы трубопроводов (независимо от диаметра) условным давлением свыше 2,5 МПа для атомных электрических станций.</w:t>
      </w:r>
    </w:p>
    <w:p w:rsidR="005E04F3" w:rsidRPr="000F737B" w:rsidRDefault="005E04F3" w:rsidP="005E04F3">
      <w:pPr>
        <w:pStyle w:val="pj"/>
      </w:pPr>
      <w:r w:rsidRPr="000F737B">
        <w:t>47. Устройства вводные (ящики с трехполюсным рубильником и конденсаторами).</w:t>
      </w:r>
    </w:p>
    <w:p w:rsidR="005E04F3" w:rsidRPr="000F737B" w:rsidRDefault="005E04F3" w:rsidP="005E04F3">
      <w:pPr>
        <w:pStyle w:val="pj"/>
      </w:pPr>
      <w:r w:rsidRPr="000F737B">
        <w:t xml:space="preserve">48. Хладагенты, </w:t>
      </w:r>
      <w:proofErr w:type="spellStart"/>
      <w:r w:rsidRPr="000F737B">
        <w:t>хладоносители</w:t>
      </w:r>
      <w:proofErr w:type="spellEnd"/>
      <w:r w:rsidRPr="000F737B">
        <w:t xml:space="preserve"> и абсорбенты.</w:t>
      </w:r>
    </w:p>
    <w:p w:rsidR="005E04F3" w:rsidRPr="000F737B" w:rsidRDefault="005E04F3" w:rsidP="005E04F3">
      <w:pPr>
        <w:pStyle w:val="pj"/>
      </w:pPr>
      <w:r w:rsidRPr="000F737B">
        <w:t>49. Циклоны пылеотделительные.</w:t>
      </w:r>
    </w:p>
    <w:p w:rsidR="005E04F3" w:rsidRPr="000F737B" w:rsidRDefault="005E04F3" w:rsidP="005E04F3">
      <w:pPr>
        <w:pStyle w:val="pj"/>
      </w:pPr>
      <w:r w:rsidRPr="000F737B">
        <w:t xml:space="preserve">50. Часы электрические первичные всех типов, вторичные уличные, цифровые электронные, а также прочее оборудование </w:t>
      </w:r>
      <w:proofErr w:type="spellStart"/>
      <w:r w:rsidRPr="000F737B">
        <w:t>электрочасофикации</w:t>
      </w:r>
      <w:proofErr w:type="spellEnd"/>
      <w:r w:rsidRPr="000F737B">
        <w:t xml:space="preserve"> (реле времени программное, реле трансляции минутных импульсов, секундомеры электронные с таймерным выходом).</w:t>
      </w:r>
    </w:p>
    <w:p w:rsidR="005E04F3" w:rsidRPr="000F737B" w:rsidRDefault="005E04F3" w:rsidP="005E04F3">
      <w:pPr>
        <w:pStyle w:val="pj"/>
      </w:pPr>
      <w:r w:rsidRPr="000F737B">
        <w:lastRenderedPageBreak/>
        <w:t xml:space="preserve">51. </w:t>
      </w:r>
      <w:proofErr w:type="spellStart"/>
      <w:r w:rsidRPr="000F737B">
        <w:t>Шинопроводы</w:t>
      </w:r>
      <w:proofErr w:type="spellEnd"/>
      <w:r w:rsidRPr="000F737B">
        <w:t xml:space="preserve"> для переменного тока напряжением свыше 1 </w:t>
      </w:r>
      <w:proofErr w:type="spellStart"/>
      <w:r w:rsidRPr="000F737B">
        <w:t>кВ</w:t>
      </w:r>
      <w:proofErr w:type="spellEnd"/>
      <w:r w:rsidRPr="000F737B">
        <w:t xml:space="preserve"> и постоянного тока напряжением свыше 1,2 </w:t>
      </w:r>
      <w:proofErr w:type="spellStart"/>
      <w:r w:rsidRPr="000F737B">
        <w:t>кВ.</w:t>
      </w:r>
      <w:proofErr w:type="spellEnd"/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52. Шкафы металлические батарейные с аккумуляторами.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53. Шкафы релейные с заводским монтажом со штепсельными реле.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54. Шкафы с выключателями комплектных распределительных устройств.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55. Шкафы управления и регулирования и шкафы с быстродействующими автоматами.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56. Щитки лабораторные с установленным оборудованием.</w:t>
      </w:r>
    </w:p>
    <w:p w:rsidR="005E04F3" w:rsidRPr="000F737B" w:rsidRDefault="005E04F3" w:rsidP="005E04F3">
      <w:pPr>
        <w:pStyle w:val="pj"/>
        <w:rPr>
          <w:b/>
        </w:rPr>
      </w:pPr>
      <w:r w:rsidRPr="000F737B">
        <w:rPr>
          <w:b/>
        </w:rPr>
        <w:t>57. Щиты выключения питания (ЩВП) и шкафы кабельные.</w:t>
      </w:r>
    </w:p>
    <w:p w:rsidR="005E04F3" w:rsidRPr="000F737B" w:rsidRDefault="005E04F3" w:rsidP="005E04F3">
      <w:pPr>
        <w:pStyle w:val="pj"/>
      </w:pPr>
      <w:r w:rsidRPr="000F737B">
        <w:t>58. Щиты линейно-вводных кодовых линий.</w:t>
      </w:r>
    </w:p>
    <w:p w:rsidR="005E04F3" w:rsidRPr="000F737B" w:rsidRDefault="005E04F3" w:rsidP="005E04F3">
      <w:pPr>
        <w:pStyle w:val="pj"/>
      </w:pPr>
      <w:r w:rsidRPr="000F737B">
        <w:rPr>
          <w:b/>
        </w:rPr>
        <w:t>59. Щиты, шкафы, пульты, каркасы, рамы для установки приборов и аппаратов</w:t>
      </w:r>
      <w:r w:rsidRPr="000F737B">
        <w:t xml:space="preserve"> (кроме изготовленных на строительных площадках или на предприятиях, находящихся на балансе подрядной организации).</w:t>
      </w:r>
    </w:p>
    <w:p w:rsidR="005E04F3" w:rsidRPr="000F737B" w:rsidRDefault="005E04F3" w:rsidP="005E04F3">
      <w:pPr>
        <w:pStyle w:val="pj"/>
      </w:pPr>
      <w:r w:rsidRPr="000F737B">
        <w:t>60. Щитки, шкафы, ящики всех типов с предохранителями, выключателями и переключателями на ток свыше 400 А, используемые на силовых сетях.</w:t>
      </w:r>
    </w:p>
    <w:p w:rsidR="005E04F3" w:rsidRPr="000F737B" w:rsidRDefault="005E04F3" w:rsidP="005E04F3">
      <w:pPr>
        <w:pStyle w:val="pj"/>
      </w:pPr>
      <w:r w:rsidRPr="000F737B">
        <w:t>61. Ящики кабельные взрывобезопасные.</w:t>
      </w:r>
    </w:p>
    <w:p w:rsidR="005E04F3" w:rsidRPr="000F737B" w:rsidRDefault="005E04F3" w:rsidP="005E04F3">
      <w:pPr>
        <w:pStyle w:val="pj"/>
      </w:pPr>
      <w:r w:rsidRPr="000F737B">
        <w:t>62. Ящики кабельные для устройств СЦБ, устанавливаемые на опорах.</w:t>
      </w:r>
    </w:p>
    <w:bookmarkEnd w:id="0"/>
    <w:p w:rsidR="00961DFF" w:rsidRPr="000F737B" w:rsidRDefault="00961DFF"/>
    <w:sectPr w:rsidR="00961DFF" w:rsidRPr="000F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D5"/>
    <w:rsid w:val="000F737B"/>
    <w:rsid w:val="00322FD5"/>
    <w:rsid w:val="005E04F3"/>
    <w:rsid w:val="00961DFF"/>
    <w:rsid w:val="00C0541E"/>
    <w:rsid w:val="00F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E2AB-2D33-447D-A848-2572F0E3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5E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5E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5E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Ирина</dc:creator>
  <cp:keywords/>
  <dc:description/>
  <cp:lastModifiedBy>Логинова Ирина</cp:lastModifiedBy>
  <cp:revision>6</cp:revision>
  <dcterms:created xsi:type="dcterms:W3CDTF">2018-10-24T09:04:00Z</dcterms:created>
  <dcterms:modified xsi:type="dcterms:W3CDTF">2019-06-27T12:28:00Z</dcterms:modified>
</cp:coreProperties>
</file>