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11" w:rsidRDefault="006F4D11" w:rsidP="006F4D11">
      <w:bookmarkStart w:id="0" w:name="_GoBack"/>
      <w:bookmarkEnd w:id="0"/>
    </w:p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6F4D11"/>
    <w:p w:rsidR="006F4D11" w:rsidRDefault="006F4D11" w:rsidP="0006019C">
      <w:pPr>
        <w:spacing w:line="240" w:lineRule="auto"/>
        <w:jc w:val="center"/>
        <w:rPr>
          <w:b/>
        </w:rPr>
      </w:pPr>
      <w:r>
        <w:rPr>
          <w:b/>
        </w:rPr>
        <w:t>Об утверждении требований к формату документов, предоставляемых в электронной форме для получения государственной услуги по государственной экспертизе проектной документации, результатов инженерных изысканий</w:t>
      </w:r>
    </w:p>
    <w:p w:rsidR="006F4D11" w:rsidRDefault="006F4D11" w:rsidP="006F4D11">
      <w:pPr>
        <w:jc w:val="center"/>
        <w:rPr>
          <w:b/>
        </w:rPr>
      </w:pPr>
    </w:p>
    <w:p w:rsidR="006F4D11" w:rsidRPr="0014651A" w:rsidRDefault="00517EFE" w:rsidP="00C54E63">
      <w:pPr>
        <w:autoSpaceDE w:val="0"/>
        <w:autoSpaceDN w:val="0"/>
        <w:adjustRightInd w:val="0"/>
        <w:spacing w:line="240" w:lineRule="auto"/>
        <w:jc w:val="both"/>
      </w:pPr>
      <w:r>
        <w:t xml:space="preserve">Во исполнение </w:t>
      </w:r>
      <w:r w:rsidR="00202108">
        <w:t>пункта 3 постановления Правительства Российской Федерации от 25</w:t>
      </w:r>
      <w:r w:rsidR="00241565" w:rsidRPr="00241565">
        <w:t xml:space="preserve"> </w:t>
      </w:r>
      <w:r w:rsidR="00241565">
        <w:t xml:space="preserve">сентября </w:t>
      </w:r>
      <w:r w:rsidR="00202108">
        <w:t>2014</w:t>
      </w:r>
      <w:r w:rsidR="00241565">
        <w:t xml:space="preserve"> г.</w:t>
      </w:r>
      <w:r w:rsidR="00202108">
        <w:t xml:space="preserve"> № 984 «О внесении изменений в некоторые акты Правительства Российской Федерации»</w:t>
      </w:r>
      <w:r w:rsidR="000569AF">
        <w:t xml:space="preserve"> (Собрание законодательства Российской Федерации, 2014, № 40, ст. 5434)</w:t>
      </w:r>
      <w:r w:rsidR="00202108">
        <w:t>,</w:t>
      </w:r>
      <w:r w:rsidR="008F6B5A">
        <w:t xml:space="preserve"> в соответствии с постановлением Правительства Российской Федерации от 7</w:t>
      </w:r>
      <w:r w:rsidR="00241565">
        <w:t xml:space="preserve"> июля </w:t>
      </w:r>
      <w:r w:rsidR="008F6B5A">
        <w:t xml:space="preserve">2011 </w:t>
      </w:r>
      <w:r w:rsidR="00241565">
        <w:t xml:space="preserve">г. </w:t>
      </w:r>
      <w:r w:rsidR="008F6B5A">
        <w:t>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 w:rsidR="00AC0E21">
        <w:t xml:space="preserve"> </w:t>
      </w:r>
      <w:r w:rsidR="002A3713">
        <w:t>(Собрание законодательства Российской Федерации, 2011, № 29, ст. 4479)</w:t>
      </w:r>
      <w:r w:rsidR="002A3713" w:rsidRPr="00EC5A0E">
        <w:t xml:space="preserve"> </w:t>
      </w:r>
      <w:r w:rsidR="006F4D11">
        <w:rPr>
          <w:b/>
        </w:rPr>
        <w:t>п р </w:t>
      </w:r>
      <w:r w:rsidR="006F4D11" w:rsidRPr="001B1A47">
        <w:rPr>
          <w:b/>
        </w:rPr>
        <w:t>и</w:t>
      </w:r>
      <w:r w:rsidR="006F4D11">
        <w:rPr>
          <w:b/>
        </w:rPr>
        <w:t> </w:t>
      </w:r>
      <w:r w:rsidR="006F4D11" w:rsidRPr="001B1A47">
        <w:rPr>
          <w:b/>
        </w:rPr>
        <w:t>к</w:t>
      </w:r>
      <w:r w:rsidR="006F4D11">
        <w:rPr>
          <w:b/>
        </w:rPr>
        <w:t> </w:t>
      </w:r>
      <w:r w:rsidR="006F4D11" w:rsidRPr="001B1A47">
        <w:rPr>
          <w:b/>
        </w:rPr>
        <w:t>а</w:t>
      </w:r>
      <w:r w:rsidR="006F4D11">
        <w:rPr>
          <w:b/>
        </w:rPr>
        <w:t> </w:t>
      </w:r>
      <w:r w:rsidR="006F4D11" w:rsidRPr="001B1A47">
        <w:rPr>
          <w:b/>
        </w:rPr>
        <w:t>з</w:t>
      </w:r>
      <w:r w:rsidR="006F4D11">
        <w:rPr>
          <w:b/>
        </w:rPr>
        <w:t> </w:t>
      </w:r>
      <w:r w:rsidR="006F4D11" w:rsidRPr="001B1A47">
        <w:rPr>
          <w:b/>
        </w:rPr>
        <w:t>ы</w:t>
      </w:r>
      <w:r w:rsidR="006F4D11">
        <w:rPr>
          <w:b/>
        </w:rPr>
        <w:t> </w:t>
      </w:r>
      <w:r w:rsidR="006F4D11" w:rsidRPr="001B1A47">
        <w:rPr>
          <w:b/>
        </w:rPr>
        <w:t>в</w:t>
      </w:r>
      <w:r w:rsidR="006F4D11">
        <w:rPr>
          <w:b/>
        </w:rPr>
        <w:t> </w:t>
      </w:r>
      <w:r w:rsidR="006F4D11" w:rsidRPr="001B1A47">
        <w:rPr>
          <w:b/>
        </w:rPr>
        <w:t>а</w:t>
      </w:r>
      <w:r w:rsidR="006F4D11">
        <w:rPr>
          <w:b/>
        </w:rPr>
        <w:t> </w:t>
      </w:r>
      <w:r w:rsidR="006F4D11" w:rsidRPr="001B1A47">
        <w:rPr>
          <w:b/>
        </w:rPr>
        <w:t>ю:</w:t>
      </w:r>
    </w:p>
    <w:p w:rsidR="006F4D11" w:rsidRPr="001B1A47" w:rsidRDefault="006F4D11" w:rsidP="00D64D0B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1B1A47">
        <w:t>Утвердить</w:t>
      </w:r>
      <w:r>
        <w:t xml:space="preserve"> </w:t>
      </w:r>
      <w:r w:rsidR="00D64D0B">
        <w:t>по согласованию с Министерством связи и массовых коммуникаций Российской Федерации</w:t>
      </w:r>
      <w:r w:rsidR="00D64D0B" w:rsidRPr="00D64D0B">
        <w:t xml:space="preserve"> </w:t>
      </w:r>
      <w:r>
        <w:t>прилагаемые требования к формату документов, предоставляемых в электронной форме для получения государственной услуги по государственной экспертизе проектной документации, результатов инженерных изысканий</w:t>
      </w:r>
      <w:r w:rsidRPr="008F3125">
        <w:t>.</w:t>
      </w:r>
    </w:p>
    <w:p w:rsidR="006F4D11" w:rsidRDefault="006F4D11" w:rsidP="006F4D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11" w:rsidRDefault="006F4D11" w:rsidP="006F4D11">
      <w:pPr>
        <w:spacing w:line="240" w:lineRule="auto"/>
        <w:ind w:firstLine="0"/>
      </w:pPr>
    </w:p>
    <w:p w:rsidR="006F4D11" w:rsidRDefault="006F4D11" w:rsidP="006F4D11">
      <w:pPr>
        <w:spacing w:line="240" w:lineRule="auto"/>
        <w:ind w:firstLine="0"/>
      </w:pPr>
    </w:p>
    <w:p w:rsidR="00EC5A0E" w:rsidRDefault="006F4D11" w:rsidP="006F4D11">
      <w:pPr>
        <w:spacing w:line="240" w:lineRule="auto"/>
        <w:ind w:firstLine="0"/>
        <w:sectPr w:rsidR="00EC5A0E" w:rsidSect="00EC5A0E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1A47">
        <w:tab/>
      </w:r>
      <w:r>
        <w:tab/>
      </w:r>
      <w:r w:rsidRPr="001B1A47">
        <w:t xml:space="preserve">М.А. </w:t>
      </w:r>
      <w:proofErr w:type="spellStart"/>
      <w:r w:rsidRPr="001B1A47">
        <w:t>Мень</w:t>
      </w:r>
      <w:proofErr w:type="spellEnd"/>
    </w:p>
    <w:p w:rsidR="00EC5A0E" w:rsidRDefault="00EC5A0E" w:rsidP="00EC5A0E">
      <w:pPr>
        <w:autoSpaceDE w:val="0"/>
        <w:autoSpaceDN w:val="0"/>
        <w:adjustRightInd w:val="0"/>
        <w:spacing w:line="240" w:lineRule="auto"/>
        <w:ind w:left="4820"/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к приказу</w:t>
      </w:r>
    </w:p>
    <w:p w:rsidR="00EC5A0E" w:rsidRDefault="00EC5A0E" w:rsidP="00EC5A0E">
      <w:pPr>
        <w:autoSpaceDE w:val="0"/>
        <w:autoSpaceDN w:val="0"/>
        <w:adjustRightInd w:val="0"/>
        <w:spacing w:line="240" w:lineRule="auto"/>
        <w:ind w:left="4820"/>
        <w:jc w:val="center"/>
      </w:pPr>
      <w:r>
        <w:t>Министерства строительства</w:t>
      </w:r>
    </w:p>
    <w:p w:rsidR="00EC5A0E" w:rsidRDefault="00EC5A0E" w:rsidP="00EC5A0E">
      <w:pPr>
        <w:autoSpaceDE w:val="0"/>
        <w:autoSpaceDN w:val="0"/>
        <w:adjustRightInd w:val="0"/>
        <w:spacing w:line="240" w:lineRule="auto"/>
        <w:ind w:left="4820"/>
        <w:jc w:val="center"/>
      </w:pPr>
      <w:r>
        <w:t>и жилищно-коммунального хозяйства Российской Федерации</w:t>
      </w:r>
    </w:p>
    <w:p w:rsidR="00EC5A0E" w:rsidRDefault="00EC5A0E" w:rsidP="00EC5A0E">
      <w:pPr>
        <w:autoSpaceDE w:val="0"/>
        <w:autoSpaceDN w:val="0"/>
        <w:adjustRightInd w:val="0"/>
        <w:spacing w:line="240" w:lineRule="auto"/>
        <w:ind w:left="4820"/>
        <w:contextualSpacing/>
        <w:jc w:val="center"/>
        <w:rPr>
          <w:rFonts w:eastAsia="Times New Roman"/>
          <w:lang w:eastAsia="ru-RU"/>
        </w:rPr>
      </w:pPr>
    </w:p>
    <w:p w:rsidR="00EC5A0E" w:rsidRDefault="00EC5A0E" w:rsidP="00EC5A0E">
      <w:pPr>
        <w:autoSpaceDE w:val="0"/>
        <w:autoSpaceDN w:val="0"/>
        <w:adjustRightInd w:val="0"/>
        <w:spacing w:line="240" w:lineRule="auto"/>
        <w:ind w:left="4820"/>
        <w:contextualSpacing/>
        <w:rPr>
          <w:rFonts w:eastAsia="Times New Roman"/>
          <w:lang w:eastAsia="ru-RU"/>
        </w:rPr>
      </w:pPr>
    </w:p>
    <w:p w:rsidR="00EC5A0E" w:rsidRDefault="00EC5A0E" w:rsidP="00EC5A0E">
      <w:pPr>
        <w:autoSpaceDE w:val="0"/>
        <w:autoSpaceDN w:val="0"/>
        <w:adjustRightInd w:val="0"/>
        <w:spacing w:line="240" w:lineRule="auto"/>
        <w:ind w:left="4820"/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«___» ___________ 2014 г. № ____</w:t>
      </w:r>
    </w:p>
    <w:p w:rsidR="00EC5A0E" w:rsidRDefault="00EC5A0E" w:rsidP="00EC5A0E">
      <w:pPr>
        <w:autoSpaceDE w:val="0"/>
        <w:autoSpaceDN w:val="0"/>
        <w:adjustRightInd w:val="0"/>
        <w:spacing w:line="240" w:lineRule="auto"/>
        <w:ind w:left="4820"/>
        <w:contextualSpacing/>
        <w:jc w:val="center"/>
        <w:rPr>
          <w:rFonts w:eastAsia="Times New Roman"/>
          <w:lang w:eastAsia="ru-RU"/>
        </w:rPr>
      </w:pPr>
    </w:p>
    <w:p w:rsidR="00EC5A0E" w:rsidRDefault="00EC5A0E" w:rsidP="00EC5A0E">
      <w:pPr>
        <w:spacing w:line="240" w:lineRule="auto"/>
        <w:contextualSpacing/>
        <w:jc w:val="center"/>
        <w:rPr>
          <w:rFonts w:eastAsia="Times New Roman"/>
          <w:lang w:eastAsia="ru-RU"/>
        </w:rPr>
      </w:pPr>
    </w:p>
    <w:p w:rsidR="00EC5A0E" w:rsidRDefault="00EC5A0E" w:rsidP="00EC5A0E">
      <w:pPr>
        <w:spacing w:line="240" w:lineRule="auto"/>
        <w:contextualSpacing/>
        <w:jc w:val="center"/>
        <w:rPr>
          <w:rFonts w:eastAsia="Times New Roman"/>
          <w:lang w:eastAsia="ru-RU"/>
        </w:rPr>
      </w:pPr>
    </w:p>
    <w:p w:rsidR="00EC5A0E" w:rsidRDefault="00EC5A0E" w:rsidP="00EC5A0E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формату документов, предоставляемых в электронной форме для проведения государственной экспертизы проектной документации и результатов инженерных изысканий</w:t>
      </w:r>
    </w:p>
    <w:p w:rsidR="00EC5A0E" w:rsidRDefault="00EC5A0E" w:rsidP="00EC5A0E">
      <w:pPr>
        <w:spacing w:line="240" w:lineRule="auto"/>
        <w:contextualSpacing/>
        <w:jc w:val="center"/>
        <w:rPr>
          <w:rFonts w:eastAsia="Times New Roman"/>
          <w:lang w:eastAsia="ru-RU"/>
        </w:rPr>
      </w:pPr>
    </w:p>
    <w:p w:rsidR="00EC5A0E" w:rsidRDefault="00EC5A0E" w:rsidP="00EC5A0E">
      <w:pPr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Принятые сокращения</w:t>
      </w:r>
      <w:r>
        <w:rPr>
          <w:rFonts w:eastAsia="Times New Roman"/>
          <w:bCs/>
          <w:lang w:val="en-US" w:eastAsia="ru-RU"/>
        </w:rPr>
        <w:t xml:space="preserve"> и </w:t>
      </w:r>
      <w:r>
        <w:rPr>
          <w:rFonts w:eastAsia="Times New Roman"/>
          <w:bCs/>
          <w:lang w:eastAsia="ru-RU"/>
        </w:rPr>
        <w:t>термины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424"/>
        <w:gridCol w:w="7917"/>
      </w:tblGrid>
      <w:tr w:rsidR="00EC5A0E" w:rsidTr="00EC5A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ind w:firstLine="34"/>
              <w:contextualSpacing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ЭД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Электронный документ</w:t>
            </w:r>
          </w:p>
        </w:tc>
      </w:tr>
      <w:tr w:rsidR="00EC5A0E" w:rsidTr="00EC5A0E">
        <w:trPr>
          <w:trHeight w:val="4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ind w:firstLine="34"/>
              <w:contextualSpacing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 xml:space="preserve"> ПД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Проектная документация</w:t>
            </w:r>
          </w:p>
        </w:tc>
      </w:tr>
      <w:tr w:rsidR="00EC5A0E" w:rsidTr="00EC5A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ind w:firstLine="34"/>
              <w:contextualSpacing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УЛ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Информационно-удостоверяющий лист</w:t>
            </w:r>
          </w:p>
        </w:tc>
      </w:tr>
      <w:tr w:rsidR="00EC5A0E" w:rsidTr="00EC5A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ind w:firstLine="34"/>
              <w:contextualSpacing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КЭП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E" w:rsidRDefault="00EC5A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Электронная подпись </w:t>
            </w:r>
          </w:p>
        </w:tc>
      </w:tr>
    </w:tbl>
    <w:p w:rsidR="00EC5A0E" w:rsidRDefault="00EC5A0E" w:rsidP="00EC5A0E">
      <w:pPr>
        <w:tabs>
          <w:tab w:val="decimal" w:pos="5348"/>
        </w:tabs>
        <w:spacing w:line="240" w:lineRule="auto"/>
        <w:ind w:left="709"/>
        <w:contextualSpacing/>
        <w:jc w:val="both"/>
        <w:rPr>
          <w:rFonts w:eastAsia="Times New Roman"/>
        </w:rPr>
      </w:pP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</w:rPr>
      </w:pPr>
      <w:r>
        <w:rPr>
          <w:rFonts w:eastAsia="Times New Roman"/>
          <w:lang w:eastAsia="ru-RU"/>
        </w:rPr>
        <w:t>Форматы документов:</w:t>
      </w:r>
    </w:p>
    <w:p w:rsidR="00EC5A0E" w:rsidRDefault="00EC5A0E" w:rsidP="00EC5A0E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документов с текстовым содержанием);</w:t>
      </w:r>
    </w:p>
    <w:p w:rsidR="00EC5A0E" w:rsidRDefault="00EC5A0E" w:rsidP="00EC5A0E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dwg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dwx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документов с графическим содержанием). </w:t>
      </w:r>
    </w:p>
    <w:p w:rsidR="00EC5A0E" w:rsidRDefault="00EC5A0E" w:rsidP="00EC5A0E">
      <w:pPr>
        <w:tabs>
          <w:tab w:val="decimal" w:pos="5348"/>
        </w:tabs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Рекомендуемый формат *.</w:t>
      </w:r>
      <w:r>
        <w:rPr>
          <w:rFonts w:eastAsia="Times New Roman"/>
          <w:lang w:val="en-US" w:eastAsia="ru-RU"/>
        </w:rPr>
        <w:t>pdf</w:t>
      </w:r>
      <w:r>
        <w:rPr>
          <w:rFonts w:eastAsia="Times New Roman"/>
          <w:lang w:eastAsia="ru-RU"/>
        </w:rPr>
        <w:t xml:space="preserve"> (с обязательной возможностью копирования текста).</w:t>
      </w: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Содержание документов:</w:t>
      </w:r>
    </w:p>
    <w:p w:rsidR="00EC5A0E" w:rsidRDefault="00EC5A0E" w:rsidP="00EC5A0E">
      <w:pPr>
        <w:numPr>
          <w:ilvl w:val="0"/>
          <w:numId w:val="3"/>
        </w:numPr>
        <w:tabs>
          <w:tab w:val="left" w:pos="993"/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Одна книга документации размещается в одном документе, не допускается формирование документации по принципу «одна страница - один документ».</w:t>
      </w:r>
    </w:p>
    <w:p w:rsidR="00EC5A0E" w:rsidRDefault="00EC5A0E" w:rsidP="00EC5A0E">
      <w:pPr>
        <w:numPr>
          <w:ilvl w:val="0"/>
          <w:numId w:val="3"/>
        </w:numPr>
        <w:tabs>
          <w:tab w:val="left" w:pos="993"/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Текстовые фрагменты включаются в документ как текст с возможностью копирования.</w:t>
      </w:r>
    </w:p>
    <w:p w:rsidR="00EC5A0E" w:rsidRDefault="00EC5A0E" w:rsidP="00EC5A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Графические изображения документов соответствуют оригиналам документов, как по формату, так и по цветопередаче.</w:t>
      </w:r>
    </w:p>
    <w:p w:rsidR="00EC5A0E" w:rsidRDefault="00EC5A0E" w:rsidP="00EC5A0E">
      <w:pPr>
        <w:numPr>
          <w:ilvl w:val="0"/>
          <w:numId w:val="3"/>
        </w:numPr>
        <w:tabs>
          <w:tab w:val="left" w:pos="993"/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Документ имеет содержание, поиск.</w:t>
      </w:r>
    </w:p>
    <w:p w:rsidR="00EC5A0E" w:rsidRDefault="00EC5A0E" w:rsidP="00EC5A0E">
      <w:pPr>
        <w:numPr>
          <w:ilvl w:val="0"/>
          <w:numId w:val="3"/>
        </w:numPr>
        <w:tabs>
          <w:tab w:val="left" w:pos="993"/>
          <w:tab w:val="left" w:pos="1843"/>
          <w:tab w:val="decimal" w:pos="5348"/>
          <w:tab w:val="left" w:pos="6691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документах *.</w:t>
      </w:r>
      <w:r>
        <w:rPr>
          <w:rFonts w:eastAsia="Times New Roman"/>
          <w:lang w:val="en-US" w:eastAsia="ru-RU"/>
        </w:rPr>
        <w:t>pdf</w:t>
      </w:r>
      <w:r>
        <w:rPr>
          <w:rFonts w:eastAsia="Times New Roman"/>
          <w:lang w:eastAsia="ru-RU"/>
        </w:rPr>
        <w:t xml:space="preserve"> рекомендуется создавать закладки по оглавлению и по полному перечню таблиц и рисунков.</w:t>
      </w:r>
    </w:p>
    <w:p w:rsidR="00EC5A0E" w:rsidRDefault="00EC5A0E" w:rsidP="00EC5A0E">
      <w:pPr>
        <w:numPr>
          <w:ilvl w:val="0"/>
          <w:numId w:val="3"/>
        </w:numPr>
        <w:tabs>
          <w:tab w:val="left" w:pos="993"/>
          <w:tab w:val="left" w:pos="1418"/>
          <w:tab w:val="left" w:pos="1843"/>
          <w:tab w:val="decimal" w:pos="5348"/>
          <w:tab w:val="left" w:pos="6691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Каждый документ документации в электронном виде заверяется КЭП уполномоченного лица.</w:t>
      </w: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Требования к параметрам сканирования:</w:t>
      </w:r>
    </w:p>
    <w:p w:rsidR="00EC5A0E" w:rsidRDefault="00EC5A0E" w:rsidP="00EC5A0E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Сканирование осуществляется непосредственно с оригинала документа в масштабе 1:1 (не допускается сканирование с ксерокопий).</w:t>
      </w:r>
    </w:p>
    <w:p w:rsidR="00EC5A0E" w:rsidRDefault="00EC5A0E" w:rsidP="00EC5A0E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 отсутствии в документе каких-либо графических изображений сканирование рекомендуется осуществлять в черно-белом режиме при условии, что текст в документе черного цвета.</w:t>
      </w:r>
    </w:p>
    <w:p w:rsidR="00EC5A0E" w:rsidRDefault="00EC5A0E" w:rsidP="00EC5A0E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наличии в документе цветных графических изображений либо цветного текста необходимо сканировать документ в режиме полной цветопередачи.</w:t>
      </w:r>
    </w:p>
    <w:p w:rsidR="00EC5A0E" w:rsidRDefault="00EC5A0E" w:rsidP="00EC5A0E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наличии в документе изображений, отличных от цветного, сканирование рекомендуется осуществлять в режиме «Оттенки серого» при условии, что текст в документе черного цвета.</w:t>
      </w:r>
    </w:p>
    <w:p w:rsidR="00EC5A0E" w:rsidRDefault="00EC5A0E" w:rsidP="00EC5A0E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Документы текстовой части ПД сканируются с разрешением 300 </w:t>
      </w:r>
      <w:proofErr w:type="spellStart"/>
      <w:r>
        <w:rPr>
          <w:rFonts w:eastAsia="Times New Roman"/>
          <w:lang w:eastAsia="ru-RU"/>
        </w:rPr>
        <w:t>dpi</w:t>
      </w:r>
      <w:proofErr w:type="spellEnd"/>
      <w:r>
        <w:rPr>
          <w:rFonts w:eastAsia="Times New Roman"/>
          <w:lang w:eastAsia="ru-RU"/>
        </w:rPr>
        <w:t>.</w:t>
      </w:r>
    </w:p>
    <w:p w:rsidR="00EC5A0E" w:rsidRDefault="00EC5A0E" w:rsidP="00EC5A0E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Документы графической части ПД сканируются с разрешением 300 </w:t>
      </w:r>
      <w:proofErr w:type="spellStart"/>
      <w:r>
        <w:rPr>
          <w:rFonts w:eastAsia="Times New Roman"/>
          <w:lang w:eastAsia="ru-RU"/>
        </w:rPr>
        <w:t>dpi</w:t>
      </w:r>
      <w:proofErr w:type="spellEnd"/>
      <w:r>
        <w:rPr>
          <w:rFonts w:eastAsia="Times New Roman"/>
          <w:lang w:eastAsia="ru-RU"/>
        </w:rPr>
        <w:t xml:space="preserve"> для форматов А4, А3, А2 (включая кратные форматы) и 300 </w:t>
      </w:r>
      <w:proofErr w:type="spellStart"/>
      <w:r>
        <w:rPr>
          <w:rFonts w:eastAsia="Times New Roman"/>
          <w:lang w:eastAsia="ru-RU"/>
        </w:rPr>
        <w:t>dpi</w:t>
      </w:r>
      <w:proofErr w:type="spellEnd"/>
      <w:r>
        <w:rPr>
          <w:rFonts w:eastAsia="Times New Roman"/>
          <w:lang w:eastAsia="ru-RU"/>
        </w:rPr>
        <w:t xml:space="preserve"> для форматов А1 (включая кратные форматы) и А0.</w:t>
      </w:r>
    </w:p>
    <w:p w:rsidR="00EC5A0E" w:rsidRDefault="00EC5A0E" w:rsidP="00EC5A0E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Состав, содержание и форма сформированных электронных комплектов документации обеспечивает полное соответствие бумажной копии документа ее оригиналу (в том числе по масштабу и цветовому решению), без каких-либо дополнительных действий со стороны пользователя при их распечатке.</w:t>
      </w: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Аутентичные электронные документы.</w:t>
      </w:r>
    </w:p>
    <w:p w:rsidR="00EC5A0E" w:rsidRDefault="00EC5A0E" w:rsidP="00EC5A0E">
      <w:pPr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4.1.Комплект аутентичных ЭД – это комплект документации, подготовленный на основе компьютерного оригинала (без воспроизведения на бумажном носителе) в графических и текстовых редакторах.</w:t>
      </w:r>
    </w:p>
    <w:p w:rsidR="00EC5A0E" w:rsidRDefault="00EC5A0E" w:rsidP="00EC5A0E">
      <w:pPr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4.2. Подписание документации в режиме аутентичного документа (без воспроизведения на бумажном носителе) может осуществляться одним из двух способов, перечисленных ниже:</w:t>
      </w:r>
    </w:p>
    <w:p w:rsidR="00EC5A0E" w:rsidRDefault="00EC5A0E" w:rsidP="00EC5A0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каждое лицо, участвующее в разработке, осуществляющее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нормоконтроль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согласование ПД заверяет ЭД своей КЭП. Порядок заверения определяется внутренними регламентами организации-заявителя. Полностью подготовленный ЭД подписывается КЭП уполномоченного лица организации заявителя, после чего может быть передан для прохождения экспертизы;</w:t>
      </w:r>
    </w:p>
    <w:p w:rsidR="00EC5A0E" w:rsidRDefault="00EC5A0E" w:rsidP="00EC5A0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невозможности обеспечить всех ответственных лиц КЭП на отдельные документы, книги, разделы (тома) проекта оформляется информационно-удостоверяющий лист (УЛ). В УЛ указывают обозначения ЭД, к которым он выпущен, фамилии и подлинные подписи лиц, разработавших, проверивших, согласовавших и утвердивших соответствующий ЭД. Подписи лиц, разработавших ЭД и УЛ,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нормоконтролера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являются обязательными. В соответствующей графе «Дата» УЛ указывается дата и время последнего изменения утверждаемого документа. Рекомендации по оформлению УЛ содержатся в ГОСТ 2.051-2013 Электронные документы.</w:t>
      </w:r>
    </w:p>
    <w:p w:rsidR="00EC5A0E" w:rsidRDefault="00EC5A0E" w:rsidP="00EC5A0E">
      <w:pPr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4.3. Полностью оформленный на бумажном носителе УЛ сканируется с сохранением в форматах *.</w:t>
      </w:r>
      <w:r>
        <w:rPr>
          <w:rFonts w:eastAsia="Times New Roman"/>
          <w:lang w:val="en-US" w:eastAsia="ru-RU"/>
        </w:rPr>
        <w:t>pdf</w:t>
      </w:r>
      <w:r>
        <w:rPr>
          <w:rFonts w:eastAsia="Times New Roman"/>
          <w:lang w:eastAsia="ru-RU"/>
        </w:rPr>
        <w:t xml:space="preserve">, подписывается усиленной </w:t>
      </w:r>
      <w:r>
        <w:rPr>
          <w:rFonts w:eastAsia="Times New Roman"/>
          <w:lang w:eastAsia="ru-RU"/>
        </w:rPr>
        <w:lastRenderedPageBreak/>
        <w:t xml:space="preserve">квалифицированной подписью со штампом времени уполномоченного лица организации-заявителя. </w:t>
      </w: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</w:rPr>
      </w:pPr>
      <w:r>
        <w:rPr>
          <w:rFonts w:eastAsia="Times New Roman"/>
          <w:lang w:eastAsia="ru-RU"/>
        </w:rPr>
        <w:t>Общие правила именования документов электронных документов.</w:t>
      </w:r>
    </w:p>
    <w:p w:rsidR="00EC5A0E" w:rsidRDefault="00EC5A0E" w:rsidP="00EC5A0E">
      <w:pPr>
        <w:tabs>
          <w:tab w:val="decimal" w:pos="5348"/>
        </w:tabs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Наименование документа должно быть понятным и соответствовать наименованию на титульном листе и составу проекта.</w:t>
      </w: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Каталог переданной документации имеет следующую структуру:</w:t>
      </w:r>
    </w:p>
    <w:p w:rsidR="00EC5A0E" w:rsidRDefault="00EC5A0E" w:rsidP="00EC5A0E">
      <w:pPr>
        <w:tabs>
          <w:tab w:val="left" w:pos="1418"/>
          <w:tab w:val="decimal" w:pos="5348"/>
        </w:tabs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Папка-каталог с названием:</w:t>
      </w:r>
    </w:p>
    <w:p w:rsidR="00EC5A0E" w:rsidRDefault="00EC5A0E" w:rsidP="00EC5A0E">
      <w:pPr>
        <w:pStyle w:val="a4"/>
        <w:numPr>
          <w:ilvl w:val="0"/>
          <w:numId w:val="6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папка-каталог «Проектная документация»;</w:t>
      </w:r>
    </w:p>
    <w:p w:rsidR="00EC5A0E" w:rsidRDefault="00EC5A0E" w:rsidP="00EC5A0E">
      <w:pPr>
        <w:numPr>
          <w:ilvl w:val="0"/>
          <w:numId w:val="6"/>
        </w:numPr>
        <w:tabs>
          <w:tab w:val="left" w:pos="993"/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папка-каталог «Результаты инженерных изысканий»;</w:t>
      </w:r>
    </w:p>
    <w:p w:rsidR="00EC5A0E" w:rsidRDefault="00EC5A0E" w:rsidP="00EC5A0E">
      <w:pPr>
        <w:numPr>
          <w:ilvl w:val="0"/>
          <w:numId w:val="6"/>
        </w:numPr>
        <w:tabs>
          <w:tab w:val="left" w:pos="993"/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папка-каталог «ИРД (исходно-разрешительная документация)»;</w:t>
      </w:r>
    </w:p>
    <w:p w:rsidR="00EC5A0E" w:rsidRDefault="00EC5A0E" w:rsidP="00EC5A0E">
      <w:pPr>
        <w:numPr>
          <w:ilvl w:val="0"/>
          <w:numId w:val="6"/>
        </w:numPr>
        <w:tabs>
          <w:tab w:val="left" w:pos="993"/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иные папки (по необходимости).</w:t>
      </w: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Состав и содержание папки-каталога «Проектная документация» должно соответствовать составу разделов проектной документации (ПД).</w:t>
      </w:r>
    </w:p>
    <w:p w:rsidR="00EC5A0E" w:rsidRDefault="00EC5A0E" w:rsidP="00EC5A0E">
      <w:pPr>
        <w:pStyle w:val="a4"/>
        <w:numPr>
          <w:ilvl w:val="0"/>
          <w:numId w:val="7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разделов ПД выполняется согласно Положению о составе разделов проектной документации и требований к их содержанию, утвержденного постановлением Правительства Российской Федерации от 16 февраля 2008 г. № 87 «</w:t>
      </w:r>
      <w:r>
        <w:rPr>
          <w:rFonts w:ascii="Times New Roman" w:hAnsi="Times New Roman" w:cs="Times New Roman"/>
          <w:sz w:val="28"/>
          <w:szCs w:val="28"/>
        </w:rPr>
        <w:t>О составе разделов проектной документации и требованиях к их содержанию».</w:t>
      </w:r>
    </w:p>
    <w:p w:rsidR="00EC5A0E" w:rsidRDefault="00EC5A0E" w:rsidP="00EC5A0E">
      <w:pPr>
        <w:pStyle w:val="a4"/>
        <w:numPr>
          <w:ilvl w:val="0"/>
          <w:numId w:val="7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раздел ПД содержится в отдельной папке (каталоге). Названия папок соответствуют названиям разделов (н-р; Раздел 1. Пояснительная записка). Допускается сокращение названий разделов при сохранении смысла их содержания. </w:t>
      </w:r>
    </w:p>
    <w:p w:rsidR="00EC5A0E" w:rsidRDefault="00EC5A0E" w:rsidP="00EC5A0E">
      <w:pPr>
        <w:pStyle w:val="a4"/>
        <w:numPr>
          <w:ilvl w:val="0"/>
          <w:numId w:val="7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материалы, титульные листы разделов ПД сканируются с оригиналов документов в формате 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неаутентичных ЭД.</w:t>
      </w:r>
    </w:p>
    <w:p w:rsidR="00EC5A0E" w:rsidRDefault="00EC5A0E" w:rsidP="00EC5A0E">
      <w:pPr>
        <w:pStyle w:val="a4"/>
        <w:numPr>
          <w:ilvl w:val="0"/>
          <w:numId w:val="1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содержание папки-каталога «Результаты инженерных изысканий» соответствует видам работ по инженерным изысканиям (ИИ) в соответствии с «Перечнем видов работ </w:t>
      </w:r>
      <w:r>
        <w:rPr>
          <w:rFonts w:ascii="Times New Roman" w:hAnsi="Times New Roman" w:cs="Times New Roman"/>
          <w:sz w:val="28"/>
          <w:szCs w:val="28"/>
        </w:rPr>
        <w:t>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утвержденных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Минрегиона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 декабря 2009 г. № 624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A0E" w:rsidRDefault="00EC5A0E" w:rsidP="00EC5A0E">
      <w:pPr>
        <w:pStyle w:val="a4"/>
        <w:numPr>
          <w:ilvl w:val="0"/>
          <w:numId w:val="8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работ по ИИ должны соответствовать требованиям статьи 47 Градостроительного кодекса Российской Федерации, пункту 4.22 СНиП 11-02-96 «Инженерные изыскания для строительства. Основные положения».</w:t>
      </w:r>
    </w:p>
    <w:p w:rsidR="00EC5A0E" w:rsidRDefault="00EC5A0E" w:rsidP="00EC5A0E">
      <w:pPr>
        <w:pStyle w:val="a4"/>
        <w:numPr>
          <w:ilvl w:val="0"/>
          <w:numId w:val="8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вид работ по ИИ содержится в отдельной папке (каталоге). Названия папок соответствуют видам работ по инженерным изысканиям: инженерно-геодезические (ИТГИ), инженерно-геологические и инженерно-геотехнические (ИГИ), инженерно-гидрометеорологические (ИГМИ), инженерно-экологические (ИЭИ) изыскания, а также: обследование состояния грунтов основания зданий и сооружений (ОГО), обследование строительных конструкций зданий и сооружений (ОСК).</w:t>
      </w:r>
    </w:p>
    <w:p w:rsidR="00EC5A0E" w:rsidRDefault="00EC5A0E" w:rsidP="00EC5A0E">
      <w:pPr>
        <w:pStyle w:val="a4"/>
        <w:numPr>
          <w:ilvl w:val="0"/>
          <w:numId w:val="8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папка инженерных изысканий содержит документы (папки): текстовый отчет, текстовые приложения, графические приложения.</w:t>
      </w:r>
    </w:p>
    <w:p w:rsidR="00EC5A0E" w:rsidRDefault="00EC5A0E" w:rsidP="00EC5A0E">
      <w:pPr>
        <w:pStyle w:val="a4"/>
        <w:numPr>
          <w:ilvl w:val="0"/>
          <w:numId w:val="8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Графические материалы, титульные листы разделов ПД, технические задания, свидетельства о допуске к работам сканируются с оригиналов документов в формате 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неаутентичных ЭД.</w:t>
      </w: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Состав и содержание папки-каталога «Исходно-разрешительная документация»:</w:t>
      </w:r>
    </w:p>
    <w:p w:rsidR="00EC5A0E" w:rsidRDefault="00EC5A0E" w:rsidP="00EC5A0E">
      <w:pPr>
        <w:tabs>
          <w:tab w:val="decimal" w:pos="1276"/>
        </w:tabs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Отдельно в папках с соответствующим названием располагаются иные материалы, необходимые для проведения государственной экспертизы: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заключение государственной экспертизы по результатам инженерных изысканий (в случае если проведение государственной экспертизы результатов инженерных изысканий осуществляется не одновременно с проведением государственной экспертизы проектной документации);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государственной экологической экспертизы (положительное);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проектирование;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выполнение инженерных изысканий;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план земельного участка для объекта капитального строительства и проект планировки территории и проект межевания территории для линейных объектов (иные документы на земельный участок);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саморегулируемые организации проектных организаций и организаций, выполняющих инженерные изыскания;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на подключение объекта к сетям инженерно-технического обеспечения;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на пересечения (параллельное следование) объекта с коммуникациями и элементами инфраструктуры, на размещение, подключение и т.п.;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условия;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и реестр (для повторной экспертизы);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полномочия заявителя;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акта приемки выполненных работ;</w:t>
      </w:r>
    </w:p>
    <w:p w:rsidR="00EC5A0E" w:rsidRDefault="00EC5A0E" w:rsidP="00EC5A0E">
      <w:pPr>
        <w:pStyle w:val="a4"/>
        <w:numPr>
          <w:ilvl w:val="0"/>
          <w:numId w:val="9"/>
        </w:numPr>
        <w:tabs>
          <w:tab w:val="decimal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данные.</w:t>
      </w:r>
    </w:p>
    <w:p w:rsidR="00EC5A0E" w:rsidRDefault="00EC5A0E" w:rsidP="00EC5A0E">
      <w:pPr>
        <w:tabs>
          <w:tab w:val="decimal" w:pos="1276"/>
        </w:tabs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Все неаутентичные ЭД дополнительно должны быть представлены в формате *.</w:t>
      </w:r>
      <w:r>
        <w:rPr>
          <w:rFonts w:eastAsia="Times New Roman"/>
          <w:lang w:val="en-US" w:eastAsia="ru-RU"/>
        </w:rPr>
        <w:t>pdf</w:t>
      </w:r>
      <w:r>
        <w:rPr>
          <w:rFonts w:eastAsia="Times New Roman"/>
          <w:lang w:eastAsia="ru-RU"/>
        </w:rPr>
        <w:t>, иметь подписи и печати, где это необходимо и полностью соответствовать оригиналам.</w:t>
      </w:r>
    </w:p>
    <w:p w:rsidR="00EC5A0E" w:rsidRDefault="00EC5A0E" w:rsidP="00EC5A0E">
      <w:pPr>
        <w:numPr>
          <w:ilvl w:val="0"/>
          <w:numId w:val="1"/>
        </w:numPr>
        <w:tabs>
          <w:tab w:val="decimal" w:pos="5348"/>
        </w:tabs>
        <w:spacing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Повторная экспертиза документации.</w:t>
      </w:r>
    </w:p>
    <w:p w:rsidR="00EC5A0E" w:rsidRDefault="00EC5A0E" w:rsidP="00EC5A0E">
      <w:pPr>
        <w:tabs>
          <w:tab w:val="decimal" w:pos="5348"/>
        </w:tabs>
        <w:spacing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повторной экспертизе процедура предоставления проектной документации и результатов инженерных изысканий соответствует изложенной выше, за исключением:</w:t>
      </w:r>
    </w:p>
    <w:p w:rsidR="00FF4030" w:rsidRPr="00EC5A0E" w:rsidRDefault="00EC5A0E" w:rsidP="00EC5A0E">
      <w:pPr>
        <w:pStyle w:val="a4"/>
        <w:numPr>
          <w:ilvl w:val="0"/>
          <w:numId w:val="10"/>
        </w:numPr>
        <w:tabs>
          <w:tab w:val="left" w:pos="993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пояснительную записку включается справка и реестр изменений, внесенных в проектную документацию и результаты инженерных изысканий по отрицательному заключению ФАУ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Главгосэкспертиза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России». </w:t>
      </w:r>
    </w:p>
    <w:sectPr w:rsidR="00FF4030" w:rsidRPr="00EC5A0E" w:rsidSect="00EC5A0E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49" w:rsidRDefault="006C6749" w:rsidP="00EC5A0E">
      <w:pPr>
        <w:spacing w:line="240" w:lineRule="auto"/>
      </w:pPr>
      <w:r>
        <w:separator/>
      </w:r>
    </w:p>
  </w:endnote>
  <w:endnote w:type="continuationSeparator" w:id="0">
    <w:p w:rsidR="006C6749" w:rsidRDefault="006C6749" w:rsidP="00EC5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49" w:rsidRDefault="006C6749" w:rsidP="00EC5A0E">
      <w:pPr>
        <w:spacing w:line="240" w:lineRule="auto"/>
      </w:pPr>
      <w:r>
        <w:separator/>
      </w:r>
    </w:p>
  </w:footnote>
  <w:footnote w:type="continuationSeparator" w:id="0">
    <w:p w:rsidR="006C6749" w:rsidRDefault="006C6749" w:rsidP="00EC5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97256"/>
      <w:docPartObj>
        <w:docPartGallery w:val="Page Numbers (Top of Page)"/>
        <w:docPartUnique/>
      </w:docPartObj>
    </w:sdtPr>
    <w:sdtEndPr/>
    <w:sdtContent>
      <w:p w:rsidR="00EC5A0E" w:rsidRDefault="00EC5A0E" w:rsidP="00EC5A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57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15A"/>
    <w:multiLevelType w:val="hybridMultilevel"/>
    <w:tmpl w:val="058C14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1">
    <w:nsid w:val="2C7A7F67"/>
    <w:multiLevelType w:val="hybridMultilevel"/>
    <w:tmpl w:val="EE18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37671"/>
    <w:multiLevelType w:val="hybridMultilevel"/>
    <w:tmpl w:val="262A6E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B949BD"/>
    <w:multiLevelType w:val="hybridMultilevel"/>
    <w:tmpl w:val="F556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02D4A"/>
    <w:multiLevelType w:val="hybridMultilevel"/>
    <w:tmpl w:val="68AA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95CE4"/>
    <w:multiLevelType w:val="hybridMultilevel"/>
    <w:tmpl w:val="A2F401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E2F02E0"/>
    <w:multiLevelType w:val="hybridMultilevel"/>
    <w:tmpl w:val="F7A6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44758"/>
    <w:multiLevelType w:val="hybridMultilevel"/>
    <w:tmpl w:val="8720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A0081"/>
    <w:multiLevelType w:val="multilevel"/>
    <w:tmpl w:val="E97E40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90" w:hanging="750"/>
      </w:pPr>
    </w:lvl>
    <w:lvl w:ilvl="2">
      <w:start w:val="1"/>
      <w:numFmt w:val="decimal"/>
      <w:isLgl/>
      <w:lvlText w:val="%1.%2.%3."/>
      <w:lvlJc w:val="left"/>
      <w:pPr>
        <w:ind w:left="1470" w:hanging="75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9">
    <w:nsid w:val="68D754D0"/>
    <w:multiLevelType w:val="hybridMultilevel"/>
    <w:tmpl w:val="DE3C4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11"/>
    <w:rsid w:val="000569AF"/>
    <w:rsid w:val="0006019C"/>
    <w:rsid w:val="0017139C"/>
    <w:rsid w:val="001F50A0"/>
    <w:rsid w:val="00202108"/>
    <w:rsid w:val="00241565"/>
    <w:rsid w:val="00296ED6"/>
    <w:rsid w:val="002A3713"/>
    <w:rsid w:val="002B02FB"/>
    <w:rsid w:val="003C4DC0"/>
    <w:rsid w:val="003F3BDB"/>
    <w:rsid w:val="00517EFE"/>
    <w:rsid w:val="00613990"/>
    <w:rsid w:val="006C6749"/>
    <w:rsid w:val="006E393D"/>
    <w:rsid w:val="006F4D11"/>
    <w:rsid w:val="0074557B"/>
    <w:rsid w:val="008F6B5A"/>
    <w:rsid w:val="009F0AF7"/>
    <w:rsid w:val="00AC0E21"/>
    <w:rsid w:val="00B314C2"/>
    <w:rsid w:val="00BC0469"/>
    <w:rsid w:val="00C54E63"/>
    <w:rsid w:val="00D64D0B"/>
    <w:rsid w:val="00E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64C7D-D582-493F-B39D-8C48CA56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D11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EC5A0E"/>
    <w:pPr>
      <w:spacing w:after="200"/>
      <w:ind w:left="720" w:firstLine="0"/>
      <w:contextualSpacing/>
    </w:pPr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C5A0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A0E"/>
  </w:style>
  <w:style w:type="paragraph" w:styleId="a7">
    <w:name w:val="footer"/>
    <w:basedOn w:val="a"/>
    <w:link w:val="a8"/>
    <w:uiPriority w:val="99"/>
    <w:unhideWhenUsed/>
    <w:rsid w:val="00EC5A0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 Артем Михайлович</dc:creator>
  <cp:keywords/>
  <dc:description/>
  <cp:lastModifiedBy>Smeta</cp:lastModifiedBy>
  <cp:revision>2</cp:revision>
  <dcterms:created xsi:type="dcterms:W3CDTF">2014-11-27T12:36:00Z</dcterms:created>
  <dcterms:modified xsi:type="dcterms:W3CDTF">2014-11-27T12:36:00Z</dcterms:modified>
</cp:coreProperties>
</file>