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7F" w:rsidRPr="00770C7F" w:rsidRDefault="00770C7F" w:rsidP="00770C7F">
      <w:pPr>
        <w:shd w:val="clear" w:color="auto" w:fill="FDFEFF"/>
        <w:spacing w:after="24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- </w:t>
      </w:r>
      <w:hyperlink r:id="rId5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Каши</w:t>
        </w:r>
      </w:hyperlink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18K скачать: </w:t>
      </w:r>
      <w:hyperlink r:id="rId6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(fb2)</w:t>
        </w:r>
      </w:hyperlink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- </w:t>
      </w:r>
      <w:hyperlink r:id="rId7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(</w:t>
        </w:r>
        <w:proofErr w:type="spellStart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epub</w:t>
        </w:r>
        <w:proofErr w:type="spellEnd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)</w:t>
        </w:r>
      </w:hyperlink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- </w:t>
      </w:r>
      <w:hyperlink r:id="rId8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(</w:t>
        </w:r>
        <w:proofErr w:type="spellStart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mobi</w:t>
        </w:r>
        <w:proofErr w:type="spellEnd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)</w:t>
        </w:r>
      </w:hyperlink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- </w:t>
      </w:r>
      <w:hyperlink r:id="rId9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Вильям Васильевич </w:t>
        </w:r>
        <w:proofErr w:type="spellStart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Похлёбкин</w:t>
        </w:r>
        <w:proofErr w:type="spellEnd"/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В.В. </w:t>
      </w:r>
      <w:proofErr w:type="spellStart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>Похлебкин</w:t>
      </w:r>
      <w:proofErr w:type="spellEnd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 НАЦИОНАЛЬНЫЕ КУХНИ НАШИХ НАРОДОВ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0" w:name="t1"/>
      <w:bookmarkEnd w:id="0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 А </w:t>
      </w:r>
      <w:proofErr w:type="gramStart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>Ш</w:t>
      </w:r>
      <w:proofErr w:type="gramEnd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 И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В русской кухне каши издавна делились по консистенции на три основных вида — — кашицы (или жиденькие кашки), размазни (или вязкие каши) и крутые, рассыпчатые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К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аждый из перечисленных видов отличается количеством жидкости, в которой варится каша. Чем больше воды 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( 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молока, бульона), тем жиже каша. Кроме того, в более жидких кашах есть еще и слизь, которая при приготовлении крутых каш либо сливается, либо не успевает вывариться из зерна. Наличие или отсутствие этой слизи придает кашам в целом различный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вкус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.Н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адо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еще иметь в виду, что изменить, соотношение между крупой и жидкостью уже после того, как каша начала вариться, нельзя. Иными словами, нельзя выпарить воду после соединения ее с крупой так, чтобы это не отразилось на консистенции (как это можно сделать с корнеплодами или бобовыми), нельзя превратить жидкую или вязкую кашу 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в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крутую, рассыпчатую. Вот почему так важно правильно залить крупу водой для получения каши того или иного вида. При этом удобнее руководствоваться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соотношеиями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объемов воды и круп (столько— 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то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стаканов крупы на столько-то стаканов воды). Соблюдая определенное соотношение воды и крупы, можно сократить время варки каш на газовой плите до 15-20 минут. Для этого надо, например, менять среду, в которой варится крупа, дважды: вначале легко отваривать крупу в большом количестве подсоленного кипятка, затем лишнюю воду со слизью сливать и доваривать кашу в молоке. Такой прием можно использовать для рисовой, пшенной и ячневой каш. А для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герчневой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каши важно точно отмерить воду: ровно вдвое по объему больше, чем крупы, и выпарить эту воду, не мешая кашу, за 15 минут. Для овсяной каши соотношение иное: на 2 стакана овсяной крупы 3 стакана воды. Эту воду быстро выпаривают, заливают кашу 0,5-1 стаканом мясного бульона и уваривают, обязательно помешивая.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В процессе варки кашу нужно все время помешивать (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кроме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гречневой и рисовой), следить, чтобы не подгорела, сливать </w:t>
      </w: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lastRenderedPageBreak/>
        <w:t xml:space="preserve">излишнюю воду, доливать молоко и т.д. Надо обращать внимание и на состояние крупы: ее спелость, засоренность и т.п. Рассыпчатую гречневую кашу, например, можно сварить только из спелой гречихи без зеленоватого отлива, в противном случае каша получится вязкой, как бы ее ни варили. Однако каша в чистом виде еще не каша. Вкус ее будет во многом зависеть от того, чем ее сдобрили и приправили. Для этого надо хорошо знать и чувствовать, что подходит к данному виду крупы и каши, с чем она лучше сочетается. Конечно, прежде 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всего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к кашам идет масло. «Кашу маслом не испортишь»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,-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гласит пословица. Но масло отнюдь не единственная и, главное, не первая добавка в кашу, а заключительная. Самыми же распространенными добавками в каши являются молочные продукты — молоко,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простакваша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, пахта, сметана, творог и сливки. Фактически они идут во все виды каш и часто составляют шестую, а то и четвертую часть их объема. Второе место по частоте применения в качестве добавок занимают мясо, рыба, горох, яйца и грибы. Первые три продукта используются чаще всего в кашицах (особенно рыба), последние два — в рассыпчатых кашах. Лук идет во многие виды каш.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К некоторым кашам подходят подмешиваемые в небольших количествах тыквенное пюре (к пшену) и мак (к ячневой каше).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Для создания же сладкой гаммы, кроме сахара, используют варенье, мед, изюм, урюк, курагу, орехи, свежие фрукты, шоколад,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подгодящие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к белым кашам (манной, рисовой, саго).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Из пряностей в каши идут черный и красный перец, петрушка, сельдерей, пастернак, чеснок, корица, бадьян, цедры, мускатный орех, ваниль.</w:t>
      </w:r>
      <w:proofErr w:type="gramEnd"/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Что же касается, наконец, масел, то здесь годятся почти все животные и растительные масла.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Свинное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нутряное сало и бараний жир идут в основном в 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горячие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кашицы.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Для рассыпчатых каш исстари использовали 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сливочное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и топленое масла, а из растительных — подсолнечное, конопляное, маковое, ореховое, в том числе и миндальное.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В печи и в духовке кашу лучше всего варить в глиняных горшках и чугунках, а при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наплитном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приготовлении — использовать металлическую посуду, преимущественно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аллюминиевую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 закругленным дном, типа котелков. Только жидкие кашицы можно </w:t>
      </w: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lastRenderedPageBreak/>
        <w:t xml:space="preserve">варить в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эмалинрованной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посуде, но все время следить, чтобы не пригорели.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1" w:name="t2"/>
      <w:bookmarkEnd w:id="1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Р У С </w:t>
      </w:r>
      <w:proofErr w:type="spellStart"/>
      <w:proofErr w:type="gramStart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>С</w:t>
      </w:r>
      <w:proofErr w:type="spellEnd"/>
      <w:proofErr w:type="gramEnd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 К А Я К У Х Н Я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2" w:name="t3"/>
      <w:bookmarkEnd w:id="2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КАШИЦА СМОЛЕНСКАЯ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1,5 стакана мелкой гречневой крупы (продела) 1 л воды 2 луковицы, 2 корня пастернака, 2-3 ложки зелени петрушки, 1/2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ч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.л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черного молотого перца, 0,5 стакана сметаны 2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топленного или сливочного масла, 1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ч.ложка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сошли.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В подсоленный кипяток положить целую луковицу, мелко нарезанные корни пастернака, проварить 5мин., затем засыпать крупой и варить на медленном огне, помешивая, до полного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разваривания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крупы.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После этого луковицу вынуть, снять кашицу с огня, заправить перцем, петрушкой, сметаной, маслом, досолить и дать постоять под крышкой 15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мин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.д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ля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распаривания.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3" w:name="t4"/>
      <w:bookmarkEnd w:id="3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КАШИЦА КОСТРОМСКАЯ (ЗАСПИЦА ГЛАЗУНЬЯ)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1,5 стакана ячневой крупы 2 л. воды 0,5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стак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.г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ороха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1 луковица, 2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тимьяна или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чабера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, 3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сливочного или подсолнечного масла 1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ч.ложка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соли Ячневую крупу промыть в нескольких водах и отварить в подсоленной воде в течение 15-20 мин. ( с момента закипания) на умеренном огне, обязательно снимая образующуюся сверху пену, затем лишнюю, свободно отделяющуюся воду слить, добавить заранее замоченный и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разваернный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в воде горох и мелко нарезанный лук и продолжать варить на 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слабом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оген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до полного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размегчения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кашицы.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Запрвить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маслом, тимьяном, размешать, проварить 5 мин.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4" w:name="t5"/>
      <w:bookmarkEnd w:id="4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КАШИЦА ТИХВИНСКАЯ (КАШИЦА ГОРОХОВАЯ С ЗАСПОЙ </w:t>
      </w:r>
      <w:proofErr w:type="gramStart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>ГРЕЧНЕВОЙ</w:t>
      </w:r>
      <w:proofErr w:type="gramEnd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)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0,5 стакана гороха 1,5 л. воды 1 стакан гречневого продела 2 луковицы 4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.л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топленого или подсолнечного масла Горох промыть, разварить в воде, ни в коем случае ее не подсаливая, и когда вода на 1/3 выпарится и горох будет почти готов, засыпать продел и варить его до готовности. Затем заправить мелко нарезанным луком, поджаренным на масле, и посолить.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5" w:name="t6"/>
      <w:bookmarkEnd w:id="5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КАШИЦА БЕЛЕВСКАЯ (ОВСЯЕНАЯ СЛАДКАЯ)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lastRenderedPageBreak/>
        <w:t xml:space="preserve">2 стакана овсяных хлопьев «Геркулес» 1 л. воды 0,5 л молока 0,5 ч. ложки бадьяна, 0,5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ч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.л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корицы, 0,5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ч.ложки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кориандра, 4 бутона гвоздики, 1 лимон (свежая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цедрва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 лимона) 0,5 стакана сливок 5-6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ст.ложек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сахара, 1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ч.ложки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соли.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В слегка подсоленной воде разварить «Геркулес» до вязкой каши, снимая все время появляющуюся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нка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поверхности пену, даже когда еще не начнет кипеть. Затем кашу залить молоком, размешать, довести до кипения, отделить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неразварившиеся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твердые хлопья и вновь варить на очень слабом огне, все 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время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помешивая, добавить через 10-15 мин. сахар, а когда он разойдется заправить пряностями, проварить 5-7 мин., влить сливки, размешать, снять с огня.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6" w:name="t7"/>
      <w:bookmarkEnd w:id="6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КАША ГРЕЧНЕВАЯ РКАССЫПЧАТАЯ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3 стакана воды 1,5 стакана гречневой крупы ядрицы 2 луковицы 2 яйца 3-4 сухих белых гриба 6-7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.л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ожек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подсолнечного масла Ядрицу перебрать, отсеять от мучной пыли (но не мыть), залить водой, засыпать растертыми в порошок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грбами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и поставить на сильный огонь, закрыв крышкой.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Когда закипит, огонь убавить на половину и продолжать варить 10 мин до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загустения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, затем вновь убавить огонь до слабого и варить еще около 5-7 мин. до полного выпаривания воды. Снять с огня, завернуть в теплое на 15 мин. Одновременно в другой кастрюле разогреть масло, обжарить в нем мелко нарезанный лук, посолить.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Крутые яйца мелко порубить и всыпать вместе с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подлжаренным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в масле луком в кашу, равномерно размешать.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7" w:name="t8"/>
      <w:bookmarkEnd w:id="7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КАША ГРЕЧНЕВАЯ МОЛОЧНАЯ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4,5 стакана молока 2 стакана гречневой крупы ядрицы 0,5 стакана сливок Ядрицу перебрать, залить молоком, варить до полного его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выкипания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, затем залить сливками, чуть-чуть посолить и поставить на 10-15 мин. в духовку.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8" w:name="t9"/>
      <w:bookmarkEnd w:id="8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КАША ГРЕЧНЕВАЯ ПУХОВАЯ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2 стакана ядрицы, 2 яйца, 4,5 стакана молока 3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.л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сливочного масла 2 стакана сливок Крупу перетереть со взбитыми яйцами, рассыпать на противне и высушить в нагретой предварительно духовке, но с выключенным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огенем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 Затем залить молоком, заправить маслом и варить, как кашу гречневую молочную (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см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.в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ыше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). Когда </w:t>
      </w: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lastRenderedPageBreak/>
        <w:t>будет готова, посолить по вкусу, дать остыть, затем протереть через дуршлаг и есть со сливками.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9" w:name="t10"/>
      <w:bookmarkEnd w:id="9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КАША ЯЧНЕВАЯ РАЗМАЗНЯ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2 стакана ячневой крупы 3 л воды 1 стакан молока 1,5 стакана творога 2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.л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сливочного масла 1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ч.ложка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соли Крупу засыпать в холодную подсоленную воду и варить, на умеренном огне, все время снимая пену. Как только начнут появляться признаки выделения из крупы густой белой слизи, лишнюю воду сцедить и продолжать варить кашу в другой посуде,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щдолив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молока и все время помешивая, до получения густой размазн</w:t>
      </w:r>
      <w:r w:rsidRPr="00770C7F">
        <w:rPr>
          <w:rFonts w:ascii="Arial" w:eastAsia="Times New Roman" w:hAnsi="Arial" w:cs="Arial"/>
          <w:i/>
          <w:iCs/>
          <w:color w:val="393939"/>
          <w:sz w:val="28"/>
          <w:szCs w:val="28"/>
          <w:lang w:eastAsia="ru-RU"/>
        </w:rPr>
        <w:t xml:space="preserve">и Когда каша </w:t>
      </w:r>
      <w:proofErr w:type="spellStart"/>
      <w:r w:rsidRPr="00770C7F">
        <w:rPr>
          <w:rFonts w:ascii="Arial" w:eastAsia="Times New Roman" w:hAnsi="Arial" w:cs="Arial"/>
          <w:i/>
          <w:iCs/>
          <w:color w:val="393939"/>
          <w:sz w:val="28"/>
          <w:szCs w:val="28"/>
          <w:lang w:eastAsia="ru-RU"/>
        </w:rPr>
        <w:t>стане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,т</w:t>
      </w:r>
      <w:proofErr w:type="spellEnd"/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мягкой, заправить ее творогом, досолить, размешать равномерно, дать постоять под крышкой 5 мин. не нагревая, затем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заправитьт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маслом.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10" w:name="t11"/>
      <w:bookmarkEnd w:id="10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КАША ОВСЯНАЯ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2 стакана овсяных хлопьев «Геркулес», 0,75 л воды 0,5 л молока 2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ч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.л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соли, 3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масла сливочного Крупу залить водой и варить на слабом огне до вываривания воды и полного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загустения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, затем в два приема долить горячим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молокоми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, продолжая помешивать, варить до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загустения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, посолив. Готовую кашу заправить маслом.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11" w:name="t12"/>
      <w:bookmarkEnd w:id="11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КАША РИСОВО-ОВСЯНАЯ РАССЫПЧАТАЯ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1,5 стакана риса 0,5ь стакана овса 0,7 л воды 2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ч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.л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соли 4-5 зубчиков чеснока, 4-5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ст.ложек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подсолнечного масла или 75-100 г сливочного масла 1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ст.ложка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укропа Рис и овес промыть отдельно, равномерно перемешать, затем засыпать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рисо-всяную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смесь в кипящую воду и плотно закрыть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кастрялю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крышкой, чтобы пар не выходил (этим способом можно готовить только в плотно закрытой посуде).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Держать на сильном огне 10 мин., затем убавить огонь до среднего и держать еще 5-6 мин., после чего снять с огня, укутать теплым и лишь через 15-20 мин. открыть крышку. Готовую кашу заправить обжаренным на масле луком и мелко нарезанным чесноком и укропом. Прогреть в сковороде на слабом огне 3-4 мин.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12" w:name="t13"/>
      <w:bookmarkEnd w:id="12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КАША РИСОВАЯ РАССЫПЧАТАЯ СЛАДКАЯ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1,5 стакана риса 0,5 л воды 0,5 стакана молока 3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сахара 0,5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ч.ложки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корицы или бадьяна 3-4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сливочного масла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</w:t>
      </w: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lastRenderedPageBreak/>
        <w:t>П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риготовить рис так же, как для каши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рисо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-овсяной несладкой, но отварив рис, переложить его в другую посуду, долить горячее молоко и дать ему впитаться в рис (без подогрева); заправить сахаром, пряностями и маслом и прогреть еще 3-4 минуты в духовке или на водяной бане.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13" w:name="t14"/>
      <w:bookmarkEnd w:id="13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КАША ПШЕННАЯ МОЛОЧНАЯ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1 стакан пшена 2 стакана воды 2 стакана молока 2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.л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сливочного масла.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Пшено перебрать, промыть 5-6 раз в кипятке, пока вода после промывки не станет чистой, затем залить горячей водой, поставить на огонь, посолить, снять пену, быстро выпарить всю воду, пока пшено еще не успело развариться, а затем долить горячее молоко и продолжать варить кашу на умеренном и затем слабом огне до полного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загустения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Готовую кашу заправить маслом, размешать.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14" w:name="t15"/>
      <w:bookmarkEnd w:id="14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КАША ПШЕННАЯ — ТЫКОВНИК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1 стакан пшена 2 стакана воды 2 стакана молока 1 стакан тыквенного пюре 3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.л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сливочного масла 0,5 стакана сливок 1 яйцо Сварить пшенную молочную кашу (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см.выше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), смешать ее со сваренным на молоке тыквенным пюре, мелкорубленным крутым яйцом, половиной порции сливочного масла и переложить в глиняный горшок, обмазанный изнутри маслом. Поставить в духовку на 15 минут.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15" w:name="t16"/>
      <w:bookmarkEnd w:id="15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КОЛИВО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2 стакана ячневой крупы 3 л воды 1 стакан молока 0,75 — 1 стакан мака 2-3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.л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меда 2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клюквенного или смородинового варенья Крупу промыть, отварить в воде на умеренном огне, снимая все время пену.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Как только крупа начнет выделять слизь, лишнюю воду слить, кашу переложить в другую посуду, добавить молоко и варить до мягкости крупы и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загустения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, все время помешивая.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Отдельно подготовить мак: залить его крутым кипятком, дать распариться, через 5 мин. воду слить, мак промыть, вновь залить крутым кипятком, сразу же слить его, как только начнут появляться капельки жира на поверхности воды.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lastRenderedPageBreak/>
        <w:t>Затем распаренный мак перетереть в ступке (фарфоровой), добавляя по пол чайной ложечки кипятка к каждой столовой ложке мака.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Подготовленный мак смешать с загустевшей, размягченной ячневой кашей, добавив мед, прогреть на слабом огне 5-7 минут, непрерывно помешивая, снять с огня, заправить вареньем.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16" w:name="t17"/>
      <w:bookmarkEnd w:id="16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Э С Т О Н </w:t>
      </w:r>
      <w:proofErr w:type="gramStart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>С</w:t>
      </w:r>
      <w:proofErr w:type="gramEnd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 К А Я К У Х Н Я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17" w:name="t18"/>
      <w:bookmarkEnd w:id="17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КААЛИКАПУДЕР (БРЮКВЕННАЯ КАША)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2 брюквы, 1-2 луковицы, 1,5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стакна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молока, 1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ст.ложка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муки, 1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ст.ложка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масла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О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тварить брюкву в воде, сделать из нее пюре, добавить в нее обжаренный в масле лук, посолить, залить молоком и подогреть, помешивая, в течение 5-7 мин.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18" w:name="t19"/>
      <w:bookmarkEnd w:id="18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КААЛИКАКАРТУЛИПУДЕР (БРЮКВЕННО-КАРТОФЕЛЬНАЯ КАША)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1 брюква, 8 картофелин, 2 луковицы, 2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масла, 2 стакана молока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Г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отовят так же, как брюквенную кашу.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19" w:name="t20"/>
      <w:bookmarkEnd w:id="19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КАПСАПУДЕР (КАПУСТНАЯ КАША)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1 кочан капусты (около 1 кг), 3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.л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ячневой крупы, 2 стакана молока, 100 г свиного сала (внутреннего) Капусту нарезать, засыпать крупой и потушить в небольшом количестве воды.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Когда крупа наполовину сварится и вода почти выпарится, долить молоко, положить сало, посолить. Тушить до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разваривания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всех продуктов, перемешать.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20" w:name="t21"/>
      <w:bookmarkEnd w:id="20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>КЕЕГИВИЛИ ПИИМАКАСТМЕС (</w:t>
      </w:r>
      <w:proofErr w:type="gramStart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>ОВОЩЕ-МОЛОЧНАЯ</w:t>
      </w:r>
      <w:proofErr w:type="gramEnd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 СМЕСЬ)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1 кг картофеля, 4 моркови, 1 брюква, 2 л молока, 2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ч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.л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муки, 1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ст.ложка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сливочного масла Овощи нарезать крупными кубиками и припустить почти до готовности так, чтобы вода совсем выпарилась. В молоке развести муку, залить им овощи, прокипятить 5-10 мин., посолить, размешать с маслом.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21" w:name="t22"/>
      <w:bookmarkEnd w:id="21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КААЛИКАКРУУБИПУДЕР (БРЮКВЕННО2КРУПЯНАЯ КАША)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0,5 стакана гречневой крупы, 2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ячневой крупы (перловой), 1 брюква, 2,5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стакна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молока, 2-3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масла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О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тварить крупы до полуготовности в воде, добавить мелко нарезанную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брякву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, доварить крупы до выпаривания воды. Затем добавить молоко, посолить, перетереть все в однородную массу.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22" w:name="t23"/>
      <w:bookmarkEnd w:id="22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ХЕРНЕТАТРАПУДЕР (ГОРОХОВО-ГРЕЧИШНАЯ КАША)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lastRenderedPageBreak/>
        <w:t xml:space="preserve">1 стакан гороха, 0,75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стакна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гречневой крупы, 4 картофелины, 100 г сливочного масла, 50 г свиного сала (нутряного), 0,5 л молока, 1 луковица Горох отварить до полуготовности, добавить картофель, крупу 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и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не перемешивая, продолжать варить до готовности всех продуктов. Затем посолить, влить молоко, перетереть все в однородную массу, добавить мелко нарезанный лук, обжаренный на сале, и растопленное сливочное масло.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23" w:name="t24"/>
      <w:bookmarkEnd w:id="23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МУЛЬГИ ПУДЕР </w:t>
      </w:r>
      <w:bookmarkStart w:id="24" w:name="_GoBack"/>
      <w:bookmarkEnd w:id="24"/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1 кг очищенного картофеля, 1 л воды, 0,75 стакана перловой крупы, 2 луковицы, 100 г свиного сала, соль, молоко, сметана, простокваша по вкусу Картофель отварить до полуготовности, засыпать крупой (ни в коем случае не перемешивать!) и варить на слабом огне до готовности. Добавить обжаренный на масле или сале мелко нарезанный лук, забелить молоком или сметаной.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25" w:name="t25"/>
      <w:bookmarkEnd w:id="25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МУЛЬГИ КАПСАД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1 кг 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квашенной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капусты, 500 г бекона или жирной свинины, 0,5 стакана перловой крупы, 1-2 луковицы, 1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ч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.л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ожка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сахара Мясо нарезать крупными кусками, положить на дно толстостенного чугунного котелка, поверх заложить капусту, засыпать крупу (не перемешивая!), залить водой, чтобы она покрывала продукты на 0,5 см, и поставить в духовку или в печь на умеренный огонь на 3-5 час. до полного выпаривания воды.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После готовности добавить мелко нарезанный лук, обжаренный на сале, посолить, подсластить.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26" w:name="t26"/>
      <w:bookmarkEnd w:id="26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КАМА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Кама — комбинированное толокно. Его приготовляют из муки, смолотой из предварительно обжаренных семян ржи, овса, ячменя, гороха, черных бобов, взятых в равных долях. Кама как продукт характерна только для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эсмтонской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кухни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Э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то один из древнейших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эсмтонских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пищевых продуктов, не потерявший популярности и ныне. Наиболее частое и традиционное применение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камы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— это ее механическое смешивание со свежим молоком или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простаквашей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, сливками в кашицу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— — </w:t>
      </w:r>
      <w:proofErr w:type="spellStart"/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камакёрт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, которая при подслащивании медом служит сладким блюдом, а при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подсаливании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играет роль закуски. При </w:t>
      </w: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lastRenderedPageBreak/>
        <w:t xml:space="preserve">иной пропорции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камы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 молочными продуктами из нее делают бабашки размером с клецки, которые едят сырыми.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27" w:name="t27"/>
      <w:bookmarkEnd w:id="27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КАМАКЕРТ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0,5 л молока или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простакваши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, 0,5 стакана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камы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, 2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.л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ожки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меда. Все продукты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соеденить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28" w:name="t28"/>
      <w:bookmarkEnd w:id="28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КАМАКЯКИД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0,5 стакана сметаны, 0,5 стакана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камы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, 1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ст.ложка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меда</w:t>
      </w: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В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се продукты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соеденить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, сформовать небольшие клецки, обвалять их в смеси сухой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камы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и сахарной пудры, дать слегка подсохнуть и есть, запивая молоком.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29" w:name="t29"/>
      <w:bookmarkEnd w:id="29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Л А Т </w:t>
      </w:r>
      <w:proofErr w:type="gramStart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>Ы</w:t>
      </w:r>
      <w:proofErr w:type="gramEnd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 Ш С К А Я К У Х Н Я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30" w:name="t30"/>
      <w:bookmarkEnd w:id="30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СКАБАПУТРА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0,5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стакна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ячневой крупы, 0,5 л воды, 2 стакана молока, 1 стакан простокваши 0,5 стакана сметаны Ячневую крупу разварить до мягкости, растереть, взбить в суфле, смешать со сметаной и слегка подогреть, положить в горячую кашу простоквашу ложками, стараясь не взбалтывать ее, чтобы заварились комки, затем налить сырое молоко и дать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путре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прокиснуть.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Солить не надо. Подавать с отварным картофелем.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31" w:name="t31"/>
      <w:bookmarkEnd w:id="31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К У Х Н Я ФИННО-УГОРСКИХ Н А </w:t>
      </w:r>
      <w:proofErr w:type="gramStart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>Р</w:t>
      </w:r>
      <w:proofErr w:type="gramEnd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 О Д О В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bookmarkStart w:id="32" w:name="t32"/>
      <w:bookmarkEnd w:id="32"/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 xml:space="preserve">ПОЛБЯНАЯ КАША 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proofErr w:type="gram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1 стакан полбы, 0,5 л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простакваши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, 0,5 стакана воды, 0,5 л молока, 100г масла Полбу замочить на 4-6 часов (или на ночь) в смеси простокваши (или скисшего молока) и кипяченной холодной воды, затем промыть в холодной воде, отварить на слабом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наплитном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огне в молоке или смеси молока с водой до готовности (каша не разваривается, каждое зернышко остается целым, готовность проверяется</w:t>
      </w:r>
      <w:proofErr w:type="gram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пробой на вкус после полного </w:t>
      </w:r>
      <w:proofErr w:type="spellStart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выкипания</w:t>
      </w:r>
      <w:proofErr w:type="spellEnd"/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 жидкости).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ind w:firstLine="300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>Кашу укутать и дать выстояться 30-40 мин, после чего заправить ее маслом и подать к столу.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</w:p>
    <w:p w:rsidR="00770C7F" w:rsidRPr="00770C7F" w:rsidRDefault="00770C7F" w:rsidP="00770C7F">
      <w:pPr>
        <w:shd w:val="clear" w:color="auto" w:fill="FDFEFF"/>
        <w:spacing w:after="0" w:line="408" w:lineRule="atLeast"/>
        <w:outlineLvl w:val="2"/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b/>
          <w:bCs/>
          <w:color w:val="505050"/>
          <w:sz w:val="28"/>
          <w:szCs w:val="28"/>
          <w:lang w:eastAsia="ru-RU"/>
        </w:rPr>
        <w:t>Оглавление</w:t>
      </w:r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</w:t>
      </w:r>
      <w:hyperlink r:id="rId10" w:anchor="t1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 А </w:t>
        </w:r>
        <w:proofErr w:type="gramStart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Ш</w:t>
        </w:r>
        <w:proofErr w:type="gramEnd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 И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lastRenderedPageBreak/>
        <w:t xml:space="preserve">  </w:t>
      </w:r>
      <w:hyperlink r:id="rId11" w:anchor="t2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Р У С </w:t>
        </w:r>
        <w:proofErr w:type="spellStart"/>
        <w:proofErr w:type="gramStart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С</w:t>
        </w:r>
        <w:proofErr w:type="spellEnd"/>
        <w:proofErr w:type="gramEnd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 К А Я К У Х Н Я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12" w:anchor="t3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КАШИЦА СМОЛЕНСКАЯ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13" w:anchor="t4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КАШИЦА КОСТРОМСКАЯ (ЗАСПИЦА ГЛАЗУНЬЯ)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14" w:anchor="t5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КАШИЦА ТИХВИНСКАЯ (КАШИЦА ГОРОХОВАЯ С ЗАСПОЙ </w:t>
        </w:r>
        <w:proofErr w:type="gramStart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ГРЕЧНЕВОЙ</w:t>
        </w:r>
        <w:proofErr w:type="gramEnd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)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15" w:anchor="t6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КАШИЦА БЕЛЕВСКАЯ (ОВСЯЕНАЯ СЛАДКАЯ)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16" w:anchor="t7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КАША ГРЕЧНЕВАЯ РКАССЫПЧАТАЯ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17" w:anchor="t8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КАША ГРЕЧНЕВАЯ МОЛОЧНАЯ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18" w:anchor="t9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КАША ГРЕЧНЕВАЯ ПУХОВАЯ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19" w:anchor="t10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КАША ЯЧНЕВАЯ РАЗМАЗНЯ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20" w:anchor="t11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КАША ОВСЯНАЯ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21" w:anchor="t12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КАША РИСОВО-ОВСЯНАЯ РАССЫПЧАТАЯ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22" w:anchor="t13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КАША РИСОВАЯ РАССЫПЧАТАЯ СЛАДКАЯ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23" w:anchor="t14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КАША ПШЕННАЯ МОЛОЧНАЯ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24" w:anchor="t15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КАША ПШЕННАЯ — ТЫКОВНИК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25" w:anchor="t16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КОЛИВО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</w:t>
      </w:r>
      <w:hyperlink r:id="rId26" w:anchor="t17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Э С Т О Н </w:t>
        </w:r>
        <w:proofErr w:type="gramStart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С</w:t>
        </w:r>
        <w:proofErr w:type="gramEnd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 К А Я К У Х Н Я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27" w:anchor="t18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КААЛИКАПУДЕР (БРЮКВЕННАЯ КАША)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28" w:anchor="t19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КААЛИКАКАРТУЛИПУДЕР (БРЮКВЕННО-КАРТОФЕЛЬНАЯ КАША)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29" w:anchor="t20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КАПСАПУДЕР (КАПУСТНАЯ КАША)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30" w:anchor="t21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КЕЕГИВИЛИ ПИИМАКАСТМЕС (</w:t>
        </w:r>
        <w:proofErr w:type="gramStart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ОВОЩЕ-МОЛОЧНАЯ</w:t>
        </w:r>
        <w:proofErr w:type="gramEnd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 СМЕСЬ)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31" w:anchor="t22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КААЛИКАКРУУБИПУДЕР (БРЮКВЕННО2КРУПЯНАЯ КАША)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32" w:anchor="t23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ХЕРНЕТАТРАПУДЕР (ГОРОХОВО-ГРЕЧИШНАЯ КАША)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33" w:anchor="t24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МУЛЬГИ ПУДЕР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34" w:anchor="t25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МУЛЬГИ КАПСАД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35" w:anchor="t26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КАМА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36" w:anchor="t27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КАМАКЕРТ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37" w:anchor="t28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КАМАКЯКИД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</w:t>
      </w:r>
      <w:hyperlink r:id="rId38" w:anchor="t29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Л А Т </w:t>
        </w:r>
        <w:proofErr w:type="gramStart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Ы</w:t>
        </w:r>
        <w:proofErr w:type="gramEnd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 Ш С К А Я К У Х Н Я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39" w:anchor="t30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СКАБАПУТРА </w:t>
        </w:r>
      </w:hyperlink>
    </w:p>
    <w:p w:rsidR="00770C7F" w:rsidRPr="00770C7F" w:rsidRDefault="00770C7F" w:rsidP="00770C7F">
      <w:pPr>
        <w:shd w:val="clear" w:color="auto" w:fill="FDFEFF"/>
        <w:spacing w:after="0" w:line="408" w:lineRule="atLeast"/>
        <w:rPr>
          <w:rFonts w:ascii="Arial" w:eastAsia="Times New Roman" w:hAnsi="Arial" w:cs="Arial"/>
          <w:color w:val="393939"/>
          <w:sz w:val="28"/>
          <w:szCs w:val="28"/>
          <w:lang w:eastAsia="ru-RU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</w:t>
      </w:r>
      <w:hyperlink r:id="rId40" w:anchor="t31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К У Х Н Я ФИННО-УГОРСКИХ Н А </w:t>
        </w:r>
        <w:proofErr w:type="gramStart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>Р</w:t>
        </w:r>
        <w:proofErr w:type="gramEnd"/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 О Д О В </w:t>
        </w:r>
      </w:hyperlink>
    </w:p>
    <w:p w:rsidR="006246E5" w:rsidRPr="00770C7F" w:rsidRDefault="00770C7F" w:rsidP="00770C7F">
      <w:pPr>
        <w:rPr>
          <w:rFonts w:ascii="Arial" w:hAnsi="Arial" w:cs="Arial"/>
          <w:sz w:val="28"/>
          <w:szCs w:val="28"/>
        </w:rPr>
      </w:pPr>
      <w:r w:rsidRPr="00770C7F">
        <w:rPr>
          <w:rFonts w:ascii="Arial" w:eastAsia="Times New Roman" w:hAnsi="Arial" w:cs="Arial"/>
          <w:color w:val="393939"/>
          <w:sz w:val="28"/>
          <w:szCs w:val="28"/>
          <w:lang w:eastAsia="ru-RU"/>
        </w:rPr>
        <w:t xml:space="preserve">    </w:t>
      </w:r>
      <w:hyperlink r:id="rId41" w:anchor="t32" w:history="1">
        <w:r w:rsidRPr="00770C7F">
          <w:rPr>
            <w:rFonts w:ascii="Arial" w:eastAsia="Times New Roman" w:hAnsi="Arial" w:cs="Arial"/>
            <w:color w:val="5294C1"/>
            <w:sz w:val="28"/>
            <w:szCs w:val="28"/>
            <w:lang w:eastAsia="ru-RU"/>
          </w:rPr>
          <w:t xml:space="preserve">ПОЛБЯНАЯ КАША </w:t>
        </w:r>
      </w:hyperlink>
    </w:p>
    <w:sectPr w:rsidR="006246E5" w:rsidRPr="0077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59"/>
    <w:rsid w:val="006246E5"/>
    <w:rsid w:val="00770C7F"/>
    <w:rsid w:val="00E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busta.net/b/76512/mobi" TargetMode="External"/><Relationship Id="rId13" Type="http://schemas.openxmlformats.org/officeDocument/2006/relationships/hyperlink" Target="http://www.flibusta.net/b/76512/read" TargetMode="External"/><Relationship Id="rId18" Type="http://schemas.openxmlformats.org/officeDocument/2006/relationships/hyperlink" Target="http://www.flibusta.net/b/76512/read" TargetMode="External"/><Relationship Id="rId26" Type="http://schemas.openxmlformats.org/officeDocument/2006/relationships/hyperlink" Target="http://www.flibusta.net/b/76512/read" TargetMode="External"/><Relationship Id="rId39" Type="http://schemas.openxmlformats.org/officeDocument/2006/relationships/hyperlink" Target="http://www.flibusta.net/b/76512/rea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libusta.net/b/76512/read" TargetMode="External"/><Relationship Id="rId34" Type="http://schemas.openxmlformats.org/officeDocument/2006/relationships/hyperlink" Target="http://www.flibusta.net/b/76512/read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flibusta.net/b/76512/epub" TargetMode="External"/><Relationship Id="rId12" Type="http://schemas.openxmlformats.org/officeDocument/2006/relationships/hyperlink" Target="http://www.flibusta.net/b/76512/read" TargetMode="External"/><Relationship Id="rId17" Type="http://schemas.openxmlformats.org/officeDocument/2006/relationships/hyperlink" Target="http://www.flibusta.net/b/76512/read" TargetMode="External"/><Relationship Id="rId25" Type="http://schemas.openxmlformats.org/officeDocument/2006/relationships/hyperlink" Target="http://www.flibusta.net/b/76512/read" TargetMode="External"/><Relationship Id="rId33" Type="http://schemas.openxmlformats.org/officeDocument/2006/relationships/hyperlink" Target="http://www.flibusta.net/b/76512/read" TargetMode="External"/><Relationship Id="rId38" Type="http://schemas.openxmlformats.org/officeDocument/2006/relationships/hyperlink" Target="http://www.flibusta.net/b/76512/rea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flibusta.net/b/76512/read" TargetMode="External"/><Relationship Id="rId20" Type="http://schemas.openxmlformats.org/officeDocument/2006/relationships/hyperlink" Target="http://www.flibusta.net/b/76512/read" TargetMode="External"/><Relationship Id="rId29" Type="http://schemas.openxmlformats.org/officeDocument/2006/relationships/hyperlink" Target="http://www.flibusta.net/b/76512/read" TargetMode="External"/><Relationship Id="rId41" Type="http://schemas.openxmlformats.org/officeDocument/2006/relationships/hyperlink" Target="http://www.flibusta.net/b/76512/read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libusta.net/b/76512/fb2" TargetMode="External"/><Relationship Id="rId11" Type="http://schemas.openxmlformats.org/officeDocument/2006/relationships/hyperlink" Target="http://www.flibusta.net/b/76512/read" TargetMode="External"/><Relationship Id="rId24" Type="http://schemas.openxmlformats.org/officeDocument/2006/relationships/hyperlink" Target="http://www.flibusta.net/b/76512/read" TargetMode="External"/><Relationship Id="rId32" Type="http://schemas.openxmlformats.org/officeDocument/2006/relationships/hyperlink" Target="http://www.flibusta.net/b/76512/read" TargetMode="External"/><Relationship Id="rId37" Type="http://schemas.openxmlformats.org/officeDocument/2006/relationships/hyperlink" Target="http://www.flibusta.net/b/76512/read" TargetMode="External"/><Relationship Id="rId40" Type="http://schemas.openxmlformats.org/officeDocument/2006/relationships/hyperlink" Target="http://www.flibusta.net/b/76512/read" TargetMode="External"/><Relationship Id="rId5" Type="http://schemas.openxmlformats.org/officeDocument/2006/relationships/hyperlink" Target="http://www.flibusta.net/b/76512" TargetMode="External"/><Relationship Id="rId15" Type="http://schemas.openxmlformats.org/officeDocument/2006/relationships/hyperlink" Target="http://www.flibusta.net/b/76512/read" TargetMode="External"/><Relationship Id="rId23" Type="http://schemas.openxmlformats.org/officeDocument/2006/relationships/hyperlink" Target="http://www.flibusta.net/b/76512/read" TargetMode="External"/><Relationship Id="rId28" Type="http://schemas.openxmlformats.org/officeDocument/2006/relationships/hyperlink" Target="http://www.flibusta.net/b/76512/read" TargetMode="External"/><Relationship Id="rId36" Type="http://schemas.openxmlformats.org/officeDocument/2006/relationships/hyperlink" Target="http://www.flibusta.net/b/76512/read" TargetMode="External"/><Relationship Id="rId10" Type="http://schemas.openxmlformats.org/officeDocument/2006/relationships/hyperlink" Target="http://www.flibusta.net/b/76512/read" TargetMode="External"/><Relationship Id="rId19" Type="http://schemas.openxmlformats.org/officeDocument/2006/relationships/hyperlink" Target="http://www.flibusta.net/b/76512/read" TargetMode="External"/><Relationship Id="rId31" Type="http://schemas.openxmlformats.org/officeDocument/2006/relationships/hyperlink" Target="http://www.flibusta.net/b/76512/re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ibusta.net/a/19647" TargetMode="External"/><Relationship Id="rId14" Type="http://schemas.openxmlformats.org/officeDocument/2006/relationships/hyperlink" Target="http://www.flibusta.net/b/76512/read" TargetMode="External"/><Relationship Id="rId22" Type="http://schemas.openxmlformats.org/officeDocument/2006/relationships/hyperlink" Target="http://www.flibusta.net/b/76512/read" TargetMode="External"/><Relationship Id="rId27" Type="http://schemas.openxmlformats.org/officeDocument/2006/relationships/hyperlink" Target="http://www.flibusta.net/b/76512/read" TargetMode="External"/><Relationship Id="rId30" Type="http://schemas.openxmlformats.org/officeDocument/2006/relationships/hyperlink" Target="http://www.flibusta.net/b/76512/read" TargetMode="External"/><Relationship Id="rId35" Type="http://schemas.openxmlformats.org/officeDocument/2006/relationships/hyperlink" Target="http://www.flibusta.net/b/76512/read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2972</Words>
  <Characters>16947</Characters>
  <Application>Microsoft Office Word</Application>
  <DocSecurity>0</DocSecurity>
  <Lines>141</Lines>
  <Paragraphs>39</Paragraphs>
  <ScaleCrop>false</ScaleCrop>
  <Company/>
  <LinksUpToDate>false</LinksUpToDate>
  <CharactersWithSpaces>19880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2014-09-02T19:14:00Z</dcterms:created>
  <dcterms:modified xsi:type="dcterms:W3CDTF">2014-09-02T19:15:00Z</dcterms:modified>
</cp:coreProperties>
</file>