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20C" w:rsidRPr="0046148A" w:rsidRDefault="0046148A" w:rsidP="0046148A">
      <w:pPr>
        <w:ind w:left="709" w:firstLine="0"/>
      </w:pPr>
      <w:r w:rsidRPr="0046148A">
        <w:t>https://regulation.gov.ru/projects?type=Grid#okveds=21&amp;npa=93696</w:t>
      </w:r>
    </w:p>
    <w:p w:rsidR="005158A6" w:rsidRPr="0046148A" w:rsidRDefault="0046148A" w:rsidP="0046148A">
      <w:pPr>
        <w:ind w:left="709" w:firstLine="0"/>
      </w:pPr>
      <w:r>
        <w:t>ID проекта</w:t>
      </w:r>
      <w:r>
        <w:t xml:space="preserve"> </w:t>
      </w:r>
      <w:r>
        <w:t>02/08/08-19/00093696</w:t>
      </w:r>
    </w:p>
    <w:p w:rsidR="005158A6" w:rsidRPr="0046148A" w:rsidRDefault="005158A6" w:rsidP="0046148A">
      <w:pPr>
        <w:ind w:left="709" w:firstLine="0"/>
      </w:pPr>
    </w:p>
    <w:p w:rsidR="005158A6" w:rsidRPr="005158A6" w:rsidRDefault="005158A6" w:rsidP="005158A6">
      <w:pPr>
        <w:tabs>
          <w:tab w:val="left" w:pos="8225"/>
        </w:tabs>
        <w:ind w:firstLine="0"/>
        <w:jc w:val="right"/>
        <w:rPr>
          <w:rFonts w:eastAsia="Times New Roman"/>
          <w:sz w:val="28"/>
          <w:szCs w:val="24"/>
          <w:lang w:eastAsia="ru-RU"/>
        </w:rPr>
      </w:pPr>
      <w:r w:rsidRPr="005158A6">
        <w:rPr>
          <w:rFonts w:eastAsia="Times New Roman"/>
          <w:sz w:val="28"/>
          <w:szCs w:val="24"/>
          <w:lang w:eastAsia="ru-RU"/>
        </w:rPr>
        <w:tab/>
      </w: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tabs>
          <w:tab w:val="left" w:pos="6840"/>
          <w:tab w:val="left" w:pos="7920"/>
        </w:tabs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158A6" w:rsidRPr="005158A6" w:rsidRDefault="005158A6" w:rsidP="005158A6">
      <w:pPr>
        <w:tabs>
          <w:tab w:val="left" w:pos="6840"/>
          <w:tab w:val="left" w:pos="7920"/>
        </w:tabs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158A6" w:rsidRPr="005158A6" w:rsidRDefault="005158A6" w:rsidP="00705C10">
      <w:pPr>
        <w:tabs>
          <w:tab w:val="left" w:pos="6840"/>
          <w:tab w:val="left" w:pos="7920"/>
        </w:tabs>
        <w:ind w:firstLine="0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 w:rsidRPr="005158A6">
        <w:rPr>
          <w:rFonts w:eastAsia="Times New Roman"/>
          <w:b/>
          <w:sz w:val="28"/>
          <w:szCs w:val="28"/>
          <w:lang w:eastAsia="ru-RU"/>
        </w:rPr>
        <w:t>Об утверждении Методики составления сметы контракта</w:t>
      </w:r>
    </w:p>
    <w:p w:rsidR="005158A6" w:rsidRPr="005158A6" w:rsidRDefault="005158A6" w:rsidP="005158A6">
      <w:pPr>
        <w:tabs>
          <w:tab w:val="left" w:pos="6840"/>
          <w:tab w:val="left" w:pos="7920"/>
        </w:tabs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158A6" w:rsidRPr="005158A6" w:rsidRDefault="005158A6" w:rsidP="005158A6">
      <w:pPr>
        <w:tabs>
          <w:tab w:val="left" w:pos="6840"/>
          <w:tab w:val="left" w:pos="7920"/>
        </w:tabs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5158A6" w:rsidRDefault="005158A6" w:rsidP="005158A6">
      <w:pPr>
        <w:rPr>
          <w:rFonts w:eastAsia="Times New Roman"/>
          <w:spacing w:val="60"/>
          <w:sz w:val="28"/>
          <w:szCs w:val="28"/>
          <w:lang w:eastAsia="ru-RU"/>
        </w:rPr>
      </w:pPr>
      <w:r w:rsidRPr="005158A6">
        <w:rPr>
          <w:rFonts w:eastAsia="Times New Roman"/>
          <w:sz w:val="28"/>
          <w:szCs w:val="28"/>
          <w:lang w:eastAsia="ru-RU"/>
        </w:rPr>
        <w:t xml:space="preserve">В соответствии с частью 7 статьи 110.2 Федерального закона от 5 апреля 2013г.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2019, № 26, ст. 3318) и пунктом 1 </w:t>
      </w:r>
      <w:r w:rsidRPr="005158A6">
        <w:rPr>
          <w:rFonts w:eastAsia="Times New Roman"/>
          <w:sz w:val="28"/>
          <w:szCs w:val="20"/>
          <w:lang w:val="x-none" w:eastAsia="x-none"/>
        </w:rPr>
        <w:t>Положения о</w:t>
      </w:r>
      <w:r w:rsidRPr="005158A6">
        <w:rPr>
          <w:rFonts w:eastAsia="Times New Roman"/>
          <w:sz w:val="28"/>
          <w:szCs w:val="20"/>
          <w:lang w:eastAsia="x-none"/>
        </w:rPr>
        <w:t> </w:t>
      </w:r>
      <w:r w:rsidRPr="005158A6">
        <w:rPr>
          <w:rFonts w:eastAsia="Times New Roman"/>
          <w:sz w:val="28"/>
          <w:szCs w:val="20"/>
          <w:lang w:val="x-none" w:eastAsia="x-none"/>
        </w:rPr>
        <w:t>Министерстве строительства и</w:t>
      </w:r>
      <w:r w:rsidRPr="005158A6">
        <w:rPr>
          <w:rFonts w:eastAsia="Times New Roman"/>
          <w:sz w:val="28"/>
          <w:szCs w:val="20"/>
          <w:lang w:eastAsia="x-none"/>
        </w:rPr>
        <w:t xml:space="preserve"> </w:t>
      </w:r>
      <w:r w:rsidRPr="005158A6">
        <w:rPr>
          <w:rFonts w:eastAsia="Times New Roman"/>
          <w:sz w:val="28"/>
          <w:szCs w:val="20"/>
          <w:lang w:val="x-none" w:eastAsia="x-none"/>
        </w:rPr>
        <w:t xml:space="preserve">жилищно-коммунального хозяйства Российской Федерации, утвержденного постановлением Правительства Российской Федерации от 18 ноября 2013 г. № 1038 </w:t>
      </w:r>
      <w:r w:rsidRPr="005158A6">
        <w:rPr>
          <w:rFonts w:eastAsia="Times New Roman"/>
          <w:sz w:val="28"/>
          <w:szCs w:val="28"/>
          <w:lang w:eastAsia="ru-RU"/>
        </w:rPr>
        <w:t xml:space="preserve">(Собрание законодательства Российской Федерации, 2013, № 47, ст. 6117; 2019; № </w:t>
      </w:r>
      <w:r w:rsidRPr="005158A6">
        <w:rPr>
          <w:rFonts w:eastAsia="Times New Roman"/>
          <w:bCs/>
          <w:sz w:val="28"/>
          <w:szCs w:val="28"/>
          <w:lang w:eastAsia="ru-RU"/>
        </w:rPr>
        <w:t>22, ст. 2833</w:t>
      </w:r>
      <w:r w:rsidRPr="005158A6">
        <w:rPr>
          <w:rFonts w:eastAsia="Times New Roman"/>
          <w:sz w:val="28"/>
          <w:szCs w:val="28"/>
          <w:lang w:eastAsia="ru-RU"/>
        </w:rPr>
        <w:t xml:space="preserve">), </w:t>
      </w:r>
      <w:r w:rsidRPr="005158A6">
        <w:rPr>
          <w:rFonts w:eastAsia="Times New Roman"/>
          <w:b/>
          <w:spacing w:val="60"/>
          <w:sz w:val="28"/>
          <w:szCs w:val="28"/>
          <w:lang w:eastAsia="ru-RU"/>
        </w:rPr>
        <w:t>приказываю</w:t>
      </w:r>
      <w:r w:rsidRPr="005158A6">
        <w:rPr>
          <w:rFonts w:eastAsia="Times New Roman"/>
          <w:spacing w:val="60"/>
          <w:sz w:val="28"/>
          <w:szCs w:val="28"/>
          <w:lang w:eastAsia="ru-RU"/>
        </w:rPr>
        <w:t>:</w:t>
      </w:r>
    </w:p>
    <w:p w:rsidR="005158A6" w:rsidRPr="005158A6" w:rsidRDefault="005158A6" w:rsidP="005158A6">
      <w:pPr>
        <w:contextualSpacing/>
        <w:rPr>
          <w:rFonts w:eastAsia="Times New Roman"/>
          <w:sz w:val="28"/>
          <w:szCs w:val="28"/>
          <w:lang w:eastAsia="ru-RU"/>
        </w:rPr>
      </w:pPr>
      <w:r w:rsidRPr="005158A6">
        <w:rPr>
          <w:rFonts w:eastAsia="Times New Roman"/>
          <w:sz w:val="28"/>
          <w:szCs w:val="28"/>
          <w:lang w:eastAsia="ru-RU"/>
        </w:rPr>
        <w:t>Утвердить прилагаемую Методику составления сметы контракта.</w:t>
      </w:r>
    </w:p>
    <w:p w:rsidR="005158A6" w:rsidRPr="005158A6" w:rsidRDefault="005158A6" w:rsidP="005158A6">
      <w:pPr>
        <w:ind w:firstLine="0"/>
        <w:rPr>
          <w:rFonts w:eastAsia="Times New Roman"/>
          <w:sz w:val="28"/>
          <w:szCs w:val="28"/>
          <w:lang w:eastAsia="ru-RU"/>
        </w:rPr>
      </w:pPr>
    </w:p>
    <w:p w:rsidR="005158A6" w:rsidRPr="005158A6" w:rsidRDefault="005158A6" w:rsidP="005158A6">
      <w:pPr>
        <w:ind w:firstLine="0"/>
        <w:rPr>
          <w:rFonts w:eastAsia="Times New Roman"/>
          <w:sz w:val="28"/>
          <w:szCs w:val="28"/>
          <w:lang w:eastAsia="ru-RU"/>
        </w:rPr>
      </w:pPr>
    </w:p>
    <w:p w:rsidR="005158A6" w:rsidRPr="005158A6" w:rsidRDefault="005158A6" w:rsidP="005158A6">
      <w:pPr>
        <w:ind w:firstLine="0"/>
        <w:rPr>
          <w:rFonts w:eastAsia="Times New Roman"/>
          <w:sz w:val="28"/>
          <w:szCs w:val="28"/>
          <w:lang w:eastAsia="ru-RU"/>
        </w:rPr>
      </w:pPr>
    </w:p>
    <w:p w:rsidR="005158A6" w:rsidRPr="005158A6" w:rsidRDefault="005158A6" w:rsidP="005158A6">
      <w:pPr>
        <w:ind w:firstLine="0"/>
        <w:rPr>
          <w:rFonts w:eastAsia="Times New Roman"/>
          <w:sz w:val="28"/>
          <w:szCs w:val="28"/>
          <w:lang w:eastAsia="ru-RU"/>
        </w:rPr>
      </w:pPr>
      <w:r w:rsidRPr="005158A6">
        <w:rPr>
          <w:rFonts w:eastAsia="Times New Roman"/>
          <w:sz w:val="28"/>
          <w:szCs w:val="28"/>
          <w:lang w:eastAsia="ru-RU"/>
        </w:rPr>
        <w:t>Министр</w:t>
      </w:r>
      <w:r w:rsidRPr="005158A6">
        <w:rPr>
          <w:rFonts w:eastAsia="Times New Roman"/>
          <w:sz w:val="28"/>
          <w:szCs w:val="28"/>
          <w:lang w:eastAsia="ru-RU"/>
        </w:rPr>
        <w:tab/>
      </w:r>
      <w:r w:rsidRPr="005158A6">
        <w:rPr>
          <w:rFonts w:eastAsia="Times New Roman"/>
          <w:sz w:val="28"/>
          <w:szCs w:val="28"/>
          <w:lang w:eastAsia="ru-RU"/>
        </w:rPr>
        <w:tab/>
      </w:r>
      <w:r w:rsidRPr="005158A6">
        <w:rPr>
          <w:rFonts w:eastAsia="Times New Roman"/>
          <w:sz w:val="28"/>
          <w:szCs w:val="28"/>
          <w:lang w:eastAsia="ru-RU"/>
        </w:rPr>
        <w:tab/>
      </w:r>
      <w:r w:rsidRPr="005158A6">
        <w:rPr>
          <w:rFonts w:eastAsia="Times New Roman"/>
          <w:sz w:val="28"/>
          <w:szCs w:val="28"/>
          <w:lang w:eastAsia="ru-RU"/>
        </w:rPr>
        <w:tab/>
      </w:r>
      <w:r w:rsidRPr="005158A6">
        <w:rPr>
          <w:rFonts w:eastAsia="Times New Roman"/>
          <w:sz w:val="28"/>
          <w:szCs w:val="28"/>
          <w:lang w:eastAsia="ru-RU"/>
        </w:rPr>
        <w:tab/>
      </w:r>
      <w:r w:rsidRPr="005158A6">
        <w:rPr>
          <w:rFonts w:eastAsia="Times New Roman"/>
          <w:sz w:val="28"/>
          <w:szCs w:val="28"/>
          <w:lang w:eastAsia="ru-RU"/>
        </w:rPr>
        <w:tab/>
      </w:r>
      <w:r w:rsidRPr="005158A6">
        <w:rPr>
          <w:rFonts w:eastAsia="Times New Roman"/>
          <w:sz w:val="28"/>
          <w:szCs w:val="28"/>
          <w:lang w:eastAsia="ru-RU"/>
        </w:rPr>
        <w:tab/>
      </w:r>
      <w:r w:rsidRPr="005158A6">
        <w:rPr>
          <w:rFonts w:eastAsia="Times New Roman"/>
          <w:sz w:val="28"/>
          <w:szCs w:val="28"/>
          <w:lang w:eastAsia="ru-RU"/>
        </w:rPr>
        <w:tab/>
      </w:r>
      <w:r w:rsidRPr="005158A6">
        <w:rPr>
          <w:rFonts w:eastAsia="Times New Roman"/>
          <w:sz w:val="28"/>
          <w:szCs w:val="28"/>
          <w:lang w:eastAsia="ru-RU"/>
        </w:rPr>
        <w:tab/>
      </w:r>
      <w:r w:rsidRPr="005158A6">
        <w:rPr>
          <w:rFonts w:eastAsia="Times New Roman"/>
          <w:sz w:val="28"/>
          <w:szCs w:val="28"/>
          <w:lang w:eastAsia="ru-RU"/>
        </w:rPr>
        <w:tab/>
        <w:t xml:space="preserve">            В.В. Якушев</w:t>
      </w:r>
    </w:p>
    <w:p w:rsidR="005158A6" w:rsidRPr="000435C9" w:rsidRDefault="005158A6" w:rsidP="00FB7CB7">
      <w:pPr>
        <w:pStyle w:val="a6"/>
        <w:ind w:firstLine="0"/>
        <w:rPr>
          <w:b/>
          <w:szCs w:val="28"/>
        </w:rPr>
      </w:pPr>
    </w:p>
    <w:p w:rsidR="0046148A" w:rsidRDefault="0046148A">
      <w:pPr>
        <w:ind w:firstLine="0"/>
        <w:jc w:val="left"/>
        <w:rPr>
          <w:rFonts w:eastAsia="Times New Roman"/>
          <w:sz w:val="28"/>
          <w:szCs w:val="20"/>
          <w:lang w:eastAsia="ru-RU"/>
        </w:rPr>
      </w:pPr>
      <w:r>
        <w:rPr>
          <w:b/>
        </w:rPr>
        <w:br w:type="page"/>
      </w:r>
    </w:p>
    <w:p w:rsidR="005A420A" w:rsidRPr="000435C9" w:rsidRDefault="008907DE" w:rsidP="00C31E03">
      <w:pPr>
        <w:pStyle w:val="11"/>
        <w:tabs>
          <w:tab w:val="left" w:pos="1276"/>
        </w:tabs>
        <w:ind w:left="5103"/>
        <w:contextualSpacing/>
        <w:rPr>
          <w:b w:val="0"/>
        </w:rPr>
      </w:pPr>
      <w:r w:rsidRPr="000435C9">
        <w:rPr>
          <w:b w:val="0"/>
        </w:rPr>
        <w:lastRenderedPageBreak/>
        <w:t>Утверждена</w:t>
      </w:r>
    </w:p>
    <w:p w:rsidR="005A420A" w:rsidRPr="000435C9" w:rsidRDefault="005A420A" w:rsidP="00C31E03">
      <w:pPr>
        <w:pStyle w:val="11"/>
        <w:tabs>
          <w:tab w:val="left" w:pos="1276"/>
        </w:tabs>
        <w:ind w:left="5103"/>
        <w:contextualSpacing/>
        <w:rPr>
          <w:b w:val="0"/>
        </w:rPr>
      </w:pPr>
      <w:r w:rsidRPr="000435C9">
        <w:rPr>
          <w:b w:val="0"/>
        </w:rPr>
        <w:t>приказом Министерства строительства и жилищно-коммунального хозяйства Российской Федерации</w:t>
      </w:r>
    </w:p>
    <w:p w:rsidR="005A420A" w:rsidRPr="000435C9" w:rsidRDefault="005A420A" w:rsidP="00C31E03">
      <w:pPr>
        <w:pStyle w:val="11"/>
        <w:tabs>
          <w:tab w:val="left" w:pos="1276"/>
        </w:tabs>
        <w:ind w:left="5103"/>
        <w:contextualSpacing/>
        <w:rPr>
          <w:b w:val="0"/>
        </w:rPr>
      </w:pPr>
      <w:r w:rsidRPr="000435C9">
        <w:rPr>
          <w:b w:val="0"/>
        </w:rPr>
        <w:t>от ______________№________</w:t>
      </w:r>
    </w:p>
    <w:p w:rsidR="00FB7CB7" w:rsidRDefault="00FB7CB7" w:rsidP="00FB7CB7">
      <w:pPr>
        <w:ind w:firstLine="0"/>
        <w:jc w:val="center"/>
        <w:rPr>
          <w:rFonts w:eastAsia="Times New Roman"/>
          <w:b/>
          <w:caps/>
          <w:szCs w:val="24"/>
          <w:lang w:eastAsia="ru-RU"/>
        </w:rPr>
      </w:pPr>
    </w:p>
    <w:p w:rsidR="008907DE" w:rsidRDefault="008907DE" w:rsidP="00FB7CB7">
      <w:pPr>
        <w:ind w:firstLine="0"/>
        <w:jc w:val="center"/>
        <w:rPr>
          <w:rFonts w:eastAsia="Times New Roman"/>
          <w:b/>
          <w:caps/>
          <w:szCs w:val="24"/>
          <w:lang w:eastAsia="ru-RU"/>
        </w:rPr>
      </w:pPr>
    </w:p>
    <w:p w:rsidR="008907DE" w:rsidRDefault="008907DE" w:rsidP="00FB7CB7">
      <w:pPr>
        <w:ind w:firstLine="0"/>
        <w:jc w:val="center"/>
        <w:rPr>
          <w:rFonts w:eastAsia="Times New Roman"/>
          <w:b/>
          <w:caps/>
          <w:szCs w:val="24"/>
          <w:lang w:eastAsia="ru-RU"/>
        </w:rPr>
      </w:pPr>
    </w:p>
    <w:p w:rsidR="008907DE" w:rsidRPr="008907DE" w:rsidRDefault="008907DE" w:rsidP="00705C10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bookmarkStart w:id="0" w:name="_GoBack"/>
      <w:r>
        <w:rPr>
          <w:rFonts w:eastAsia="Times New Roman"/>
          <w:b/>
          <w:sz w:val="28"/>
          <w:szCs w:val="28"/>
          <w:lang w:eastAsia="ru-RU"/>
        </w:rPr>
        <w:t>М</w:t>
      </w:r>
      <w:r w:rsidRPr="00ED2FF8">
        <w:rPr>
          <w:rFonts w:eastAsia="Times New Roman"/>
          <w:b/>
          <w:sz w:val="28"/>
          <w:szCs w:val="28"/>
          <w:lang w:eastAsia="ru-RU"/>
        </w:rPr>
        <w:t>етодика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ED2FF8">
        <w:rPr>
          <w:rFonts w:eastAsia="Times New Roman"/>
          <w:b/>
          <w:sz w:val="28"/>
          <w:szCs w:val="28"/>
          <w:lang w:eastAsia="ru-RU"/>
        </w:rPr>
        <w:t>составления сметы контракта</w:t>
      </w:r>
      <w:bookmarkEnd w:id="0"/>
    </w:p>
    <w:p w:rsidR="00FB7CB7" w:rsidRDefault="00FB7CB7" w:rsidP="000435C9">
      <w:pPr>
        <w:pStyle w:val="a6"/>
        <w:ind w:firstLine="0"/>
        <w:rPr>
          <w:b/>
          <w:szCs w:val="28"/>
        </w:rPr>
      </w:pPr>
    </w:p>
    <w:p w:rsidR="008907DE" w:rsidRPr="000435C9" w:rsidRDefault="008907DE" w:rsidP="000435C9">
      <w:pPr>
        <w:pStyle w:val="a6"/>
        <w:ind w:firstLine="0"/>
        <w:rPr>
          <w:b/>
          <w:szCs w:val="28"/>
        </w:rPr>
      </w:pPr>
    </w:p>
    <w:p w:rsidR="005B720C" w:rsidRPr="000435C9" w:rsidRDefault="00FB7CB7" w:rsidP="00705C10">
      <w:pPr>
        <w:pStyle w:val="a6"/>
        <w:ind w:firstLine="0"/>
        <w:jc w:val="center"/>
        <w:outlineLvl w:val="0"/>
        <w:rPr>
          <w:b/>
          <w:szCs w:val="28"/>
        </w:rPr>
      </w:pPr>
      <w:r w:rsidRPr="00700D63">
        <w:rPr>
          <w:b/>
          <w:szCs w:val="28"/>
        </w:rPr>
        <w:t>1</w:t>
      </w:r>
      <w:r w:rsidR="005B720C" w:rsidRPr="000435C9">
        <w:rPr>
          <w:b/>
          <w:szCs w:val="28"/>
        </w:rPr>
        <w:t xml:space="preserve">. </w:t>
      </w:r>
      <w:r w:rsidR="00700D63">
        <w:rPr>
          <w:b/>
          <w:szCs w:val="28"/>
        </w:rPr>
        <w:t>О</w:t>
      </w:r>
      <w:r w:rsidR="00700D63" w:rsidRPr="000435C9">
        <w:rPr>
          <w:b/>
          <w:szCs w:val="28"/>
        </w:rPr>
        <w:t>бщие положения</w:t>
      </w:r>
    </w:p>
    <w:p w:rsidR="005B720C" w:rsidRPr="000435C9" w:rsidRDefault="005B720C" w:rsidP="000435C9">
      <w:pPr>
        <w:pStyle w:val="a6"/>
        <w:rPr>
          <w:szCs w:val="28"/>
        </w:rPr>
      </w:pPr>
    </w:p>
    <w:p w:rsidR="005B720C" w:rsidRPr="00A27F5D" w:rsidRDefault="005B720C" w:rsidP="000435C9">
      <w:pPr>
        <w:pStyle w:val="a6"/>
        <w:rPr>
          <w:szCs w:val="28"/>
        </w:rPr>
      </w:pPr>
      <w:r w:rsidRPr="00A27F5D">
        <w:rPr>
          <w:szCs w:val="28"/>
        </w:rPr>
        <w:t>1.</w:t>
      </w:r>
      <w:r w:rsidR="00543744" w:rsidRPr="00A27F5D">
        <w:rPr>
          <w:szCs w:val="28"/>
        </w:rPr>
        <w:t>1.</w:t>
      </w:r>
      <w:r w:rsidR="005A420A" w:rsidRPr="00A27F5D">
        <w:rPr>
          <w:szCs w:val="28"/>
        </w:rPr>
        <w:t xml:space="preserve"> </w:t>
      </w:r>
      <w:r w:rsidRPr="00A27F5D">
        <w:rPr>
          <w:szCs w:val="28"/>
        </w:rPr>
        <w:t>Настоящ</w:t>
      </w:r>
      <w:r w:rsidR="00FB5C73" w:rsidRPr="00A27F5D">
        <w:rPr>
          <w:szCs w:val="28"/>
        </w:rPr>
        <w:t>ая</w:t>
      </w:r>
      <w:r w:rsidRPr="00A27F5D">
        <w:rPr>
          <w:szCs w:val="28"/>
        </w:rPr>
        <w:t xml:space="preserve"> </w:t>
      </w:r>
      <w:r w:rsidR="00FB5C73" w:rsidRPr="00A27F5D">
        <w:rPr>
          <w:szCs w:val="28"/>
        </w:rPr>
        <w:t>Методика составления сметы контракта</w:t>
      </w:r>
      <w:r w:rsidR="00543744" w:rsidRPr="00A27F5D">
        <w:rPr>
          <w:szCs w:val="28"/>
        </w:rPr>
        <w:t xml:space="preserve"> </w:t>
      </w:r>
      <w:r w:rsidR="005A420A" w:rsidRPr="00A27F5D">
        <w:rPr>
          <w:szCs w:val="28"/>
        </w:rPr>
        <w:t xml:space="preserve">(далее – </w:t>
      </w:r>
      <w:r w:rsidR="00FB5C73" w:rsidRPr="00A27F5D">
        <w:rPr>
          <w:szCs w:val="28"/>
        </w:rPr>
        <w:t>Методика</w:t>
      </w:r>
      <w:r w:rsidR="005A420A" w:rsidRPr="00A27F5D">
        <w:rPr>
          <w:szCs w:val="28"/>
        </w:rPr>
        <w:t xml:space="preserve">) </w:t>
      </w:r>
      <w:r w:rsidR="00E515CE" w:rsidRPr="00A27F5D">
        <w:rPr>
          <w:szCs w:val="28"/>
        </w:rPr>
        <w:t xml:space="preserve">является обязательной для применения </w:t>
      </w:r>
      <w:r w:rsidR="00543744" w:rsidRPr="00A27F5D">
        <w:rPr>
          <w:szCs w:val="28"/>
        </w:rPr>
        <w:t xml:space="preserve">заказчиками </w:t>
      </w:r>
      <w:r w:rsidR="00E515CE" w:rsidRPr="00A27F5D">
        <w:rPr>
          <w:szCs w:val="28"/>
        </w:rPr>
        <w:t xml:space="preserve">при </w:t>
      </w:r>
      <w:r w:rsidR="00600A94" w:rsidRPr="00A27F5D">
        <w:rPr>
          <w:szCs w:val="28"/>
        </w:rPr>
        <w:t>заключении контракта</w:t>
      </w:r>
      <w:r w:rsidR="00E515CE" w:rsidRPr="00A27F5D">
        <w:rPr>
          <w:szCs w:val="28"/>
        </w:rPr>
        <w:t>, начальная (максимальная) цена котор</w:t>
      </w:r>
      <w:r w:rsidR="00600A94" w:rsidRPr="00A27F5D">
        <w:rPr>
          <w:szCs w:val="28"/>
        </w:rPr>
        <w:t>ого,</w:t>
      </w:r>
      <w:r w:rsidR="00E515CE" w:rsidRPr="00A27F5D">
        <w:rPr>
          <w:szCs w:val="28"/>
        </w:rPr>
        <w:t xml:space="preserve"> в соответствии с </w:t>
      </w:r>
      <w:r w:rsidR="000D49FD">
        <w:rPr>
          <w:szCs w:val="28"/>
        </w:rPr>
        <w:t>з</w:t>
      </w:r>
      <w:r w:rsidR="000D49FD" w:rsidRPr="000D49FD">
        <w:rPr>
          <w:szCs w:val="28"/>
        </w:rPr>
        <w:t>аконодательство</w:t>
      </w:r>
      <w:r w:rsidR="000D49FD">
        <w:rPr>
          <w:szCs w:val="28"/>
        </w:rPr>
        <w:t>м</w:t>
      </w:r>
      <w:r w:rsidR="000D49FD" w:rsidRPr="000D49FD">
        <w:rPr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0D49FD">
        <w:rPr>
          <w:szCs w:val="28"/>
        </w:rPr>
        <w:t xml:space="preserve">, </w:t>
      </w:r>
      <w:r w:rsidR="00E515CE" w:rsidRPr="00A27F5D">
        <w:rPr>
          <w:szCs w:val="28"/>
        </w:rPr>
        <w:t>формир</w:t>
      </w:r>
      <w:r w:rsidR="00600A94" w:rsidRPr="00A27F5D">
        <w:rPr>
          <w:szCs w:val="28"/>
        </w:rPr>
        <w:t>уется</w:t>
      </w:r>
      <w:r w:rsidR="00E515CE" w:rsidRPr="00A27F5D">
        <w:rPr>
          <w:szCs w:val="28"/>
        </w:rPr>
        <w:t xml:space="preserve"> на основе сметной документации, разработанной </w:t>
      </w:r>
      <w:r w:rsidR="00600A94" w:rsidRPr="00A27F5D">
        <w:rPr>
          <w:szCs w:val="28"/>
        </w:rPr>
        <w:t>с обязательным использованием сметных нормативов, сведения о которых включены в федеральный реестр сметных нормативов</w:t>
      </w:r>
      <w:r w:rsidR="00530A12" w:rsidRPr="00A27F5D">
        <w:rPr>
          <w:szCs w:val="28"/>
        </w:rPr>
        <w:t>,</w:t>
      </w:r>
      <w:r w:rsidR="00224625" w:rsidRPr="00A27F5D">
        <w:rPr>
          <w:szCs w:val="28"/>
        </w:rPr>
        <w:t xml:space="preserve"> и сметных цен строительных ресурсов</w:t>
      </w:r>
      <w:r w:rsidR="00600A94" w:rsidRPr="00A27F5D">
        <w:rPr>
          <w:szCs w:val="28"/>
        </w:rPr>
        <w:t xml:space="preserve">. </w:t>
      </w:r>
    </w:p>
    <w:p w:rsidR="00600A94" w:rsidRPr="00A27F5D" w:rsidRDefault="00600A94" w:rsidP="00A70783">
      <w:pPr>
        <w:pStyle w:val="a6"/>
        <w:spacing w:after="120"/>
        <w:rPr>
          <w:strike/>
          <w:szCs w:val="28"/>
        </w:rPr>
      </w:pPr>
      <w:r w:rsidRPr="00A27F5D">
        <w:rPr>
          <w:szCs w:val="28"/>
        </w:rPr>
        <w:t>В иных случаях Методика применяется</w:t>
      </w:r>
      <w:r w:rsidR="00966E5C" w:rsidRPr="00A27F5D">
        <w:rPr>
          <w:szCs w:val="28"/>
        </w:rPr>
        <w:t xml:space="preserve"> по решению заказчика</w:t>
      </w:r>
      <w:r w:rsidR="000435C9" w:rsidRPr="00A27F5D">
        <w:rPr>
          <w:szCs w:val="28"/>
        </w:rPr>
        <w:t>.</w:t>
      </w:r>
    </w:p>
    <w:p w:rsidR="00E64491" w:rsidRPr="00A27F5D" w:rsidRDefault="00842EA2" w:rsidP="00A70783">
      <w:pPr>
        <w:pStyle w:val="a6"/>
        <w:spacing w:after="120"/>
        <w:rPr>
          <w:i/>
          <w:szCs w:val="28"/>
        </w:rPr>
      </w:pPr>
      <w:r w:rsidRPr="00FB7CB7">
        <w:rPr>
          <w:szCs w:val="28"/>
        </w:rPr>
        <w:t>1.</w:t>
      </w:r>
      <w:r w:rsidR="00D24367">
        <w:rPr>
          <w:szCs w:val="28"/>
        </w:rPr>
        <w:t>2</w:t>
      </w:r>
      <w:r w:rsidR="00301165" w:rsidRPr="00FB7CB7">
        <w:rPr>
          <w:szCs w:val="28"/>
        </w:rPr>
        <w:t xml:space="preserve">. </w:t>
      </w:r>
      <w:r w:rsidR="005B720C" w:rsidRPr="00FB7CB7">
        <w:rPr>
          <w:szCs w:val="28"/>
        </w:rPr>
        <w:t>В смет</w:t>
      </w:r>
      <w:r w:rsidR="00BE7281" w:rsidRPr="00FB7CB7">
        <w:rPr>
          <w:szCs w:val="28"/>
        </w:rPr>
        <w:t>е</w:t>
      </w:r>
      <w:r w:rsidR="005B720C" w:rsidRPr="00FB7CB7">
        <w:rPr>
          <w:szCs w:val="28"/>
        </w:rPr>
        <w:t xml:space="preserve"> </w:t>
      </w:r>
      <w:r w:rsidR="00F2695F" w:rsidRPr="00FB7CB7">
        <w:rPr>
          <w:szCs w:val="28"/>
        </w:rPr>
        <w:t>контракта</w:t>
      </w:r>
      <w:r w:rsidR="005B720C" w:rsidRPr="00FB7CB7">
        <w:rPr>
          <w:szCs w:val="28"/>
        </w:rPr>
        <w:t xml:space="preserve"> отражаются строительные, специальные строительные работы</w:t>
      </w:r>
      <w:r w:rsidR="004E34D3" w:rsidRPr="00FB7CB7">
        <w:rPr>
          <w:szCs w:val="28"/>
        </w:rPr>
        <w:t xml:space="preserve"> (включая материалы, изделия, конструкции)</w:t>
      </w:r>
      <w:r w:rsidR="005B720C" w:rsidRPr="00FB7CB7">
        <w:rPr>
          <w:szCs w:val="28"/>
        </w:rPr>
        <w:t>, работы по монтажу оборудования, оборудование,</w:t>
      </w:r>
      <w:r w:rsidRPr="00FB7CB7">
        <w:rPr>
          <w:szCs w:val="28"/>
        </w:rPr>
        <w:t xml:space="preserve"> входящие</w:t>
      </w:r>
      <w:r w:rsidR="005B720C" w:rsidRPr="00FB7CB7">
        <w:rPr>
          <w:szCs w:val="28"/>
        </w:rPr>
        <w:t xml:space="preserve"> в объект закупки, </w:t>
      </w:r>
      <w:r w:rsidR="00FC3A82" w:rsidRPr="00FB7CB7">
        <w:rPr>
          <w:szCs w:val="28"/>
        </w:rPr>
        <w:t xml:space="preserve">прочие </w:t>
      </w:r>
      <w:r w:rsidR="005B720C" w:rsidRPr="00FB7CB7">
        <w:rPr>
          <w:szCs w:val="28"/>
        </w:rPr>
        <w:t>работы</w:t>
      </w:r>
      <w:r w:rsidR="00FC3A82" w:rsidRPr="00FB7CB7">
        <w:rPr>
          <w:szCs w:val="28"/>
        </w:rPr>
        <w:t xml:space="preserve"> и затраты</w:t>
      </w:r>
      <w:r w:rsidR="00CF69E2" w:rsidRPr="00FB7CB7">
        <w:rPr>
          <w:szCs w:val="28"/>
        </w:rPr>
        <w:t xml:space="preserve">, работы по сохранению </w:t>
      </w:r>
      <w:r w:rsidR="00CF69E2" w:rsidRPr="00A27F5D">
        <w:rPr>
          <w:szCs w:val="28"/>
        </w:rPr>
        <w:t>объектов культурного наследия</w:t>
      </w:r>
      <w:r w:rsidR="00D24367">
        <w:rPr>
          <w:szCs w:val="28"/>
        </w:rPr>
        <w:t xml:space="preserve"> </w:t>
      </w:r>
      <w:r w:rsidR="00D24367" w:rsidRPr="00D24367">
        <w:rPr>
          <w:szCs w:val="28"/>
        </w:rPr>
        <w:t>(памятников истории и культуры) народов Российской Федерации</w:t>
      </w:r>
      <w:r w:rsidR="005B720C" w:rsidRPr="00A27F5D">
        <w:rPr>
          <w:szCs w:val="28"/>
        </w:rPr>
        <w:t>, виды и объемы которых предусмотрены в проектной документации, получившей положительное заключение экспертизы</w:t>
      </w:r>
      <w:r w:rsidR="00EB3F3C" w:rsidRPr="00A27F5D">
        <w:rPr>
          <w:szCs w:val="28"/>
        </w:rPr>
        <w:t xml:space="preserve"> </w:t>
      </w:r>
      <w:r w:rsidR="00F2695F" w:rsidRPr="00A27F5D">
        <w:rPr>
          <w:szCs w:val="28"/>
        </w:rPr>
        <w:t xml:space="preserve">проектной документации </w:t>
      </w:r>
      <w:r w:rsidR="00EB3F3C" w:rsidRPr="00A27F5D">
        <w:rPr>
          <w:szCs w:val="28"/>
        </w:rPr>
        <w:t>(далее – положительное заключение экспертизы)</w:t>
      </w:r>
      <w:r w:rsidR="00937507" w:rsidRPr="00A27F5D">
        <w:rPr>
          <w:szCs w:val="28"/>
        </w:rPr>
        <w:t xml:space="preserve">. </w:t>
      </w:r>
    </w:p>
    <w:p w:rsidR="00AB3259" w:rsidRDefault="00842EA2" w:rsidP="00E75A3D">
      <w:pPr>
        <w:pStyle w:val="a6"/>
        <w:rPr>
          <w:szCs w:val="28"/>
        </w:rPr>
      </w:pPr>
      <w:r w:rsidRPr="00A27F5D">
        <w:rPr>
          <w:szCs w:val="28"/>
        </w:rPr>
        <w:t>1.</w:t>
      </w:r>
      <w:r w:rsidR="00D24367">
        <w:rPr>
          <w:szCs w:val="28"/>
        </w:rPr>
        <w:t>3</w:t>
      </w:r>
      <w:r w:rsidRPr="00A27F5D">
        <w:rPr>
          <w:szCs w:val="28"/>
        </w:rPr>
        <w:t xml:space="preserve">. </w:t>
      </w:r>
      <w:r w:rsidR="00AB3259" w:rsidRPr="00A27F5D">
        <w:rPr>
          <w:szCs w:val="28"/>
        </w:rPr>
        <w:t>Смета контракта составляе</w:t>
      </w:r>
      <w:r w:rsidR="00AB3259">
        <w:rPr>
          <w:szCs w:val="28"/>
        </w:rPr>
        <w:t>тся</w:t>
      </w:r>
      <w:r w:rsidR="00AB3259" w:rsidRPr="00A27F5D">
        <w:rPr>
          <w:szCs w:val="28"/>
        </w:rPr>
        <w:t xml:space="preserve"> заказчиком</w:t>
      </w:r>
      <w:r w:rsidR="00AB3259">
        <w:rPr>
          <w:szCs w:val="28"/>
        </w:rPr>
        <w:t xml:space="preserve"> </w:t>
      </w:r>
      <w:r w:rsidR="00AB3259" w:rsidRPr="00A27F5D">
        <w:rPr>
          <w:szCs w:val="28"/>
        </w:rPr>
        <w:t xml:space="preserve">при заключении контракта на основании проекта сметы контракта, размещенного в составе документации </w:t>
      </w:r>
      <w:r w:rsidR="00AB3259">
        <w:rPr>
          <w:szCs w:val="28"/>
        </w:rPr>
        <w:t xml:space="preserve">о закупке, извещении о закупке, </w:t>
      </w:r>
      <w:r w:rsidR="00AB3259" w:rsidRPr="00A27F5D">
        <w:rPr>
          <w:szCs w:val="28"/>
        </w:rPr>
        <w:t xml:space="preserve">с </w:t>
      </w:r>
      <w:r w:rsidR="00AB3259">
        <w:rPr>
          <w:szCs w:val="28"/>
        </w:rPr>
        <w:t xml:space="preserve">указанием </w:t>
      </w:r>
      <w:r w:rsidR="00AB3259" w:rsidRPr="00A27F5D">
        <w:rPr>
          <w:szCs w:val="28"/>
        </w:rPr>
        <w:t xml:space="preserve">цены соответствующих </w:t>
      </w:r>
      <w:r w:rsidR="00E75A3D" w:rsidRPr="00A27F5D">
        <w:rPr>
          <w:szCs w:val="28"/>
        </w:rPr>
        <w:t xml:space="preserve"> технологически законченны</w:t>
      </w:r>
      <w:r w:rsidR="00E75A3D">
        <w:rPr>
          <w:szCs w:val="28"/>
        </w:rPr>
        <w:t>х</w:t>
      </w:r>
      <w:r w:rsidR="00E75A3D" w:rsidRPr="00A27F5D">
        <w:rPr>
          <w:szCs w:val="28"/>
        </w:rPr>
        <w:t xml:space="preserve"> элемент</w:t>
      </w:r>
      <w:r w:rsidR="00E75A3D">
        <w:rPr>
          <w:szCs w:val="28"/>
        </w:rPr>
        <w:t>ов</w:t>
      </w:r>
      <w:r w:rsidR="00E75A3D" w:rsidRPr="00A27F5D">
        <w:rPr>
          <w:szCs w:val="28"/>
        </w:rPr>
        <w:t>, включающи</w:t>
      </w:r>
      <w:r w:rsidR="00E75A3D">
        <w:rPr>
          <w:szCs w:val="28"/>
        </w:rPr>
        <w:t>х</w:t>
      </w:r>
      <w:r w:rsidR="00E75A3D" w:rsidRPr="00A27F5D">
        <w:rPr>
          <w:szCs w:val="28"/>
        </w:rPr>
        <w:t xml:space="preserve"> необходимый</w:t>
      </w:r>
      <w:r w:rsidR="00E75A3D">
        <w:rPr>
          <w:szCs w:val="28"/>
        </w:rPr>
        <w:t xml:space="preserve"> в соответствии с проектной документацией</w:t>
      </w:r>
      <w:r w:rsidR="00E75A3D" w:rsidRPr="00A27F5D">
        <w:rPr>
          <w:szCs w:val="28"/>
        </w:rPr>
        <w:t xml:space="preserve"> для его возведения (устройства) комплекс работ (строительные конструкции: подземная часть, наружные стены, внутренние стены, </w:t>
      </w:r>
      <w:r w:rsidR="00E75A3D" w:rsidRPr="00FB7CB7">
        <w:rPr>
          <w:szCs w:val="28"/>
        </w:rPr>
        <w:t>заполнение оконных и дверных проемов, крыша</w:t>
      </w:r>
      <w:r w:rsidR="00E75A3D">
        <w:rPr>
          <w:szCs w:val="28"/>
        </w:rPr>
        <w:t>, полы, отделочные работы и тому подобное),</w:t>
      </w:r>
      <w:r w:rsidR="00E75A3D" w:rsidRPr="00FB7CB7">
        <w:rPr>
          <w:szCs w:val="28"/>
        </w:rPr>
        <w:t xml:space="preserve"> системы инж</w:t>
      </w:r>
      <w:r w:rsidR="00E75A3D">
        <w:rPr>
          <w:szCs w:val="28"/>
        </w:rPr>
        <w:t>енерно-технического обеспечения</w:t>
      </w:r>
      <w:r w:rsidR="00E75A3D" w:rsidRPr="00FB7CB7">
        <w:rPr>
          <w:szCs w:val="28"/>
        </w:rPr>
        <w:t xml:space="preserve"> </w:t>
      </w:r>
      <w:r w:rsidR="00E75A3D">
        <w:rPr>
          <w:szCs w:val="28"/>
        </w:rPr>
        <w:t xml:space="preserve">(далее - </w:t>
      </w:r>
      <w:r w:rsidR="00AB3259" w:rsidRPr="00A27F5D">
        <w:rPr>
          <w:szCs w:val="28"/>
        </w:rPr>
        <w:t>конструктивны</w:t>
      </w:r>
      <w:r w:rsidR="00E75A3D">
        <w:rPr>
          <w:szCs w:val="28"/>
        </w:rPr>
        <w:t>е</w:t>
      </w:r>
      <w:r w:rsidR="00AB3259" w:rsidRPr="00A27F5D">
        <w:rPr>
          <w:szCs w:val="28"/>
        </w:rPr>
        <w:t xml:space="preserve"> решени</w:t>
      </w:r>
      <w:r w:rsidR="00E75A3D">
        <w:rPr>
          <w:szCs w:val="28"/>
        </w:rPr>
        <w:t>я)</w:t>
      </w:r>
      <w:r w:rsidR="00AB3259" w:rsidRPr="00A27F5D">
        <w:rPr>
          <w:szCs w:val="28"/>
        </w:rPr>
        <w:t xml:space="preserve"> (элемент</w:t>
      </w:r>
      <w:r w:rsidR="00E75A3D">
        <w:rPr>
          <w:szCs w:val="28"/>
        </w:rPr>
        <w:t>ы</w:t>
      </w:r>
      <w:r w:rsidR="00AB3259" w:rsidRPr="00A27F5D">
        <w:rPr>
          <w:szCs w:val="28"/>
        </w:rPr>
        <w:t xml:space="preserve">) и (или) </w:t>
      </w:r>
      <w:r w:rsidR="00D24367" w:rsidRPr="00FB7CB7">
        <w:rPr>
          <w:szCs w:val="28"/>
        </w:rPr>
        <w:t>связанны</w:t>
      </w:r>
      <w:r w:rsidR="00D24367">
        <w:rPr>
          <w:szCs w:val="28"/>
        </w:rPr>
        <w:t>х</w:t>
      </w:r>
      <w:r w:rsidR="00D24367" w:rsidRPr="00FB7CB7">
        <w:rPr>
          <w:szCs w:val="28"/>
        </w:rPr>
        <w:t xml:space="preserve"> между собой работ</w:t>
      </w:r>
      <w:r w:rsidR="00D24367">
        <w:rPr>
          <w:szCs w:val="28"/>
        </w:rPr>
        <w:t>,</w:t>
      </w:r>
      <w:r w:rsidR="00D24367" w:rsidRPr="00FB7CB7">
        <w:rPr>
          <w:szCs w:val="28"/>
        </w:rPr>
        <w:t xml:space="preserve"> необходимы</w:t>
      </w:r>
      <w:r w:rsidR="00D24367">
        <w:rPr>
          <w:szCs w:val="28"/>
        </w:rPr>
        <w:t>х</w:t>
      </w:r>
      <w:r w:rsidR="00D24367" w:rsidRPr="00FB7CB7">
        <w:rPr>
          <w:szCs w:val="28"/>
        </w:rPr>
        <w:t xml:space="preserve"> </w:t>
      </w:r>
      <w:r w:rsidR="00D24367">
        <w:rPr>
          <w:szCs w:val="28"/>
        </w:rPr>
        <w:t xml:space="preserve">в соответствии с проектной документацией </w:t>
      </w:r>
      <w:r w:rsidR="00D24367" w:rsidRPr="00FB7CB7">
        <w:rPr>
          <w:szCs w:val="28"/>
        </w:rPr>
        <w:t>для возведения (устройства) технологически законченного (конструктивного решения)</w:t>
      </w:r>
      <w:r w:rsidR="00D24367">
        <w:rPr>
          <w:szCs w:val="28"/>
        </w:rPr>
        <w:t xml:space="preserve"> (элемента) (далее - </w:t>
      </w:r>
      <w:r w:rsidR="00AB3259" w:rsidRPr="00A27F5D">
        <w:rPr>
          <w:szCs w:val="28"/>
        </w:rPr>
        <w:t>комплекс (вид)</w:t>
      </w:r>
      <w:r w:rsidR="00AB3259">
        <w:rPr>
          <w:szCs w:val="28"/>
        </w:rPr>
        <w:t xml:space="preserve"> </w:t>
      </w:r>
      <w:r w:rsidR="00D24367">
        <w:rPr>
          <w:szCs w:val="28"/>
        </w:rPr>
        <w:t xml:space="preserve">работ) </w:t>
      </w:r>
      <w:r w:rsidR="00AB3259">
        <w:rPr>
          <w:szCs w:val="28"/>
        </w:rPr>
        <w:t>в пределах твердой цены контракта.</w:t>
      </w:r>
      <w:r w:rsidR="00AB3259" w:rsidRPr="00AB3259">
        <w:rPr>
          <w:szCs w:val="28"/>
        </w:rPr>
        <w:t xml:space="preserve"> </w:t>
      </w:r>
    </w:p>
    <w:p w:rsidR="00AB3259" w:rsidRDefault="00AB3259" w:rsidP="00A70783">
      <w:pPr>
        <w:pStyle w:val="a6"/>
        <w:spacing w:after="120"/>
        <w:rPr>
          <w:szCs w:val="28"/>
        </w:rPr>
      </w:pPr>
      <w:r w:rsidRPr="00A27F5D">
        <w:rPr>
          <w:szCs w:val="28"/>
        </w:rPr>
        <w:t>Смета контракта</w:t>
      </w:r>
      <w:r>
        <w:rPr>
          <w:szCs w:val="28"/>
        </w:rPr>
        <w:t xml:space="preserve"> </w:t>
      </w:r>
      <w:r w:rsidRPr="00A27F5D">
        <w:rPr>
          <w:szCs w:val="28"/>
        </w:rPr>
        <w:t xml:space="preserve">используется для взаиморасчетов между заказчиком и подрядчиком за </w:t>
      </w:r>
      <w:r w:rsidRPr="00A750AA">
        <w:rPr>
          <w:szCs w:val="28"/>
        </w:rPr>
        <w:t>выполненные работы, формирования первичной учетной документации, а также для проверки выполненных</w:t>
      </w:r>
      <w:r>
        <w:rPr>
          <w:szCs w:val="28"/>
        </w:rPr>
        <w:t xml:space="preserve"> работ контролирующими органами (рекомендуемый образец сметы контракта приведен в </w:t>
      </w:r>
      <w:hyperlink w:anchor="прил1" w:history="1">
        <w:r w:rsidRPr="00A70783">
          <w:rPr>
            <w:rStyle w:val="af7"/>
            <w:szCs w:val="28"/>
          </w:rPr>
          <w:t xml:space="preserve">Приложении </w:t>
        </w:r>
        <w:r w:rsidR="00E75A3D" w:rsidRPr="00A70783">
          <w:rPr>
            <w:rStyle w:val="af7"/>
            <w:szCs w:val="28"/>
          </w:rPr>
          <w:t>№ </w:t>
        </w:r>
        <w:r w:rsidR="0062547F" w:rsidRPr="00A70783">
          <w:rPr>
            <w:rStyle w:val="af7"/>
            <w:szCs w:val="28"/>
          </w:rPr>
          <w:t>1</w:t>
        </w:r>
      </w:hyperlink>
      <w:r>
        <w:rPr>
          <w:szCs w:val="28"/>
        </w:rPr>
        <w:t xml:space="preserve"> к Методике).</w:t>
      </w:r>
    </w:p>
    <w:p w:rsidR="00D7329F" w:rsidRPr="00FB7CB7" w:rsidRDefault="00F55541" w:rsidP="00A70783">
      <w:pPr>
        <w:pStyle w:val="a6"/>
        <w:spacing w:after="120"/>
        <w:rPr>
          <w:szCs w:val="28"/>
        </w:rPr>
      </w:pPr>
      <w:r w:rsidRPr="00A750AA">
        <w:rPr>
          <w:szCs w:val="28"/>
        </w:rPr>
        <w:t>1.</w:t>
      </w:r>
      <w:r w:rsidR="00D24367">
        <w:rPr>
          <w:szCs w:val="28"/>
        </w:rPr>
        <w:t>4</w:t>
      </w:r>
      <w:r w:rsidRPr="00A750AA">
        <w:rPr>
          <w:szCs w:val="28"/>
        </w:rPr>
        <w:t>.</w:t>
      </w:r>
      <w:r w:rsidR="00CE4F39" w:rsidRPr="00A750AA">
        <w:rPr>
          <w:i/>
          <w:szCs w:val="28"/>
        </w:rPr>
        <w:t xml:space="preserve"> </w:t>
      </w:r>
      <w:r w:rsidR="00A407ED" w:rsidRPr="00A750AA">
        <w:rPr>
          <w:szCs w:val="28"/>
        </w:rPr>
        <w:t>В</w:t>
      </w:r>
      <w:r w:rsidR="003D7B88" w:rsidRPr="00A750AA">
        <w:rPr>
          <w:szCs w:val="28"/>
        </w:rPr>
        <w:t xml:space="preserve"> случае изменения в процессе исполнения контракта объемов или видов работ </w:t>
      </w:r>
      <w:r w:rsidR="00A407ED" w:rsidRPr="00A750AA">
        <w:rPr>
          <w:szCs w:val="28"/>
        </w:rPr>
        <w:t xml:space="preserve">смета контракта </w:t>
      </w:r>
      <w:r w:rsidR="00CE4F39" w:rsidRPr="00A750AA">
        <w:rPr>
          <w:szCs w:val="28"/>
        </w:rPr>
        <w:t>подлежит корректировке</w:t>
      </w:r>
      <w:r w:rsidR="00D7329F" w:rsidRPr="00A750AA">
        <w:rPr>
          <w:szCs w:val="28"/>
        </w:rPr>
        <w:t xml:space="preserve"> </w:t>
      </w:r>
      <w:r w:rsidR="00CE4F39" w:rsidRPr="00A750AA">
        <w:rPr>
          <w:szCs w:val="28"/>
        </w:rPr>
        <w:t xml:space="preserve">в порядке, предусмотренном </w:t>
      </w:r>
      <w:r w:rsidR="00A44364">
        <w:rPr>
          <w:szCs w:val="28"/>
        </w:rPr>
        <w:t>главой</w:t>
      </w:r>
      <w:r w:rsidR="004E2AB4" w:rsidRPr="00A750AA">
        <w:rPr>
          <w:szCs w:val="28"/>
        </w:rPr>
        <w:t xml:space="preserve"> </w:t>
      </w:r>
      <w:r w:rsidR="00331ED9" w:rsidRPr="00A750AA">
        <w:rPr>
          <w:szCs w:val="28"/>
          <w:lang w:val="en-US"/>
        </w:rPr>
        <w:t>III</w:t>
      </w:r>
      <w:r w:rsidRPr="00A750AA">
        <w:rPr>
          <w:szCs w:val="28"/>
        </w:rPr>
        <w:t xml:space="preserve"> </w:t>
      </w:r>
      <w:r w:rsidR="003D7B88" w:rsidRPr="00A750AA">
        <w:rPr>
          <w:szCs w:val="28"/>
        </w:rPr>
        <w:t>Методики</w:t>
      </w:r>
      <w:r w:rsidR="00CE4F39" w:rsidRPr="00A750AA">
        <w:rPr>
          <w:szCs w:val="28"/>
        </w:rPr>
        <w:t>.</w:t>
      </w:r>
    </w:p>
    <w:p w:rsidR="00CF69E2" w:rsidRPr="00A27F5D" w:rsidRDefault="00F55541" w:rsidP="000435C9">
      <w:pPr>
        <w:pStyle w:val="a6"/>
        <w:rPr>
          <w:szCs w:val="28"/>
        </w:rPr>
      </w:pPr>
      <w:r w:rsidRPr="00FB7CB7">
        <w:rPr>
          <w:szCs w:val="28"/>
        </w:rPr>
        <w:t>1.</w:t>
      </w:r>
      <w:r w:rsidR="00D24367">
        <w:rPr>
          <w:szCs w:val="28"/>
        </w:rPr>
        <w:t>5</w:t>
      </w:r>
      <w:r w:rsidR="00C436A8" w:rsidRPr="00FB7CB7">
        <w:rPr>
          <w:szCs w:val="28"/>
        </w:rPr>
        <w:t>. С</w:t>
      </w:r>
      <w:r w:rsidR="002B389E" w:rsidRPr="00FB7CB7">
        <w:rPr>
          <w:szCs w:val="28"/>
        </w:rPr>
        <w:t>метная документация</w:t>
      </w:r>
      <w:r w:rsidR="005244C9" w:rsidRPr="00FB7CB7">
        <w:rPr>
          <w:szCs w:val="28"/>
        </w:rPr>
        <w:t>, составленная  с использованием сметных нормативов и сметных цен строительных ресурсов,</w:t>
      </w:r>
      <w:r w:rsidR="00F37F97" w:rsidRPr="00FB7CB7">
        <w:rPr>
          <w:szCs w:val="28"/>
        </w:rPr>
        <w:t xml:space="preserve"> </w:t>
      </w:r>
      <w:r w:rsidR="002B389E" w:rsidRPr="00FB7CB7">
        <w:rPr>
          <w:szCs w:val="28"/>
        </w:rPr>
        <w:t xml:space="preserve">в составе проектной документации после </w:t>
      </w:r>
      <w:r w:rsidR="009835CD" w:rsidRPr="00FB7CB7">
        <w:rPr>
          <w:szCs w:val="28"/>
        </w:rPr>
        <w:t xml:space="preserve">получения </w:t>
      </w:r>
      <w:r w:rsidR="00F64110" w:rsidRPr="00FB7CB7">
        <w:rPr>
          <w:szCs w:val="28"/>
        </w:rPr>
        <w:t xml:space="preserve">положительного </w:t>
      </w:r>
      <w:r w:rsidR="009835CD" w:rsidRPr="00FB7CB7">
        <w:rPr>
          <w:szCs w:val="28"/>
        </w:rPr>
        <w:t xml:space="preserve">заключения </w:t>
      </w:r>
      <w:r w:rsidR="00EF47C3" w:rsidRPr="00FB7CB7">
        <w:rPr>
          <w:szCs w:val="28"/>
        </w:rPr>
        <w:t>экспертизы</w:t>
      </w:r>
      <w:r w:rsidR="009835CD" w:rsidRPr="00FB7CB7">
        <w:rPr>
          <w:szCs w:val="28"/>
        </w:rPr>
        <w:t xml:space="preserve">, </w:t>
      </w:r>
      <w:r w:rsidR="00021C67" w:rsidRPr="00FB7CB7">
        <w:rPr>
          <w:szCs w:val="28"/>
        </w:rPr>
        <w:t xml:space="preserve"> </w:t>
      </w:r>
      <w:r w:rsidR="009835CD" w:rsidRPr="00FB7CB7">
        <w:rPr>
          <w:szCs w:val="28"/>
        </w:rPr>
        <w:t>определения</w:t>
      </w:r>
      <w:r w:rsidR="002B389E" w:rsidRPr="00FB7CB7">
        <w:rPr>
          <w:szCs w:val="28"/>
        </w:rPr>
        <w:t xml:space="preserve"> </w:t>
      </w:r>
      <w:r w:rsidR="002B389E" w:rsidRPr="00A27F5D">
        <w:rPr>
          <w:szCs w:val="28"/>
        </w:rPr>
        <w:t xml:space="preserve">начальной (максимальной) цены </w:t>
      </w:r>
      <w:r w:rsidR="00D7329F" w:rsidRPr="00A27F5D">
        <w:rPr>
          <w:szCs w:val="28"/>
        </w:rPr>
        <w:t>контракта</w:t>
      </w:r>
      <w:r w:rsidR="00021C67" w:rsidRPr="00A27F5D">
        <w:rPr>
          <w:szCs w:val="28"/>
        </w:rPr>
        <w:t xml:space="preserve"> и определения </w:t>
      </w:r>
      <w:r w:rsidR="008E338C" w:rsidRPr="00A27F5D">
        <w:rPr>
          <w:szCs w:val="28"/>
        </w:rPr>
        <w:t xml:space="preserve">подрядчика </w:t>
      </w:r>
      <w:r w:rsidR="00671FA5" w:rsidRPr="00A27F5D">
        <w:rPr>
          <w:szCs w:val="28"/>
        </w:rPr>
        <w:t>конкурентными способами или осуществления закупки у единственного</w:t>
      </w:r>
      <w:r w:rsidR="008E338C" w:rsidRPr="00A27F5D">
        <w:rPr>
          <w:szCs w:val="28"/>
        </w:rPr>
        <w:t xml:space="preserve"> </w:t>
      </w:r>
      <w:r w:rsidR="00671FA5" w:rsidRPr="00A27F5D">
        <w:rPr>
          <w:szCs w:val="28"/>
        </w:rPr>
        <w:t xml:space="preserve">подрядчика </w:t>
      </w:r>
      <w:r w:rsidR="004E2AB4">
        <w:rPr>
          <w:szCs w:val="28"/>
        </w:rPr>
        <w:t>не применяется</w:t>
      </w:r>
      <w:r w:rsidR="002B389E" w:rsidRPr="00A27F5D">
        <w:rPr>
          <w:szCs w:val="28"/>
        </w:rPr>
        <w:t xml:space="preserve"> для цел</w:t>
      </w:r>
      <w:r w:rsidR="00BB2B1A" w:rsidRPr="00A27F5D">
        <w:rPr>
          <w:szCs w:val="28"/>
        </w:rPr>
        <w:t>и</w:t>
      </w:r>
      <w:r w:rsidR="002B389E" w:rsidRPr="00A27F5D">
        <w:rPr>
          <w:szCs w:val="28"/>
        </w:rPr>
        <w:t xml:space="preserve"> </w:t>
      </w:r>
      <w:r w:rsidR="00A92E89" w:rsidRPr="00A27F5D">
        <w:rPr>
          <w:szCs w:val="28"/>
        </w:rPr>
        <w:t>исполнения</w:t>
      </w:r>
      <w:r w:rsidR="002B389E" w:rsidRPr="00A27F5D">
        <w:rPr>
          <w:szCs w:val="28"/>
        </w:rPr>
        <w:t xml:space="preserve"> </w:t>
      </w:r>
      <w:r w:rsidR="00D7329F" w:rsidRPr="00A27F5D">
        <w:rPr>
          <w:szCs w:val="28"/>
        </w:rPr>
        <w:t>контракта</w:t>
      </w:r>
      <w:r w:rsidR="002B389E" w:rsidRPr="00A27F5D">
        <w:rPr>
          <w:szCs w:val="28"/>
        </w:rPr>
        <w:t xml:space="preserve">, </w:t>
      </w:r>
      <w:r w:rsidR="00F37F97" w:rsidRPr="00A27F5D">
        <w:rPr>
          <w:szCs w:val="28"/>
        </w:rPr>
        <w:t>в том числе</w:t>
      </w:r>
      <w:r w:rsidR="002B389E" w:rsidRPr="00A27F5D">
        <w:rPr>
          <w:szCs w:val="28"/>
        </w:rPr>
        <w:t xml:space="preserve"> </w:t>
      </w:r>
      <w:r w:rsidR="00F37F97" w:rsidRPr="00A27F5D">
        <w:rPr>
          <w:szCs w:val="28"/>
        </w:rPr>
        <w:t>для</w:t>
      </w:r>
      <w:r w:rsidR="002B389E" w:rsidRPr="00A27F5D">
        <w:rPr>
          <w:szCs w:val="28"/>
        </w:rPr>
        <w:t xml:space="preserve"> расчет</w:t>
      </w:r>
      <w:r w:rsidR="00F37F97" w:rsidRPr="00A27F5D">
        <w:rPr>
          <w:szCs w:val="28"/>
        </w:rPr>
        <w:t>ов</w:t>
      </w:r>
      <w:r w:rsidR="002B389E" w:rsidRPr="00A27F5D">
        <w:rPr>
          <w:szCs w:val="28"/>
        </w:rPr>
        <w:t xml:space="preserve"> за выполненные </w:t>
      </w:r>
      <w:r w:rsidR="00F37F97" w:rsidRPr="00A27F5D">
        <w:rPr>
          <w:szCs w:val="28"/>
        </w:rPr>
        <w:t xml:space="preserve">подрядные </w:t>
      </w:r>
      <w:r w:rsidR="002B389E" w:rsidRPr="00A27F5D">
        <w:rPr>
          <w:szCs w:val="28"/>
        </w:rPr>
        <w:t>работы</w:t>
      </w:r>
      <w:r w:rsidR="00F37F97" w:rsidRPr="00A27F5D">
        <w:rPr>
          <w:szCs w:val="28"/>
        </w:rPr>
        <w:t xml:space="preserve"> между </w:t>
      </w:r>
      <w:r w:rsidR="00A34ADE" w:rsidRPr="00A27F5D">
        <w:rPr>
          <w:szCs w:val="28"/>
        </w:rPr>
        <w:t>з</w:t>
      </w:r>
      <w:r w:rsidR="00F37F97" w:rsidRPr="00A27F5D">
        <w:rPr>
          <w:szCs w:val="28"/>
        </w:rPr>
        <w:t xml:space="preserve">аказчиком и </w:t>
      </w:r>
      <w:r w:rsidR="00A34ADE" w:rsidRPr="00A27F5D">
        <w:rPr>
          <w:szCs w:val="28"/>
        </w:rPr>
        <w:t>п</w:t>
      </w:r>
      <w:r w:rsidR="00F37F97" w:rsidRPr="00A27F5D">
        <w:rPr>
          <w:szCs w:val="28"/>
        </w:rPr>
        <w:t>одрядчиком</w:t>
      </w:r>
      <w:r w:rsidR="006A0D56" w:rsidRPr="00A27F5D">
        <w:rPr>
          <w:szCs w:val="28"/>
        </w:rPr>
        <w:t>,</w:t>
      </w:r>
      <w:r w:rsidR="00BB2B1A" w:rsidRPr="00A27F5D">
        <w:rPr>
          <w:szCs w:val="28"/>
        </w:rPr>
        <w:t xml:space="preserve"> и используется исключительно для </w:t>
      </w:r>
      <w:r w:rsidR="003C35AF" w:rsidRPr="00A27F5D">
        <w:rPr>
          <w:szCs w:val="28"/>
        </w:rPr>
        <w:t xml:space="preserve">определения объемов работ и затрат при формировании </w:t>
      </w:r>
      <w:r w:rsidR="009624D0" w:rsidRPr="00A27F5D">
        <w:rPr>
          <w:szCs w:val="28"/>
        </w:rPr>
        <w:t xml:space="preserve">проекта </w:t>
      </w:r>
      <w:r w:rsidR="003C35AF" w:rsidRPr="00A27F5D">
        <w:rPr>
          <w:szCs w:val="28"/>
        </w:rPr>
        <w:t>сметы контракта</w:t>
      </w:r>
      <w:r w:rsidR="00013569" w:rsidRPr="00A27F5D">
        <w:rPr>
          <w:szCs w:val="28"/>
        </w:rPr>
        <w:t>, если иное не предусмотрено контрактом</w:t>
      </w:r>
      <w:r w:rsidR="004A1DDE" w:rsidRPr="00A27F5D">
        <w:rPr>
          <w:szCs w:val="28"/>
        </w:rPr>
        <w:t xml:space="preserve"> (договором)</w:t>
      </w:r>
      <w:r w:rsidR="002B389E" w:rsidRPr="00A27F5D">
        <w:rPr>
          <w:szCs w:val="28"/>
        </w:rPr>
        <w:t>.</w:t>
      </w:r>
    </w:p>
    <w:p w:rsidR="003C35AF" w:rsidRPr="000435C9" w:rsidRDefault="003C35AF" w:rsidP="00100B2C">
      <w:pPr>
        <w:pStyle w:val="a6"/>
        <w:ind w:firstLine="0"/>
        <w:rPr>
          <w:szCs w:val="28"/>
        </w:rPr>
      </w:pPr>
    </w:p>
    <w:p w:rsidR="00F664E3" w:rsidRPr="000435C9" w:rsidRDefault="00FB7CB7" w:rsidP="00705C10">
      <w:pPr>
        <w:pStyle w:val="a6"/>
        <w:ind w:firstLine="0"/>
        <w:jc w:val="center"/>
        <w:outlineLvl w:val="0"/>
        <w:rPr>
          <w:b/>
          <w:szCs w:val="28"/>
        </w:rPr>
      </w:pPr>
      <w:r w:rsidRPr="008907DE">
        <w:rPr>
          <w:b/>
          <w:szCs w:val="28"/>
        </w:rPr>
        <w:t>2</w:t>
      </w:r>
      <w:r w:rsidR="000435C9" w:rsidRPr="000435C9">
        <w:rPr>
          <w:b/>
          <w:szCs w:val="28"/>
        </w:rPr>
        <w:t xml:space="preserve">. </w:t>
      </w:r>
      <w:r w:rsidR="00700D63">
        <w:rPr>
          <w:b/>
          <w:szCs w:val="28"/>
        </w:rPr>
        <w:t>П</w:t>
      </w:r>
      <w:r w:rsidR="00700D63" w:rsidRPr="000435C9">
        <w:rPr>
          <w:b/>
          <w:szCs w:val="28"/>
        </w:rPr>
        <w:t>орядок составления сметы контракта</w:t>
      </w:r>
    </w:p>
    <w:p w:rsidR="00F664E3" w:rsidRPr="000435C9" w:rsidRDefault="00F664E3" w:rsidP="000435C9">
      <w:pPr>
        <w:pStyle w:val="a6"/>
        <w:ind w:firstLine="0"/>
        <w:jc w:val="center"/>
        <w:rPr>
          <w:b/>
          <w:szCs w:val="28"/>
        </w:rPr>
      </w:pPr>
    </w:p>
    <w:p w:rsidR="00100B2C" w:rsidRPr="000435C9" w:rsidRDefault="00100B2C" w:rsidP="00100B2C">
      <w:pPr>
        <w:pStyle w:val="a6"/>
        <w:rPr>
          <w:szCs w:val="28"/>
        </w:rPr>
      </w:pPr>
      <w:r>
        <w:rPr>
          <w:szCs w:val="28"/>
        </w:rPr>
        <w:t xml:space="preserve">2.1. </w:t>
      </w:r>
      <w:r w:rsidRPr="000435C9">
        <w:rPr>
          <w:szCs w:val="28"/>
        </w:rPr>
        <w:t xml:space="preserve">Составление сметы контракта осуществляется </w:t>
      </w:r>
      <w:r w:rsidR="008F5A1F">
        <w:rPr>
          <w:szCs w:val="28"/>
        </w:rPr>
        <w:t xml:space="preserve">заказчиком </w:t>
      </w:r>
      <w:r w:rsidRPr="000435C9">
        <w:rPr>
          <w:szCs w:val="28"/>
        </w:rPr>
        <w:t>в следующей последовательности:</w:t>
      </w:r>
    </w:p>
    <w:p w:rsidR="00100B2C" w:rsidRPr="000435C9" w:rsidRDefault="00FB7CB7" w:rsidP="00100B2C">
      <w:pPr>
        <w:pStyle w:val="a6"/>
        <w:rPr>
          <w:szCs w:val="28"/>
        </w:rPr>
      </w:pPr>
      <w:r>
        <w:rPr>
          <w:szCs w:val="28"/>
        </w:rPr>
        <w:t xml:space="preserve">2.1.1. </w:t>
      </w:r>
      <w:r w:rsidR="00700D63">
        <w:rPr>
          <w:szCs w:val="28"/>
        </w:rPr>
        <w:t>А</w:t>
      </w:r>
      <w:r w:rsidR="00100B2C" w:rsidRPr="000435C9">
        <w:rPr>
          <w:szCs w:val="28"/>
        </w:rPr>
        <w:t xml:space="preserve">нализ проектной </w:t>
      </w:r>
      <w:r w:rsidR="003D7B88">
        <w:rPr>
          <w:szCs w:val="28"/>
        </w:rPr>
        <w:t>документации</w:t>
      </w:r>
      <w:r w:rsidR="003D7B88" w:rsidRPr="00B0044C">
        <w:rPr>
          <w:szCs w:val="28"/>
        </w:rPr>
        <w:t xml:space="preserve">, получившей положительное заключение экспертизы, </w:t>
      </w:r>
      <w:r w:rsidR="003D7B88" w:rsidRPr="000435C9">
        <w:rPr>
          <w:szCs w:val="28"/>
        </w:rPr>
        <w:t xml:space="preserve">в том числе сметной документации, </w:t>
      </w:r>
      <w:r w:rsidR="003D7B88" w:rsidRPr="00B0044C">
        <w:rPr>
          <w:szCs w:val="28"/>
        </w:rPr>
        <w:t>рабо</w:t>
      </w:r>
      <w:r w:rsidR="00FF464E">
        <w:rPr>
          <w:szCs w:val="28"/>
        </w:rPr>
        <w:t xml:space="preserve">чей документацией </w:t>
      </w:r>
      <w:r w:rsidR="003D7B88">
        <w:rPr>
          <w:szCs w:val="28"/>
        </w:rPr>
        <w:t xml:space="preserve">(при наличии), </w:t>
      </w:r>
      <w:r w:rsidR="00100B2C" w:rsidRPr="000435C9">
        <w:rPr>
          <w:szCs w:val="28"/>
        </w:rPr>
        <w:t>осуществляются их обобщение и систематизация;</w:t>
      </w:r>
    </w:p>
    <w:p w:rsidR="008F5A1F" w:rsidRPr="00661B85" w:rsidRDefault="00FB7CB7" w:rsidP="008F5A1F">
      <w:pPr>
        <w:pStyle w:val="a6"/>
        <w:rPr>
          <w:szCs w:val="28"/>
        </w:rPr>
      </w:pPr>
      <w:r>
        <w:rPr>
          <w:szCs w:val="28"/>
        </w:rPr>
        <w:t xml:space="preserve">2.1.2. </w:t>
      </w:r>
      <w:r w:rsidR="00661B85">
        <w:rPr>
          <w:szCs w:val="28"/>
        </w:rPr>
        <w:t>На основании анализа д</w:t>
      </w:r>
      <w:r w:rsidR="00100B2C" w:rsidRPr="00661B85">
        <w:rPr>
          <w:szCs w:val="28"/>
        </w:rPr>
        <w:t xml:space="preserve">етализация объекта </w:t>
      </w:r>
      <w:r w:rsidR="004E2AB4">
        <w:rPr>
          <w:szCs w:val="28"/>
        </w:rPr>
        <w:t xml:space="preserve">капитального </w:t>
      </w:r>
      <w:r w:rsidR="00100B2C" w:rsidRPr="00661B85">
        <w:rPr>
          <w:szCs w:val="28"/>
        </w:rPr>
        <w:t>строительства по основным конструктивным решениям (элементам), комплексам (видам) работ</w:t>
      </w:r>
      <w:r w:rsidR="008F5A1F" w:rsidRPr="00661B85">
        <w:rPr>
          <w:szCs w:val="28"/>
        </w:rPr>
        <w:t xml:space="preserve">, </w:t>
      </w:r>
      <w:r w:rsidR="00100B2C" w:rsidRPr="00661B85">
        <w:rPr>
          <w:szCs w:val="28"/>
        </w:rPr>
        <w:t>определ</w:t>
      </w:r>
      <w:r w:rsidR="00661B85" w:rsidRPr="00661B85">
        <w:rPr>
          <w:szCs w:val="28"/>
        </w:rPr>
        <w:t>ение</w:t>
      </w:r>
      <w:r w:rsidR="00100B2C" w:rsidRPr="00661B85">
        <w:rPr>
          <w:szCs w:val="28"/>
        </w:rPr>
        <w:t xml:space="preserve"> объем</w:t>
      </w:r>
      <w:r w:rsidR="00661B85" w:rsidRPr="00661B85">
        <w:rPr>
          <w:szCs w:val="28"/>
        </w:rPr>
        <w:t>ов</w:t>
      </w:r>
      <w:r w:rsidR="00100B2C" w:rsidRPr="00661B85">
        <w:rPr>
          <w:szCs w:val="28"/>
        </w:rPr>
        <w:t xml:space="preserve"> работ и единиц измерения конструктивных решений (элементов) и ко</w:t>
      </w:r>
      <w:r w:rsidR="008F5A1F" w:rsidRPr="00661B85">
        <w:rPr>
          <w:szCs w:val="28"/>
        </w:rPr>
        <w:t>мплексов (видов) работ с составлением Ведомости;</w:t>
      </w:r>
    </w:p>
    <w:p w:rsidR="008F5A1F" w:rsidRDefault="00FB7CB7" w:rsidP="008F5A1F">
      <w:pPr>
        <w:pStyle w:val="a6"/>
        <w:rPr>
          <w:szCs w:val="28"/>
        </w:rPr>
      </w:pPr>
      <w:r>
        <w:rPr>
          <w:szCs w:val="28"/>
        </w:rPr>
        <w:t xml:space="preserve">2.1.3. </w:t>
      </w:r>
      <w:r w:rsidR="00700D63">
        <w:rPr>
          <w:szCs w:val="28"/>
        </w:rPr>
        <w:t>Определение цены</w:t>
      </w:r>
      <w:r w:rsidR="00100B2C" w:rsidRPr="00100B2C">
        <w:rPr>
          <w:szCs w:val="28"/>
        </w:rPr>
        <w:t xml:space="preserve"> основных конструктивных решений (элементов), комплексов (видов) работ (всего и на принятую единицу измерения) в соответствии с детализацией объекта в </w:t>
      </w:r>
      <w:r w:rsidR="009E1147">
        <w:rPr>
          <w:szCs w:val="28"/>
        </w:rPr>
        <w:t xml:space="preserve">соответствии с </w:t>
      </w:r>
      <w:r w:rsidR="00100B2C" w:rsidRPr="00100B2C">
        <w:rPr>
          <w:szCs w:val="28"/>
        </w:rPr>
        <w:t xml:space="preserve">начальной (максимальной) </w:t>
      </w:r>
      <w:r w:rsidR="004E2AB4" w:rsidRPr="00100B2C">
        <w:rPr>
          <w:szCs w:val="28"/>
        </w:rPr>
        <w:t>цен</w:t>
      </w:r>
      <w:r w:rsidR="004E2AB4">
        <w:rPr>
          <w:szCs w:val="28"/>
        </w:rPr>
        <w:t>ой</w:t>
      </w:r>
      <w:r w:rsidR="004E2AB4" w:rsidRPr="00100B2C">
        <w:rPr>
          <w:szCs w:val="28"/>
        </w:rPr>
        <w:t xml:space="preserve"> </w:t>
      </w:r>
      <w:r w:rsidR="00100B2C" w:rsidRPr="00100B2C">
        <w:rPr>
          <w:szCs w:val="28"/>
        </w:rPr>
        <w:t>контракта</w:t>
      </w:r>
      <w:r w:rsidR="008F5A1F">
        <w:rPr>
          <w:szCs w:val="28"/>
        </w:rPr>
        <w:t xml:space="preserve"> с составлением </w:t>
      </w:r>
      <w:r w:rsidR="00100B2C" w:rsidRPr="000435C9">
        <w:rPr>
          <w:szCs w:val="28"/>
        </w:rPr>
        <w:t>проект</w:t>
      </w:r>
      <w:r w:rsidR="008F5A1F">
        <w:rPr>
          <w:szCs w:val="28"/>
        </w:rPr>
        <w:t>а</w:t>
      </w:r>
      <w:r w:rsidR="00100B2C" w:rsidRPr="000435C9">
        <w:rPr>
          <w:szCs w:val="28"/>
        </w:rPr>
        <w:t xml:space="preserve"> сметы контракта</w:t>
      </w:r>
      <w:r w:rsidR="008F5A1F">
        <w:rPr>
          <w:szCs w:val="28"/>
        </w:rPr>
        <w:t>;</w:t>
      </w:r>
    </w:p>
    <w:p w:rsidR="00385E3A" w:rsidRDefault="00FB7CB7" w:rsidP="00A70783">
      <w:pPr>
        <w:pStyle w:val="a6"/>
        <w:spacing w:after="120"/>
        <w:rPr>
          <w:szCs w:val="28"/>
        </w:rPr>
      </w:pPr>
      <w:r>
        <w:rPr>
          <w:szCs w:val="28"/>
        </w:rPr>
        <w:t xml:space="preserve">2.1.4. </w:t>
      </w:r>
      <w:r w:rsidR="00700D63">
        <w:rPr>
          <w:szCs w:val="28"/>
        </w:rPr>
        <w:t>Определение цены</w:t>
      </w:r>
      <w:r w:rsidR="00385E3A" w:rsidRPr="00385E3A">
        <w:rPr>
          <w:szCs w:val="28"/>
        </w:rPr>
        <w:t xml:space="preserve"> каждого конструктивного решения (элемента), комплекса (вида) работ с учетом предложенного снижения начальной (максимальной) цены контрак</w:t>
      </w:r>
      <w:r w:rsidR="00700D63">
        <w:rPr>
          <w:szCs w:val="28"/>
        </w:rPr>
        <w:t>та, составление сметы</w:t>
      </w:r>
      <w:r w:rsidR="00385E3A" w:rsidRPr="00385E3A">
        <w:rPr>
          <w:szCs w:val="28"/>
        </w:rPr>
        <w:t xml:space="preserve"> контракта.</w:t>
      </w:r>
    </w:p>
    <w:p w:rsidR="00B0044C" w:rsidRDefault="00B0044C" w:rsidP="00A70783">
      <w:pPr>
        <w:pStyle w:val="a6"/>
        <w:spacing w:after="120"/>
        <w:rPr>
          <w:szCs w:val="28"/>
        </w:rPr>
      </w:pPr>
      <w:r>
        <w:rPr>
          <w:szCs w:val="28"/>
        </w:rPr>
        <w:t>2.</w:t>
      </w:r>
      <w:r w:rsidR="00385E3A">
        <w:rPr>
          <w:szCs w:val="28"/>
        </w:rPr>
        <w:t>2</w:t>
      </w:r>
      <w:r w:rsidR="005B720C" w:rsidRPr="000435C9">
        <w:rPr>
          <w:szCs w:val="28"/>
        </w:rPr>
        <w:t xml:space="preserve">. </w:t>
      </w:r>
      <w:r>
        <w:rPr>
          <w:szCs w:val="28"/>
        </w:rPr>
        <w:t xml:space="preserve">Составление Ведомости осуществляется в соответствии </w:t>
      </w:r>
      <w:r w:rsidR="00FF464E" w:rsidRPr="000435C9">
        <w:rPr>
          <w:szCs w:val="28"/>
        </w:rPr>
        <w:t xml:space="preserve">проектной </w:t>
      </w:r>
      <w:r w:rsidR="00FF464E">
        <w:rPr>
          <w:szCs w:val="28"/>
        </w:rPr>
        <w:t>документацией</w:t>
      </w:r>
      <w:r w:rsidR="00FF464E" w:rsidRPr="00B0044C">
        <w:rPr>
          <w:szCs w:val="28"/>
        </w:rPr>
        <w:t xml:space="preserve">, получившей положительное заключение экспертизы, </w:t>
      </w:r>
      <w:r w:rsidR="00FF464E" w:rsidRPr="000435C9">
        <w:rPr>
          <w:szCs w:val="28"/>
        </w:rPr>
        <w:t xml:space="preserve">в том числе сметной документации, </w:t>
      </w:r>
      <w:r w:rsidR="00FF464E" w:rsidRPr="00B0044C">
        <w:rPr>
          <w:szCs w:val="28"/>
        </w:rPr>
        <w:t>рабо</w:t>
      </w:r>
      <w:r w:rsidR="00FF464E">
        <w:rPr>
          <w:szCs w:val="28"/>
        </w:rPr>
        <w:t xml:space="preserve">чей документацией (при наличии), </w:t>
      </w:r>
      <w:r w:rsidR="0027040F">
        <w:rPr>
          <w:szCs w:val="28"/>
        </w:rPr>
        <w:t>проектами</w:t>
      </w:r>
      <w:r w:rsidRPr="000435C9">
        <w:rPr>
          <w:szCs w:val="28"/>
        </w:rPr>
        <w:t xml:space="preserve"> графика выполнения строительно-монтажных работ и графика оплаты выполненных работ (при наличии).</w:t>
      </w:r>
      <w:r w:rsidR="00501975" w:rsidRPr="00501975">
        <w:rPr>
          <w:szCs w:val="28"/>
        </w:rPr>
        <w:t xml:space="preserve"> </w:t>
      </w:r>
    </w:p>
    <w:p w:rsidR="0027040F" w:rsidRDefault="00B0044C" w:rsidP="00501975">
      <w:pPr>
        <w:pStyle w:val="a6"/>
        <w:rPr>
          <w:szCs w:val="28"/>
        </w:rPr>
      </w:pPr>
      <w:r>
        <w:rPr>
          <w:szCs w:val="28"/>
        </w:rPr>
        <w:t>2.</w:t>
      </w:r>
      <w:r w:rsidR="00385E3A">
        <w:rPr>
          <w:szCs w:val="28"/>
        </w:rPr>
        <w:t>3.</w:t>
      </w:r>
      <w:r w:rsidR="00E506C2">
        <w:rPr>
          <w:szCs w:val="28"/>
        </w:rPr>
        <w:t xml:space="preserve"> Ведомость </w:t>
      </w:r>
      <w:r w:rsidR="000D49FD" w:rsidRPr="00A27F5D">
        <w:rPr>
          <w:szCs w:val="28"/>
        </w:rPr>
        <w:t>объемов основных кон</w:t>
      </w:r>
      <w:r w:rsidR="000D49FD">
        <w:rPr>
          <w:szCs w:val="28"/>
        </w:rPr>
        <w:t xml:space="preserve">структивных решений (элементов), </w:t>
      </w:r>
      <w:r w:rsidR="000D49FD" w:rsidRPr="00A27F5D">
        <w:rPr>
          <w:szCs w:val="28"/>
        </w:rPr>
        <w:t xml:space="preserve">комплексов (видов) работ (далее </w:t>
      </w:r>
      <w:r w:rsidR="000D49FD">
        <w:rPr>
          <w:szCs w:val="28"/>
        </w:rPr>
        <w:t>-</w:t>
      </w:r>
      <w:r w:rsidR="000D49FD" w:rsidRPr="00A27F5D">
        <w:rPr>
          <w:szCs w:val="28"/>
        </w:rPr>
        <w:t xml:space="preserve"> </w:t>
      </w:r>
      <w:r w:rsidR="000D49FD">
        <w:rPr>
          <w:szCs w:val="28"/>
        </w:rPr>
        <w:t>в</w:t>
      </w:r>
      <w:r w:rsidR="000D49FD" w:rsidRPr="00A27F5D">
        <w:rPr>
          <w:szCs w:val="28"/>
        </w:rPr>
        <w:t xml:space="preserve">едомость) </w:t>
      </w:r>
      <w:r w:rsidR="000875AD">
        <w:rPr>
          <w:szCs w:val="28"/>
        </w:rPr>
        <w:t xml:space="preserve">(рекомендуемый образец </w:t>
      </w:r>
      <w:r w:rsidR="004E2AB4">
        <w:rPr>
          <w:szCs w:val="28"/>
        </w:rPr>
        <w:t xml:space="preserve">Ведомости </w:t>
      </w:r>
      <w:r w:rsidR="000875AD">
        <w:rPr>
          <w:szCs w:val="28"/>
        </w:rPr>
        <w:t xml:space="preserve">приведен в </w:t>
      </w:r>
      <w:hyperlink w:anchor="прил2" w:history="1">
        <w:r w:rsidR="000875AD" w:rsidRPr="00A70783">
          <w:rPr>
            <w:rStyle w:val="af7"/>
            <w:szCs w:val="28"/>
          </w:rPr>
          <w:t xml:space="preserve">Приложении № </w:t>
        </w:r>
        <w:r w:rsidR="0062547F" w:rsidRPr="00A70783">
          <w:rPr>
            <w:rStyle w:val="af7"/>
            <w:szCs w:val="28"/>
          </w:rPr>
          <w:t>2</w:t>
        </w:r>
      </w:hyperlink>
      <w:r w:rsidR="000875AD">
        <w:rPr>
          <w:szCs w:val="28"/>
        </w:rPr>
        <w:t xml:space="preserve"> к Методике), </w:t>
      </w:r>
      <w:r w:rsidR="000D49FD" w:rsidRPr="00A27F5D">
        <w:rPr>
          <w:szCs w:val="28"/>
        </w:rPr>
        <w:t xml:space="preserve">содержащий полный комплекс работ и затрат, предусмотренных проектной документацией, </w:t>
      </w:r>
      <w:r w:rsidR="000D49FD" w:rsidRPr="00B0044C">
        <w:rPr>
          <w:szCs w:val="28"/>
        </w:rPr>
        <w:t>получившей положительное заключение экспертизы, а также рабо</w:t>
      </w:r>
      <w:r w:rsidR="000D49FD">
        <w:rPr>
          <w:szCs w:val="28"/>
        </w:rPr>
        <w:t xml:space="preserve">чей документацией (при наличии) </w:t>
      </w:r>
      <w:r w:rsidR="000D49FD" w:rsidRPr="00A27F5D">
        <w:rPr>
          <w:szCs w:val="28"/>
        </w:rPr>
        <w:t>с детализацией по основным конструктивным решениям (элементам), комплексам (видам) работ и определением их объемов</w:t>
      </w:r>
      <w:r w:rsidR="000D49FD">
        <w:rPr>
          <w:szCs w:val="28"/>
        </w:rPr>
        <w:t xml:space="preserve">, </w:t>
      </w:r>
      <w:r w:rsidR="000875AD">
        <w:rPr>
          <w:szCs w:val="28"/>
        </w:rPr>
        <w:t>включает в себя</w:t>
      </w:r>
      <w:r w:rsidR="00E506C2">
        <w:rPr>
          <w:szCs w:val="28"/>
        </w:rPr>
        <w:t xml:space="preserve"> следующие </w:t>
      </w:r>
      <w:r w:rsidR="0027040F">
        <w:rPr>
          <w:szCs w:val="28"/>
        </w:rPr>
        <w:t xml:space="preserve">графы: </w:t>
      </w:r>
    </w:p>
    <w:p w:rsidR="0027040F" w:rsidRDefault="0027040F" w:rsidP="0027040F">
      <w:pPr>
        <w:pStyle w:val="a6"/>
        <w:rPr>
          <w:szCs w:val="28"/>
        </w:rPr>
      </w:pPr>
      <w:r>
        <w:rPr>
          <w:szCs w:val="28"/>
        </w:rPr>
        <w:t>2.</w:t>
      </w:r>
      <w:r w:rsidR="00385E3A">
        <w:rPr>
          <w:szCs w:val="28"/>
        </w:rPr>
        <w:t>3.1.</w:t>
      </w:r>
      <w:r>
        <w:rPr>
          <w:szCs w:val="28"/>
        </w:rPr>
        <w:t xml:space="preserve"> </w:t>
      </w:r>
      <w:r w:rsidR="00501975">
        <w:rPr>
          <w:szCs w:val="28"/>
        </w:rPr>
        <w:t>«</w:t>
      </w:r>
      <w:r>
        <w:rPr>
          <w:szCs w:val="28"/>
        </w:rPr>
        <w:t>П</w:t>
      </w:r>
      <w:r w:rsidR="00E506C2" w:rsidRPr="00E506C2">
        <w:rPr>
          <w:szCs w:val="28"/>
        </w:rPr>
        <w:t>орядковый номер</w:t>
      </w:r>
      <w:r>
        <w:rPr>
          <w:szCs w:val="28"/>
        </w:rPr>
        <w:t xml:space="preserve"> конструктивного решения (элемента), комплекса (вида</w:t>
      </w:r>
      <w:r w:rsidRPr="00100B2C">
        <w:rPr>
          <w:szCs w:val="28"/>
        </w:rPr>
        <w:t>) работ</w:t>
      </w:r>
      <w:r w:rsidR="00501975">
        <w:rPr>
          <w:szCs w:val="28"/>
        </w:rPr>
        <w:t>»</w:t>
      </w:r>
      <w:r>
        <w:rPr>
          <w:szCs w:val="28"/>
        </w:rPr>
        <w:t>.</w:t>
      </w:r>
    </w:p>
    <w:p w:rsidR="00C15B6F" w:rsidRDefault="0027040F" w:rsidP="00700D63">
      <w:pPr>
        <w:pStyle w:val="a6"/>
      </w:pPr>
      <w:r>
        <w:rPr>
          <w:szCs w:val="28"/>
        </w:rPr>
        <w:t>2.</w:t>
      </w:r>
      <w:r w:rsidR="00385E3A">
        <w:rPr>
          <w:szCs w:val="28"/>
        </w:rPr>
        <w:t>3.2.</w:t>
      </w:r>
      <w:r>
        <w:rPr>
          <w:szCs w:val="28"/>
        </w:rPr>
        <w:t xml:space="preserve"> </w:t>
      </w:r>
      <w:r w:rsidR="00501975">
        <w:rPr>
          <w:szCs w:val="28"/>
        </w:rPr>
        <w:t>«</w:t>
      </w:r>
      <w:r w:rsidR="00C15B6F">
        <w:t xml:space="preserve">Номера </w:t>
      </w:r>
      <w:r w:rsidR="00C15B6F" w:rsidRPr="000435C9">
        <w:t>сметных расчетов</w:t>
      </w:r>
      <w:r w:rsidR="00C15B6F">
        <w:t>, смет и позиций в сметах</w:t>
      </w:r>
      <w:r w:rsidR="00501975">
        <w:t>»</w:t>
      </w:r>
      <w:r w:rsidR="0084248F">
        <w:t>.</w:t>
      </w:r>
      <w:r w:rsidR="00700D63">
        <w:t xml:space="preserve"> </w:t>
      </w:r>
      <w:r w:rsidR="00C15B6F">
        <w:t xml:space="preserve">Указанная графа должна содержать номера </w:t>
      </w:r>
      <w:r w:rsidR="00C15B6F" w:rsidRPr="000435C9">
        <w:t>сметных расчетов</w:t>
      </w:r>
      <w:r w:rsidR="00C15B6F">
        <w:t>, смет и позиций в сметах, относящиеся к соответствующим конструктивным решениям</w:t>
      </w:r>
      <w:r w:rsidR="00C15B6F" w:rsidRPr="0027040F">
        <w:t xml:space="preserve"> (элеме</w:t>
      </w:r>
      <w:r w:rsidR="00C15B6F">
        <w:t>нтам), комплексам (видам) работ.</w:t>
      </w:r>
    </w:p>
    <w:p w:rsidR="00501975" w:rsidRPr="00FB7CB7" w:rsidRDefault="00501975" w:rsidP="00700D63">
      <w:pPr>
        <w:pStyle w:val="a6"/>
      </w:pPr>
      <w:r>
        <w:t>2.</w:t>
      </w:r>
      <w:r w:rsidR="00385E3A">
        <w:t>3.3.</w:t>
      </w:r>
      <w:r>
        <w:t xml:space="preserve"> «</w:t>
      </w:r>
      <w:r w:rsidR="0027040F" w:rsidRPr="0027040F">
        <w:t>Наименование конструктивных решений (элеме</w:t>
      </w:r>
      <w:r>
        <w:t>нтов), комплексов (видов) работ».</w:t>
      </w:r>
      <w:r w:rsidR="00FB7CB7">
        <w:t xml:space="preserve"> </w:t>
      </w:r>
      <w:r>
        <w:t xml:space="preserve">Указанная графа должна содержать </w:t>
      </w:r>
      <w:r>
        <w:rPr>
          <w:szCs w:val="28"/>
        </w:rPr>
        <w:t>детализацию</w:t>
      </w:r>
      <w:r w:rsidR="005B720C" w:rsidRPr="000435C9">
        <w:rPr>
          <w:szCs w:val="28"/>
        </w:rPr>
        <w:t xml:space="preserve"> объекта строительства</w:t>
      </w:r>
      <w:r w:rsidR="004E34D3">
        <w:rPr>
          <w:szCs w:val="28"/>
        </w:rPr>
        <w:t>, реконструкции</w:t>
      </w:r>
      <w:r w:rsidR="005B720C" w:rsidRPr="000435C9">
        <w:rPr>
          <w:szCs w:val="28"/>
        </w:rPr>
        <w:t xml:space="preserve"> по основным конструктивным решениям (элементам) и </w:t>
      </w:r>
      <w:r w:rsidR="00FC1ECA" w:rsidRPr="000435C9">
        <w:rPr>
          <w:szCs w:val="28"/>
        </w:rPr>
        <w:t xml:space="preserve">комплексам </w:t>
      </w:r>
      <w:r w:rsidR="005B720C" w:rsidRPr="000435C9">
        <w:rPr>
          <w:szCs w:val="28"/>
        </w:rPr>
        <w:t>(</w:t>
      </w:r>
      <w:r w:rsidR="00FC1ECA" w:rsidRPr="000435C9">
        <w:rPr>
          <w:szCs w:val="28"/>
        </w:rPr>
        <w:t>видам</w:t>
      </w:r>
      <w:r>
        <w:rPr>
          <w:szCs w:val="28"/>
        </w:rPr>
        <w:t xml:space="preserve">) работ </w:t>
      </w:r>
      <w:r w:rsidR="005B720C" w:rsidRPr="000435C9">
        <w:rPr>
          <w:szCs w:val="28"/>
        </w:rPr>
        <w:t>в зависимости от особенностей объекта, его технико-технологических характеристик, условий производства и приемки выполн</w:t>
      </w:r>
      <w:r w:rsidR="00CF69E2" w:rsidRPr="000435C9">
        <w:rPr>
          <w:szCs w:val="28"/>
        </w:rPr>
        <w:t>яем</w:t>
      </w:r>
      <w:r w:rsidR="005B720C" w:rsidRPr="000435C9">
        <w:rPr>
          <w:szCs w:val="28"/>
        </w:rPr>
        <w:t>ых работ.</w:t>
      </w:r>
      <w:r>
        <w:rPr>
          <w:szCs w:val="28"/>
        </w:rPr>
        <w:t xml:space="preserve"> </w:t>
      </w:r>
      <w:r w:rsidRPr="000435C9">
        <w:rPr>
          <w:szCs w:val="28"/>
        </w:rPr>
        <w:t>В основу детализации принимается группировка работ и затрат с учетом объемно-планировочных и конструктивных особенностей объекта</w:t>
      </w:r>
      <w:r>
        <w:rPr>
          <w:szCs w:val="28"/>
        </w:rPr>
        <w:t>.</w:t>
      </w:r>
      <w:r w:rsidRPr="000435C9">
        <w:rPr>
          <w:szCs w:val="28"/>
        </w:rPr>
        <w:t xml:space="preserve"> Группировка работ и затрат осуществляется таким образом, чтобы были сформированы технологически законченные элементы объекта, включающие комплекс работ и затрат (в том числе, вспомогательных, сопутствующих основному виду работ и затрат), необходимых для их возведения</w:t>
      </w:r>
      <w:r w:rsidR="00AC0B59">
        <w:rPr>
          <w:szCs w:val="28"/>
        </w:rPr>
        <w:t xml:space="preserve"> или устройства. При этом должны</w:t>
      </w:r>
      <w:r w:rsidRPr="000435C9">
        <w:rPr>
          <w:szCs w:val="28"/>
        </w:rPr>
        <w:t xml:space="preserve"> обеспечиваться </w:t>
      </w:r>
      <w:r w:rsidR="00AC0B59">
        <w:rPr>
          <w:szCs w:val="28"/>
        </w:rPr>
        <w:t xml:space="preserve">определение </w:t>
      </w:r>
      <w:r w:rsidR="00AC0B59" w:rsidRPr="00AC0B59">
        <w:rPr>
          <w:szCs w:val="28"/>
        </w:rPr>
        <w:t>конструктивных решений (элементов), комплексов (видов) работ</w:t>
      </w:r>
      <w:r w:rsidR="00AC0B59">
        <w:rPr>
          <w:szCs w:val="28"/>
        </w:rPr>
        <w:t xml:space="preserve">, таким образом, чтобы было возможно однозначно идентифицировать начало, </w:t>
      </w:r>
      <w:r w:rsidR="00B530A8">
        <w:rPr>
          <w:szCs w:val="28"/>
        </w:rPr>
        <w:t>окончание</w:t>
      </w:r>
      <w:r w:rsidR="00AC0B59">
        <w:rPr>
          <w:szCs w:val="28"/>
        </w:rPr>
        <w:t>, содержание работ для их приемки и оплаты</w:t>
      </w:r>
      <w:r w:rsidRPr="000435C9">
        <w:rPr>
          <w:szCs w:val="28"/>
        </w:rPr>
        <w:t xml:space="preserve"> в ходе реализации контракта в соответствии с графиком выполнения подрядных работ, являющимся обязательным приложением к контракту.</w:t>
      </w:r>
    </w:p>
    <w:p w:rsidR="00501975" w:rsidRPr="00700D63" w:rsidRDefault="00501975" w:rsidP="00700D63">
      <w:pPr>
        <w:pStyle w:val="a6"/>
      </w:pPr>
      <w:r>
        <w:rPr>
          <w:szCs w:val="28"/>
        </w:rPr>
        <w:t>2</w:t>
      </w:r>
      <w:r w:rsidR="00385E3A">
        <w:rPr>
          <w:szCs w:val="28"/>
        </w:rPr>
        <w:t>.3.4.</w:t>
      </w:r>
      <w:r>
        <w:rPr>
          <w:szCs w:val="28"/>
        </w:rPr>
        <w:t xml:space="preserve">  «</w:t>
      </w:r>
      <w:r w:rsidRPr="000435C9">
        <w:t>Единица измерения</w:t>
      </w:r>
      <w:r>
        <w:t>».</w:t>
      </w:r>
      <w:r w:rsidR="00700D63">
        <w:t xml:space="preserve"> </w:t>
      </w:r>
      <w:r w:rsidRPr="000435C9">
        <w:rPr>
          <w:szCs w:val="28"/>
        </w:rPr>
        <w:t>Выбор единиц измерения конструктивных решений (элементов) и</w:t>
      </w:r>
      <w:r w:rsidR="00B530A8">
        <w:rPr>
          <w:szCs w:val="28"/>
        </w:rPr>
        <w:t xml:space="preserve"> </w:t>
      </w:r>
      <w:r w:rsidRPr="000435C9">
        <w:rPr>
          <w:szCs w:val="28"/>
        </w:rPr>
        <w:t>комплексов</w:t>
      </w:r>
      <w:r w:rsidR="00B530A8">
        <w:rPr>
          <w:szCs w:val="28"/>
        </w:rPr>
        <w:t xml:space="preserve"> (видов)</w:t>
      </w:r>
      <w:r w:rsidRPr="000435C9">
        <w:rPr>
          <w:szCs w:val="28"/>
        </w:rPr>
        <w:t xml:space="preserve"> работ осуществляется в зависимости от их характерных особенностей и состава группируемых работ и затрат, с учетом сложившейся практики</w:t>
      </w:r>
      <w:r>
        <w:rPr>
          <w:szCs w:val="28"/>
        </w:rPr>
        <w:t xml:space="preserve">. </w:t>
      </w:r>
      <w:r w:rsidRPr="000435C9">
        <w:rPr>
          <w:szCs w:val="28"/>
        </w:rPr>
        <w:t xml:space="preserve">В качестве </w:t>
      </w:r>
      <w:r w:rsidR="00B530A8">
        <w:rPr>
          <w:szCs w:val="28"/>
        </w:rPr>
        <w:t>единиц измерения</w:t>
      </w:r>
      <w:r w:rsidR="00B530A8" w:rsidRPr="000435C9">
        <w:rPr>
          <w:szCs w:val="28"/>
        </w:rPr>
        <w:t xml:space="preserve"> </w:t>
      </w:r>
      <w:r w:rsidRPr="000435C9">
        <w:rPr>
          <w:szCs w:val="28"/>
        </w:rPr>
        <w:t xml:space="preserve">используются показатели, </w:t>
      </w:r>
      <w:r w:rsidR="007D1404">
        <w:rPr>
          <w:szCs w:val="28"/>
        </w:rPr>
        <w:t>годные для получения</w:t>
      </w:r>
      <w:r w:rsidRPr="000435C9">
        <w:rPr>
          <w:szCs w:val="28"/>
        </w:rPr>
        <w:t xml:space="preserve"> необходимых данных об объемах работ непосредственно из проектной документации.</w:t>
      </w:r>
      <w:r>
        <w:rPr>
          <w:szCs w:val="28"/>
        </w:rPr>
        <w:t xml:space="preserve"> </w:t>
      </w:r>
      <w:r w:rsidRPr="000435C9">
        <w:rPr>
          <w:szCs w:val="28"/>
        </w:rPr>
        <w:t xml:space="preserve">При выборе </w:t>
      </w:r>
      <w:r w:rsidR="00B530A8">
        <w:rPr>
          <w:szCs w:val="28"/>
        </w:rPr>
        <w:t>единиц измерения</w:t>
      </w:r>
      <w:r w:rsidR="00B530A8" w:rsidRPr="000435C9">
        <w:rPr>
          <w:szCs w:val="28"/>
        </w:rPr>
        <w:t xml:space="preserve"> </w:t>
      </w:r>
      <w:r w:rsidRPr="000435C9">
        <w:rPr>
          <w:szCs w:val="28"/>
        </w:rPr>
        <w:t>рекомендуется применять общепринятые единицы измерения конструктивных элементов и видов работ, в том числе:</w:t>
      </w:r>
    </w:p>
    <w:p w:rsidR="00661B85" w:rsidRDefault="00661B85" w:rsidP="00661B85">
      <w:pPr>
        <w:rPr>
          <w:sz w:val="28"/>
          <w:szCs w:val="28"/>
        </w:rPr>
      </w:pPr>
      <w:r>
        <w:rPr>
          <w:sz w:val="28"/>
          <w:szCs w:val="28"/>
        </w:rPr>
        <w:t>метр, погонный метр, километр;</w:t>
      </w:r>
    </w:p>
    <w:p w:rsidR="00661B85" w:rsidRDefault="00661B85" w:rsidP="00661B85">
      <w:pPr>
        <w:rPr>
          <w:sz w:val="28"/>
          <w:szCs w:val="28"/>
        </w:rPr>
      </w:pPr>
      <w:r>
        <w:rPr>
          <w:sz w:val="28"/>
          <w:szCs w:val="28"/>
        </w:rPr>
        <w:t>квадратный метр, 100 квадратных метров;</w:t>
      </w:r>
    </w:p>
    <w:p w:rsidR="00661B85" w:rsidRDefault="00661B85" w:rsidP="00661B85">
      <w:pPr>
        <w:rPr>
          <w:sz w:val="28"/>
          <w:szCs w:val="28"/>
        </w:rPr>
      </w:pPr>
      <w:r>
        <w:rPr>
          <w:sz w:val="28"/>
          <w:szCs w:val="28"/>
        </w:rPr>
        <w:t>кубический метр, 100 кубических метров, 1000 кубических метров;</w:t>
      </w:r>
    </w:p>
    <w:p w:rsidR="00661B85" w:rsidRDefault="00661B85" w:rsidP="00661B85">
      <w:pPr>
        <w:rPr>
          <w:sz w:val="28"/>
          <w:szCs w:val="28"/>
        </w:rPr>
      </w:pPr>
      <w:r>
        <w:rPr>
          <w:sz w:val="28"/>
          <w:szCs w:val="28"/>
        </w:rPr>
        <w:t>штука, десять штук, сто штук;</w:t>
      </w:r>
    </w:p>
    <w:p w:rsidR="00661B85" w:rsidRDefault="00661B85" w:rsidP="00661B85">
      <w:pPr>
        <w:rPr>
          <w:sz w:val="28"/>
          <w:szCs w:val="28"/>
        </w:rPr>
      </w:pPr>
      <w:r>
        <w:rPr>
          <w:sz w:val="28"/>
          <w:szCs w:val="28"/>
        </w:rPr>
        <w:t>комплект;</w:t>
      </w:r>
    </w:p>
    <w:p w:rsidR="008907DE" w:rsidRDefault="008907DE" w:rsidP="00661B85">
      <w:pPr>
        <w:rPr>
          <w:sz w:val="28"/>
          <w:szCs w:val="28"/>
        </w:rPr>
      </w:pPr>
      <w:r>
        <w:rPr>
          <w:sz w:val="28"/>
          <w:szCs w:val="28"/>
        </w:rPr>
        <w:t>тонна;</w:t>
      </w:r>
    </w:p>
    <w:p w:rsidR="00501975" w:rsidRPr="00661B85" w:rsidRDefault="00501975" w:rsidP="00661B85">
      <w:pPr>
        <w:rPr>
          <w:sz w:val="28"/>
          <w:szCs w:val="28"/>
        </w:rPr>
      </w:pPr>
      <w:r w:rsidRPr="00661B85">
        <w:rPr>
          <w:sz w:val="28"/>
          <w:szCs w:val="28"/>
        </w:rPr>
        <w:t xml:space="preserve">другие измерители, наиболее полно отражающие специфику того или иного конструктивного элемента, комплекса </w:t>
      </w:r>
      <w:r w:rsidR="00B530A8">
        <w:rPr>
          <w:sz w:val="28"/>
          <w:szCs w:val="28"/>
        </w:rPr>
        <w:t>(</w:t>
      </w:r>
      <w:r w:rsidRPr="00661B85">
        <w:rPr>
          <w:sz w:val="28"/>
          <w:szCs w:val="28"/>
        </w:rPr>
        <w:t>вида</w:t>
      </w:r>
      <w:r w:rsidR="00B530A8">
        <w:rPr>
          <w:sz w:val="28"/>
          <w:szCs w:val="28"/>
        </w:rPr>
        <w:t>)</w:t>
      </w:r>
      <w:r w:rsidRPr="00661B85">
        <w:rPr>
          <w:sz w:val="28"/>
          <w:szCs w:val="28"/>
        </w:rPr>
        <w:t xml:space="preserve"> работ.</w:t>
      </w:r>
    </w:p>
    <w:p w:rsidR="00501975" w:rsidRDefault="00501975" w:rsidP="000435C9">
      <w:pPr>
        <w:pStyle w:val="a6"/>
        <w:rPr>
          <w:szCs w:val="28"/>
        </w:rPr>
      </w:pPr>
      <w:r w:rsidRPr="000435C9">
        <w:rPr>
          <w:szCs w:val="28"/>
        </w:rPr>
        <w:t xml:space="preserve">В </w:t>
      </w:r>
      <w:r w:rsidR="00700D63">
        <w:rPr>
          <w:szCs w:val="28"/>
        </w:rPr>
        <w:t xml:space="preserve">случае если </w:t>
      </w:r>
      <w:r w:rsidRPr="000435C9">
        <w:rPr>
          <w:szCs w:val="28"/>
        </w:rPr>
        <w:t xml:space="preserve">в конструктивный элемент входит ряд разнородных работ, может приниматься измеритель «комплекс». </w:t>
      </w:r>
      <w:r w:rsidR="00AC0B59">
        <w:rPr>
          <w:szCs w:val="28"/>
        </w:rPr>
        <w:t xml:space="preserve">Измеритель «комплекс» работ должен быть использован для идентификации </w:t>
      </w:r>
      <w:r w:rsidR="00EC0DBB">
        <w:rPr>
          <w:szCs w:val="28"/>
        </w:rPr>
        <w:t xml:space="preserve">конструктивных и инженерных систем, по которым нецелесообразно или невозможно установить измеритель в натуральных показателях (например, система теплоснабжения, тепловой узел). При этом должны быть обеспечены условия однозначной идентификации законченности всего объема работ, соответствующего измерителю «комплекс», включая необходимые испытания, подтверждающие качество и работоспособность, установленные проектной документацией.   </w:t>
      </w:r>
    </w:p>
    <w:p w:rsidR="00385E3A" w:rsidRDefault="00385E3A" w:rsidP="00385E3A">
      <w:pPr>
        <w:pStyle w:val="a6"/>
        <w:rPr>
          <w:szCs w:val="28"/>
        </w:rPr>
      </w:pPr>
      <w:r>
        <w:rPr>
          <w:szCs w:val="28"/>
        </w:rPr>
        <w:t>2.3.5. «Количество (объем работ)».</w:t>
      </w:r>
    </w:p>
    <w:p w:rsidR="00385E3A" w:rsidRPr="000435C9" w:rsidRDefault="00385E3A" w:rsidP="00A70783">
      <w:pPr>
        <w:pStyle w:val="a6"/>
        <w:spacing w:after="120"/>
        <w:rPr>
          <w:szCs w:val="28"/>
        </w:rPr>
      </w:pPr>
      <w:r w:rsidRPr="00385E3A">
        <w:rPr>
          <w:szCs w:val="28"/>
        </w:rPr>
        <w:t>Объемы работ (к</w:t>
      </w:r>
      <w:r>
        <w:rPr>
          <w:szCs w:val="28"/>
        </w:rPr>
        <w:t>оличественные показатели</w:t>
      </w:r>
      <w:r w:rsidRPr="00385E3A">
        <w:rPr>
          <w:szCs w:val="28"/>
        </w:rPr>
        <w:t>) конструктивных решений (элементов) и комплексов (видов) работ определяются на основе прое</w:t>
      </w:r>
      <w:r>
        <w:rPr>
          <w:szCs w:val="28"/>
        </w:rPr>
        <w:t>ктной документации</w:t>
      </w:r>
      <w:r w:rsidRPr="00B0044C">
        <w:rPr>
          <w:szCs w:val="28"/>
        </w:rPr>
        <w:t>, а также рабо</w:t>
      </w:r>
      <w:r>
        <w:rPr>
          <w:szCs w:val="28"/>
        </w:rPr>
        <w:t xml:space="preserve">чей документацией (при наличии) </w:t>
      </w:r>
      <w:r w:rsidRPr="00385E3A">
        <w:rPr>
          <w:szCs w:val="28"/>
        </w:rPr>
        <w:t>в том числе, показателей локальных сме</w:t>
      </w:r>
      <w:r>
        <w:rPr>
          <w:szCs w:val="28"/>
        </w:rPr>
        <w:t xml:space="preserve">тных расчетов (локальных смет). </w:t>
      </w:r>
      <w:r w:rsidRPr="00385E3A">
        <w:rPr>
          <w:szCs w:val="28"/>
        </w:rPr>
        <w:t>В том</w:t>
      </w:r>
      <w:r w:rsidRPr="000435C9">
        <w:rPr>
          <w:szCs w:val="28"/>
        </w:rPr>
        <w:t xml:space="preserve"> случае, когда конструктивный элемент или комплекс работ выполняется поэтапно (в соответствии с графиком выполнения строительно-монтажных работ), из его общего объема работ в Ведомости могут быть выделены, в том числе, отдельные объемы работ, подлежащих выполнению на соответствующих этапах. </w:t>
      </w:r>
    </w:p>
    <w:p w:rsidR="00501975" w:rsidRPr="00B159C2" w:rsidRDefault="00385E3A" w:rsidP="00A70783">
      <w:pPr>
        <w:pStyle w:val="a6"/>
        <w:spacing w:after="120"/>
        <w:rPr>
          <w:szCs w:val="28"/>
        </w:rPr>
      </w:pPr>
      <w:r w:rsidRPr="00B159C2">
        <w:rPr>
          <w:szCs w:val="28"/>
        </w:rPr>
        <w:t>2.4.</w:t>
      </w:r>
      <w:r w:rsidRPr="0020530D">
        <w:rPr>
          <w:i/>
          <w:szCs w:val="28"/>
        </w:rPr>
        <w:t xml:space="preserve"> </w:t>
      </w:r>
      <w:r w:rsidR="00E516F4" w:rsidRPr="00B159C2">
        <w:rPr>
          <w:szCs w:val="28"/>
        </w:rPr>
        <w:t xml:space="preserve">Ведомость, сформированная в соответствии с Методикой, после составления </w:t>
      </w:r>
      <w:r w:rsidR="005716DA" w:rsidRPr="00B159C2">
        <w:rPr>
          <w:szCs w:val="28"/>
        </w:rPr>
        <w:t xml:space="preserve">проекта </w:t>
      </w:r>
      <w:r w:rsidR="00E516F4" w:rsidRPr="00B159C2">
        <w:rPr>
          <w:szCs w:val="28"/>
        </w:rPr>
        <w:t xml:space="preserve">сметы контракта </w:t>
      </w:r>
      <w:r w:rsidR="00B530A8">
        <w:rPr>
          <w:szCs w:val="28"/>
        </w:rPr>
        <w:t>не применяется</w:t>
      </w:r>
      <w:r w:rsidR="009E1147">
        <w:rPr>
          <w:szCs w:val="28"/>
        </w:rPr>
        <w:t xml:space="preserve"> </w:t>
      </w:r>
      <w:r w:rsidR="00B530A8">
        <w:rPr>
          <w:szCs w:val="28"/>
        </w:rPr>
        <w:t>при</w:t>
      </w:r>
      <w:r w:rsidR="009E1147">
        <w:rPr>
          <w:szCs w:val="28"/>
        </w:rPr>
        <w:t xml:space="preserve"> </w:t>
      </w:r>
      <w:r w:rsidR="00B530A8">
        <w:rPr>
          <w:szCs w:val="28"/>
        </w:rPr>
        <w:t xml:space="preserve">исполнении </w:t>
      </w:r>
      <w:r w:rsidR="009E1147">
        <w:rPr>
          <w:szCs w:val="28"/>
        </w:rPr>
        <w:t>контракта</w:t>
      </w:r>
      <w:r w:rsidR="00E516F4" w:rsidRPr="00B159C2">
        <w:rPr>
          <w:szCs w:val="28"/>
        </w:rPr>
        <w:t>.</w:t>
      </w:r>
    </w:p>
    <w:p w:rsidR="0020530D" w:rsidRDefault="0020530D" w:rsidP="00A70783">
      <w:pPr>
        <w:pStyle w:val="a6"/>
        <w:spacing w:after="120"/>
        <w:rPr>
          <w:szCs w:val="28"/>
        </w:rPr>
      </w:pPr>
      <w:r>
        <w:rPr>
          <w:szCs w:val="28"/>
        </w:rPr>
        <w:t>2.5</w:t>
      </w:r>
      <w:r w:rsidR="00385E3A" w:rsidRPr="000435C9">
        <w:rPr>
          <w:szCs w:val="28"/>
        </w:rPr>
        <w:t xml:space="preserve">. </w:t>
      </w:r>
      <w:r>
        <w:rPr>
          <w:szCs w:val="28"/>
        </w:rPr>
        <w:t xml:space="preserve">Составление проекта сметы контракта осуществляется в соответствии </w:t>
      </w:r>
      <w:r w:rsidRPr="00B0044C">
        <w:rPr>
          <w:szCs w:val="28"/>
        </w:rPr>
        <w:t>с проектной документацией, получившей положительное заключение экспертизы, а также рабо</w:t>
      </w:r>
      <w:r>
        <w:rPr>
          <w:szCs w:val="28"/>
        </w:rPr>
        <w:t>чей документацией (при наличии), проектами</w:t>
      </w:r>
      <w:r w:rsidRPr="000435C9">
        <w:rPr>
          <w:szCs w:val="28"/>
        </w:rPr>
        <w:t xml:space="preserve"> графика выполнения строительно-монтажных работ и графика оплаты выполненных работ (при наличии)</w:t>
      </w:r>
      <w:r>
        <w:rPr>
          <w:szCs w:val="28"/>
        </w:rPr>
        <w:t>, начальной (максимальной</w:t>
      </w:r>
      <w:r w:rsidRPr="000435C9">
        <w:rPr>
          <w:szCs w:val="28"/>
        </w:rPr>
        <w:t xml:space="preserve">) </w:t>
      </w:r>
      <w:r>
        <w:rPr>
          <w:szCs w:val="28"/>
        </w:rPr>
        <w:t>ценой</w:t>
      </w:r>
      <w:r w:rsidRPr="000435C9">
        <w:rPr>
          <w:szCs w:val="28"/>
        </w:rPr>
        <w:t xml:space="preserve"> </w:t>
      </w:r>
      <w:r>
        <w:rPr>
          <w:szCs w:val="28"/>
        </w:rPr>
        <w:t>контракта, Ведомостью</w:t>
      </w:r>
      <w:r w:rsidRPr="000435C9">
        <w:rPr>
          <w:szCs w:val="28"/>
        </w:rPr>
        <w:t>.</w:t>
      </w:r>
    </w:p>
    <w:p w:rsidR="000875AD" w:rsidRPr="00ED3960" w:rsidRDefault="0020530D" w:rsidP="0020530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385E3A" w:rsidRPr="000435C9">
        <w:rPr>
          <w:rFonts w:ascii="Times New Roman" w:hAnsi="Times New Roman" w:cs="Times New Roman"/>
          <w:sz w:val="28"/>
          <w:szCs w:val="28"/>
        </w:rPr>
        <w:t>Проект сметы контракта составляется заказчиком одновременно с проектом контракта</w:t>
      </w:r>
      <w:r w:rsidR="000875AD" w:rsidRPr="00ED3960">
        <w:rPr>
          <w:rFonts w:ascii="Times New Roman" w:eastAsia="Calibri" w:hAnsi="Times New Roman" w:cs="Times New Roman"/>
          <w:sz w:val="28"/>
          <w:szCs w:val="28"/>
        </w:rPr>
        <w:t xml:space="preserve"> на основании Ведомости</w:t>
      </w:r>
      <w:r w:rsidR="00385E3A" w:rsidRPr="000435C9">
        <w:rPr>
          <w:rFonts w:ascii="Times New Roman" w:hAnsi="Times New Roman" w:cs="Times New Roman"/>
          <w:sz w:val="28"/>
          <w:szCs w:val="28"/>
        </w:rPr>
        <w:t xml:space="preserve">, является его приложением и размещается заказчиком </w:t>
      </w:r>
      <w:r w:rsidR="00385E3A" w:rsidRPr="00ED3960">
        <w:rPr>
          <w:rFonts w:ascii="Times New Roman" w:eastAsia="Calibri" w:hAnsi="Times New Roman" w:cs="Times New Roman"/>
          <w:sz w:val="28"/>
          <w:szCs w:val="28"/>
        </w:rPr>
        <w:t xml:space="preserve">в единой информационной системе в сфере закупок </w:t>
      </w:r>
      <w:r w:rsidR="00385E3A" w:rsidRPr="000435C9">
        <w:rPr>
          <w:rFonts w:ascii="Times New Roman" w:hAnsi="Times New Roman" w:cs="Times New Roman"/>
          <w:sz w:val="28"/>
          <w:szCs w:val="28"/>
        </w:rPr>
        <w:t xml:space="preserve">в составе документации </w:t>
      </w:r>
      <w:r w:rsidR="00385E3A" w:rsidRPr="00ED3960">
        <w:rPr>
          <w:rFonts w:ascii="Times New Roman" w:eastAsia="Calibri" w:hAnsi="Times New Roman" w:cs="Times New Roman"/>
          <w:sz w:val="28"/>
          <w:szCs w:val="28"/>
        </w:rPr>
        <w:t>о закупке, извещении</w:t>
      </w:r>
      <w:r w:rsidRPr="00ED3960">
        <w:rPr>
          <w:rFonts w:ascii="Times New Roman" w:eastAsia="Calibri" w:hAnsi="Times New Roman" w:cs="Times New Roman"/>
          <w:sz w:val="28"/>
          <w:szCs w:val="28"/>
        </w:rPr>
        <w:t xml:space="preserve"> о закупк</w:t>
      </w:r>
      <w:r w:rsidR="000875AD" w:rsidRPr="00ED3960">
        <w:rPr>
          <w:rFonts w:ascii="Times New Roman" w:eastAsia="Calibri" w:hAnsi="Times New Roman" w:cs="Times New Roman"/>
          <w:sz w:val="28"/>
          <w:szCs w:val="28"/>
        </w:rPr>
        <w:t>е.</w:t>
      </w:r>
    </w:p>
    <w:p w:rsidR="00B530A8" w:rsidRPr="00ED3960" w:rsidRDefault="000875AD" w:rsidP="00A70783">
      <w:pPr>
        <w:pStyle w:val="ConsPlusNormal"/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E03">
        <w:rPr>
          <w:rFonts w:ascii="Times New Roman" w:hAnsi="Times New Roman" w:cs="Times New Roman"/>
          <w:sz w:val="28"/>
          <w:szCs w:val="28"/>
        </w:rPr>
        <w:t>В проекте сметы контракта указывается цена соответствующих конструктивных решений (элементов) и (или) комплексов (видов) в соответствии с начальной (максимальной) цены контракта</w:t>
      </w:r>
      <w:r w:rsidR="00AB3259" w:rsidRPr="00C31E03">
        <w:rPr>
          <w:rFonts w:ascii="Times New Roman" w:hAnsi="Times New Roman" w:cs="Times New Roman"/>
          <w:sz w:val="28"/>
          <w:szCs w:val="28"/>
        </w:rPr>
        <w:t xml:space="preserve"> </w:t>
      </w:r>
      <w:r w:rsidRPr="00C31E03">
        <w:rPr>
          <w:rFonts w:ascii="Times New Roman" w:hAnsi="Times New Roman" w:cs="Times New Roman"/>
          <w:sz w:val="28"/>
          <w:szCs w:val="28"/>
        </w:rPr>
        <w:t xml:space="preserve">(рекомендуемый образец проекта сметы контракты приведен в </w:t>
      </w:r>
      <w:hyperlink w:anchor="прил3" w:history="1">
        <w:r w:rsidRPr="0046148A">
          <w:rPr>
            <w:rStyle w:val="af7"/>
            <w:rFonts w:ascii="Times New Roman" w:hAnsi="Times New Roman" w:cs="Times New Roman"/>
            <w:sz w:val="28"/>
            <w:szCs w:val="28"/>
          </w:rPr>
          <w:t xml:space="preserve">Приложении № </w:t>
        </w:r>
        <w:r w:rsidR="0062547F" w:rsidRPr="0046148A">
          <w:rPr>
            <w:rStyle w:val="af7"/>
            <w:rFonts w:ascii="Times New Roman" w:hAnsi="Times New Roman" w:cs="Times New Roman"/>
            <w:sz w:val="28"/>
            <w:szCs w:val="28"/>
          </w:rPr>
          <w:t>3</w:t>
        </w:r>
      </w:hyperlink>
      <w:r w:rsidRPr="00C31E03">
        <w:rPr>
          <w:rFonts w:ascii="Times New Roman" w:hAnsi="Times New Roman" w:cs="Times New Roman"/>
          <w:sz w:val="28"/>
          <w:szCs w:val="28"/>
        </w:rPr>
        <w:t xml:space="preserve"> к Методике)</w:t>
      </w:r>
      <w:r w:rsidR="0020530D" w:rsidRPr="00C31E03">
        <w:rPr>
          <w:rFonts w:ascii="Times New Roman" w:hAnsi="Times New Roman" w:cs="Times New Roman"/>
          <w:sz w:val="28"/>
          <w:szCs w:val="28"/>
        </w:rPr>
        <w:t>.</w:t>
      </w:r>
    </w:p>
    <w:p w:rsidR="0020530D" w:rsidRDefault="0020530D" w:rsidP="0020530D">
      <w:pPr>
        <w:pStyle w:val="a6"/>
        <w:rPr>
          <w:szCs w:val="28"/>
        </w:rPr>
      </w:pPr>
      <w:r>
        <w:rPr>
          <w:szCs w:val="28"/>
        </w:rPr>
        <w:t>2.7</w:t>
      </w:r>
      <w:r w:rsidR="00C75E60" w:rsidRPr="0020530D">
        <w:rPr>
          <w:szCs w:val="28"/>
        </w:rPr>
        <w:t>.</w:t>
      </w:r>
      <w:r w:rsidRPr="0020530D">
        <w:rPr>
          <w:szCs w:val="28"/>
        </w:rPr>
        <w:t xml:space="preserve"> </w:t>
      </w:r>
      <w:r>
        <w:rPr>
          <w:szCs w:val="28"/>
        </w:rPr>
        <w:t xml:space="preserve">Проект сметы контракта должен содержать следующие графы: </w:t>
      </w:r>
    </w:p>
    <w:p w:rsidR="0020530D" w:rsidRDefault="0020530D" w:rsidP="0020530D">
      <w:pPr>
        <w:pStyle w:val="a6"/>
        <w:rPr>
          <w:szCs w:val="28"/>
        </w:rPr>
      </w:pPr>
      <w:r>
        <w:rPr>
          <w:szCs w:val="28"/>
        </w:rPr>
        <w:t>2.7.1. «П</w:t>
      </w:r>
      <w:r w:rsidRPr="00E506C2">
        <w:rPr>
          <w:szCs w:val="28"/>
        </w:rPr>
        <w:t>орядковый номер</w:t>
      </w:r>
      <w:r>
        <w:rPr>
          <w:szCs w:val="28"/>
        </w:rPr>
        <w:t xml:space="preserve"> конструктивного решения (элемента), комплекса (вида</w:t>
      </w:r>
      <w:r w:rsidRPr="00100B2C">
        <w:rPr>
          <w:szCs w:val="28"/>
        </w:rPr>
        <w:t>) работ</w:t>
      </w:r>
      <w:r>
        <w:rPr>
          <w:szCs w:val="28"/>
        </w:rPr>
        <w:t>».</w:t>
      </w:r>
    </w:p>
    <w:p w:rsidR="0020530D" w:rsidRDefault="0020530D" w:rsidP="0020530D">
      <w:pPr>
        <w:pStyle w:val="a6"/>
      </w:pPr>
      <w:r>
        <w:rPr>
          <w:szCs w:val="28"/>
        </w:rPr>
        <w:t xml:space="preserve">2.7.2. </w:t>
      </w:r>
      <w:r>
        <w:t>«</w:t>
      </w:r>
      <w:r w:rsidRPr="0027040F">
        <w:t>Наименование конструктивных решений (элеме</w:t>
      </w:r>
      <w:r>
        <w:t>нтов), комплексов (видов) работ» заполняется в соответствии с пунктом 2.3.3 Методики.</w:t>
      </w:r>
    </w:p>
    <w:p w:rsidR="0020530D" w:rsidRDefault="0020530D" w:rsidP="0020530D">
      <w:pPr>
        <w:pStyle w:val="a6"/>
        <w:rPr>
          <w:szCs w:val="28"/>
        </w:rPr>
      </w:pPr>
      <w:r>
        <w:t xml:space="preserve">2.7.3 </w:t>
      </w:r>
      <w:r>
        <w:rPr>
          <w:szCs w:val="28"/>
        </w:rPr>
        <w:t>«</w:t>
      </w:r>
      <w:r w:rsidRPr="000435C9">
        <w:t>Единица измерения</w:t>
      </w:r>
      <w:r>
        <w:t xml:space="preserve">» </w:t>
      </w:r>
      <w:r w:rsidRPr="0020530D">
        <w:rPr>
          <w:szCs w:val="28"/>
        </w:rPr>
        <w:t>заполняетс</w:t>
      </w:r>
      <w:r>
        <w:rPr>
          <w:szCs w:val="28"/>
        </w:rPr>
        <w:t>я в соответствии с пунктом 2.3.4</w:t>
      </w:r>
      <w:r w:rsidRPr="0020530D">
        <w:rPr>
          <w:szCs w:val="28"/>
        </w:rPr>
        <w:t xml:space="preserve"> Методики</w:t>
      </w:r>
      <w:r>
        <w:rPr>
          <w:szCs w:val="28"/>
        </w:rPr>
        <w:t>.</w:t>
      </w:r>
    </w:p>
    <w:p w:rsidR="0020530D" w:rsidRDefault="0020530D" w:rsidP="0020530D">
      <w:pPr>
        <w:pStyle w:val="a6"/>
      </w:pPr>
      <w:r>
        <w:rPr>
          <w:szCs w:val="28"/>
        </w:rPr>
        <w:t xml:space="preserve">2.7.4. «Количество (объем работ)» </w:t>
      </w:r>
      <w:r>
        <w:t>заполняется в соответствии с пунктом 2.3.5 Методики.</w:t>
      </w:r>
    </w:p>
    <w:p w:rsidR="0020530D" w:rsidRDefault="0020530D" w:rsidP="0020530D">
      <w:pPr>
        <w:pStyle w:val="a6"/>
        <w:rPr>
          <w:szCs w:val="28"/>
        </w:rPr>
      </w:pPr>
      <w:r>
        <w:rPr>
          <w:szCs w:val="28"/>
        </w:rPr>
        <w:t xml:space="preserve">2.7.5. «Цена </w:t>
      </w:r>
      <w:r w:rsidRPr="00100B2C">
        <w:rPr>
          <w:szCs w:val="28"/>
        </w:rPr>
        <w:t>(всего и на принятую единицу измерения)</w:t>
      </w:r>
      <w:r>
        <w:rPr>
          <w:szCs w:val="28"/>
        </w:rPr>
        <w:t>».</w:t>
      </w:r>
    </w:p>
    <w:p w:rsidR="009E1147" w:rsidRPr="00661B85" w:rsidRDefault="00B159C2" w:rsidP="009E1147">
      <w:pPr>
        <w:pStyle w:val="a6"/>
        <w:rPr>
          <w:szCs w:val="28"/>
        </w:rPr>
      </w:pPr>
      <w:r>
        <w:rPr>
          <w:szCs w:val="28"/>
        </w:rPr>
        <w:t xml:space="preserve">2.7.5.1. </w:t>
      </w:r>
      <w:r w:rsidR="0020530D" w:rsidRPr="000435C9">
        <w:rPr>
          <w:szCs w:val="28"/>
        </w:rPr>
        <w:t xml:space="preserve">Определение цены конструктивных решений (элементов), комплексов (видов) работ </w:t>
      </w:r>
      <w:r w:rsidR="009E1147">
        <w:rPr>
          <w:szCs w:val="28"/>
        </w:rPr>
        <w:t>в соответствии</w:t>
      </w:r>
      <w:r w:rsidR="0020530D" w:rsidRPr="000435C9">
        <w:rPr>
          <w:szCs w:val="28"/>
        </w:rPr>
        <w:t xml:space="preserve"> начальной (максимальной) </w:t>
      </w:r>
      <w:r w:rsidR="009E1147">
        <w:rPr>
          <w:szCs w:val="28"/>
        </w:rPr>
        <w:t>ценой</w:t>
      </w:r>
      <w:r w:rsidR="0020530D" w:rsidRPr="000435C9">
        <w:rPr>
          <w:szCs w:val="28"/>
        </w:rPr>
        <w:t xml:space="preserve"> контракта производится </w:t>
      </w:r>
      <w:r w:rsidR="009E1147">
        <w:rPr>
          <w:szCs w:val="28"/>
        </w:rPr>
        <w:t>на основании данных, содержащихся</w:t>
      </w:r>
      <w:r w:rsidR="0020530D" w:rsidRPr="000435C9">
        <w:rPr>
          <w:szCs w:val="28"/>
        </w:rPr>
        <w:t xml:space="preserve"> в сводном, объектных и локальных сметных расчетах (локальных сметах), указанных в Ведомости (графа 2). </w:t>
      </w:r>
      <w:r w:rsidR="0020530D" w:rsidRPr="00661B85">
        <w:rPr>
          <w:szCs w:val="28"/>
        </w:rPr>
        <w:t xml:space="preserve">При этом учитывается прогнозный индекс инфляции, примененный при расчете начальной (максимальной) цены контракта. </w:t>
      </w:r>
    </w:p>
    <w:p w:rsidR="0020530D" w:rsidRPr="009E1147" w:rsidRDefault="009E1147" w:rsidP="009E1147">
      <w:pPr>
        <w:pStyle w:val="a6"/>
        <w:rPr>
          <w:szCs w:val="28"/>
        </w:rPr>
      </w:pPr>
      <w:r w:rsidRPr="009E1147">
        <w:rPr>
          <w:szCs w:val="28"/>
        </w:rPr>
        <w:t xml:space="preserve">В </w:t>
      </w:r>
      <w:r w:rsidR="0020530D" w:rsidRPr="009E1147">
        <w:rPr>
          <w:szCs w:val="28"/>
        </w:rPr>
        <w:t>том случае, когда для конструктивного элемента или комплекса работ были выделены, в том числе, объемы работ, выполняемых поэтапно, расчет цены такого конструктивного элемента или комплекса работ выполняется как на общий объем работ (всего), так и на каждый из этапов с учетом соответствующих объемов работ, отраженных в Ведомости.</w:t>
      </w:r>
    </w:p>
    <w:p w:rsidR="00C75E60" w:rsidRPr="00A750AA" w:rsidRDefault="009E1147" w:rsidP="0020530D">
      <w:pPr>
        <w:pStyle w:val="a6"/>
        <w:rPr>
          <w:szCs w:val="28"/>
        </w:rPr>
      </w:pPr>
      <w:r>
        <w:rPr>
          <w:szCs w:val="28"/>
        </w:rPr>
        <w:t>2.7.5.2</w:t>
      </w:r>
      <w:r w:rsidR="00B159C2">
        <w:rPr>
          <w:szCs w:val="28"/>
        </w:rPr>
        <w:t xml:space="preserve">. </w:t>
      </w:r>
      <w:r w:rsidR="00C75E60" w:rsidRPr="0020530D">
        <w:rPr>
          <w:szCs w:val="28"/>
        </w:rPr>
        <w:t xml:space="preserve">В составе цены конструктивных </w:t>
      </w:r>
      <w:r w:rsidR="00B9498C" w:rsidRPr="0020530D">
        <w:rPr>
          <w:szCs w:val="28"/>
        </w:rPr>
        <w:t>решений (</w:t>
      </w:r>
      <w:r w:rsidR="00C75E60" w:rsidRPr="0020530D">
        <w:rPr>
          <w:szCs w:val="28"/>
        </w:rPr>
        <w:t>элементов</w:t>
      </w:r>
      <w:r w:rsidR="00B9498C" w:rsidRPr="0020530D">
        <w:rPr>
          <w:szCs w:val="28"/>
        </w:rPr>
        <w:t>)</w:t>
      </w:r>
      <w:r w:rsidR="00C75E60" w:rsidRPr="0020530D">
        <w:rPr>
          <w:szCs w:val="28"/>
        </w:rPr>
        <w:t xml:space="preserve">, </w:t>
      </w:r>
      <w:r w:rsidR="0012338F" w:rsidRPr="0020530D">
        <w:rPr>
          <w:szCs w:val="28"/>
        </w:rPr>
        <w:t xml:space="preserve">комплексов </w:t>
      </w:r>
      <w:r w:rsidR="00C75E60" w:rsidRPr="0020530D">
        <w:rPr>
          <w:szCs w:val="28"/>
        </w:rPr>
        <w:t>(</w:t>
      </w:r>
      <w:r w:rsidR="0012338F" w:rsidRPr="0020530D">
        <w:rPr>
          <w:szCs w:val="28"/>
        </w:rPr>
        <w:t>видов</w:t>
      </w:r>
      <w:r w:rsidR="0020530D">
        <w:rPr>
          <w:szCs w:val="28"/>
        </w:rPr>
        <w:t xml:space="preserve">) работ </w:t>
      </w:r>
      <w:r w:rsidR="00C75E60" w:rsidRPr="0020530D">
        <w:rPr>
          <w:szCs w:val="28"/>
        </w:rPr>
        <w:t xml:space="preserve">должен учитываться комплекс затрат, включая прямые затраты, накладные расходы, сметную прибыль на выполнение соответствующих видов подрядных работ, затраты на строительство временных зданий и сооружений, стоимость оборудования </w:t>
      </w:r>
      <w:r w:rsidR="00C75E60" w:rsidRPr="00A750AA">
        <w:rPr>
          <w:szCs w:val="28"/>
        </w:rPr>
        <w:t>поставки подрядчика</w:t>
      </w:r>
      <w:r w:rsidR="0012338F" w:rsidRPr="00A750AA">
        <w:rPr>
          <w:szCs w:val="28"/>
        </w:rPr>
        <w:t xml:space="preserve">, </w:t>
      </w:r>
      <w:r w:rsidR="0020530D" w:rsidRPr="00A750AA">
        <w:rPr>
          <w:szCs w:val="28"/>
        </w:rPr>
        <w:t xml:space="preserve">непредвиденные работы и затраты, </w:t>
      </w:r>
      <w:r w:rsidR="0012338F" w:rsidRPr="00A750AA">
        <w:rPr>
          <w:szCs w:val="28"/>
        </w:rPr>
        <w:t xml:space="preserve">стоимость </w:t>
      </w:r>
      <w:r w:rsidR="00EA5AF6" w:rsidRPr="00A750AA">
        <w:rPr>
          <w:szCs w:val="28"/>
        </w:rPr>
        <w:t>пусконаладочных работ</w:t>
      </w:r>
      <w:r w:rsidR="00EC0DBB">
        <w:rPr>
          <w:szCs w:val="28"/>
        </w:rPr>
        <w:t xml:space="preserve"> (в случае, если пуско-наладочные работы не выделены в отдельный «комплекс» работ)</w:t>
      </w:r>
      <w:r w:rsidR="00EA5AF6" w:rsidRPr="00A750AA">
        <w:rPr>
          <w:szCs w:val="28"/>
        </w:rPr>
        <w:t xml:space="preserve"> и </w:t>
      </w:r>
      <w:r w:rsidR="00CF2B59" w:rsidRPr="00A750AA">
        <w:rPr>
          <w:szCs w:val="28"/>
        </w:rPr>
        <w:t>следующих прочих затрат</w:t>
      </w:r>
      <w:r w:rsidR="00EA5AF6" w:rsidRPr="00A750AA">
        <w:rPr>
          <w:szCs w:val="28"/>
        </w:rPr>
        <w:t>: транспортные расходы, размещение отходов строительства и сноса, в том числе грунта, зимнее</w:t>
      </w:r>
      <w:r w:rsidR="00CF2B59" w:rsidRPr="00A750AA">
        <w:rPr>
          <w:szCs w:val="28"/>
        </w:rPr>
        <w:t xml:space="preserve"> удорожание, осуществление работ вахтовым методом, командирование рабочих, перебазирование строительно-монтажных организаций</w:t>
      </w:r>
      <w:r w:rsidR="00EA5AF6" w:rsidRPr="00A750AA">
        <w:rPr>
          <w:szCs w:val="28"/>
        </w:rPr>
        <w:t xml:space="preserve"> </w:t>
      </w:r>
      <w:r w:rsidR="007B32F6" w:rsidRPr="00A750AA">
        <w:rPr>
          <w:szCs w:val="28"/>
        </w:rPr>
        <w:t>(если они были учтены при формировании начальной (максимальной) цены контракта)</w:t>
      </w:r>
      <w:r w:rsidR="00C75E60" w:rsidRPr="00A750AA">
        <w:rPr>
          <w:szCs w:val="28"/>
        </w:rPr>
        <w:t>.</w:t>
      </w:r>
    </w:p>
    <w:p w:rsidR="009E1147" w:rsidRPr="00A750AA" w:rsidRDefault="009E1147" w:rsidP="009E1147">
      <w:pPr>
        <w:pStyle w:val="a6"/>
        <w:rPr>
          <w:szCs w:val="28"/>
        </w:rPr>
      </w:pPr>
      <w:r w:rsidRPr="00A750AA">
        <w:rPr>
          <w:szCs w:val="28"/>
        </w:rPr>
        <w:t>Прочие работы и затраты, не предусмотренные в настоящем пункте, указываются в виде отдельного комплекса работ с измерителем «комплекс». При необходимости из этого комплекса работ могут быть выделены отдельные виды.</w:t>
      </w:r>
    </w:p>
    <w:p w:rsidR="009E1147" w:rsidRPr="00A750AA" w:rsidRDefault="009E1147" w:rsidP="0020530D">
      <w:pPr>
        <w:pStyle w:val="a6"/>
        <w:rPr>
          <w:szCs w:val="28"/>
        </w:rPr>
      </w:pPr>
      <w:r w:rsidRPr="00A750AA">
        <w:rPr>
          <w:szCs w:val="28"/>
        </w:rPr>
        <w:t>2.7.5.3</w:t>
      </w:r>
      <w:r w:rsidR="00B159C2" w:rsidRPr="00A750AA">
        <w:rPr>
          <w:szCs w:val="28"/>
        </w:rPr>
        <w:t xml:space="preserve">. </w:t>
      </w:r>
      <w:r w:rsidR="005A7313" w:rsidRPr="00A750AA">
        <w:rPr>
          <w:szCs w:val="28"/>
        </w:rPr>
        <w:t xml:space="preserve">Затраты на строительство </w:t>
      </w:r>
      <w:r w:rsidR="00B3714C" w:rsidRPr="00A750AA">
        <w:rPr>
          <w:szCs w:val="28"/>
        </w:rPr>
        <w:t xml:space="preserve">титульных </w:t>
      </w:r>
      <w:r w:rsidR="005A7313" w:rsidRPr="00A750AA">
        <w:rPr>
          <w:szCs w:val="28"/>
        </w:rPr>
        <w:t xml:space="preserve">временных зданий и сооружений включаются в состав цены конструктивных решений или комплексов работ (за исключением пусконаладочных работ) пропорционально стоимости подрядных работ при условии, что затраты на </w:t>
      </w:r>
      <w:r w:rsidR="00B3714C" w:rsidRPr="00A750AA">
        <w:rPr>
          <w:szCs w:val="28"/>
        </w:rPr>
        <w:t xml:space="preserve">титульные </w:t>
      </w:r>
      <w:r w:rsidR="005A7313" w:rsidRPr="00A750AA">
        <w:rPr>
          <w:szCs w:val="28"/>
        </w:rPr>
        <w:t>временные здания и сооружения были определены в сводном сметном расчете стоимости строител</w:t>
      </w:r>
      <w:r w:rsidR="0020530D" w:rsidRPr="00A750AA">
        <w:rPr>
          <w:szCs w:val="28"/>
        </w:rPr>
        <w:t xml:space="preserve">ьства по процентному нормативу. </w:t>
      </w:r>
    </w:p>
    <w:p w:rsidR="005A7313" w:rsidRPr="00661B85" w:rsidRDefault="005A7313" w:rsidP="0020530D">
      <w:pPr>
        <w:pStyle w:val="a6"/>
        <w:rPr>
          <w:szCs w:val="28"/>
        </w:rPr>
      </w:pPr>
      <w:r w:rsidRPr="00A750AA">
        <w:rPr>
          <w:szCs w:val="28"/>
        </w:rPr>
        <w:t xml:space="preserve">В том случае, когда в сводном сметном расчете стоимости строительства затраты на </w:t>
      </w:r>
      <w:r w:rsidR="009C4236" w:rsidRPr="00A750AA">
        <w:rPr>
          <w:szCs w:val="28"/>
        </w:rPr>
        <w:t xml:space="preserve">титульные </w:t>
      </w:r>
      <w:r w:rsidRPr="00A750AA">
        <w:rPr>
          <w:szCs w:val="28"/>
        </w:rPr>
        <w:t>временные здания и сооружения определялись не по процентной норме, а по</w:t>
      </w:r>
      <w:r w:rsidR="00700D63" w:rsidRPr="00A750AA">
        <w:rPr>
          <w:szCs w:val="28"/>
        </w:rPr>
        <w:t xml:space="preserve"> набору (перечню) согласно</w:t>
      </w:r>
      <w:r w:rsidR="00700D63" w:rsidRPr="00661B85">
        <w:rPr>
          <w:szCs w:val="28"/>
        </w:rPr>
        <w:t xml:space="preserve"> проекту организации строительства, </w:t>
      </w:r>
      <w:r w:rsidR="00661B85" w:rsidRPr="00661B85">
        <w:rPr>
          <w:szCs w:val="28"/>
        </w:rPr>
        <w:t>являющемуся разделом проектной документации</w:t>
      </w:r>
      <w:r w:rsidR="007B6CE1">
        <w:rPr>
          <w:szCs w:val="28"/>
        </w:rPr>
        <w:t>,</w:t>
      </w:r>
      <w:r w:rsidR="00661B85" w:rsidRPr="00661B85">
        <w:rPr>
          <w:szCs w:val="28"/>
        </w:rPr>
        <w:t xml:space="preserve"> </w:t>
      </w:r>
      <w:r w:rsidRPr="00661B85">
        <w:rPr>
          <w:szCs w:val="28"/>
        </w:rPr>
        <w:t>с составлением локальных смет, затраты на временные здания и сооружения могут приводиться в смете контракта отдельной строкой с измерителем «комплекс» или «объект» (с учетом зимних удорожаний)</w:t>
      </w:r>
      <w:r w:rsidR="00B613FC" w:rsidRPr="00661B85">
        <w:rPr>
          <w:szCs w:val="28"/>
        </w:rPr>
        <w:t>. П</w:t>
      </w:r>
      <w:r w:rsidRPr="00661B85">
        <w:rPr>
          <w:szCs w:val="28"/>
        </w:rPr>
        <w:t>ри необходимости</w:t>
      </w:r>
      <w:r w:rsidR="00B613FC" w:rsidRPr="00661B85">
        <w:rPr>
          <w:szCs w:val="28"/>
        </w:rPr>
        <w:t>,</w:t>
      </w:r>
      <w:r w:rsidRPr="00661B85">
        <w:rPr>
          <w:szCs w:val="28"/>
        </w:rPr>
        <w:t xml:space="preserve"> из этого ком</w:t>
      </w:r>
      <w:r w:rsidR="00B613FC" w:rsidRPr="00661B85">
        <w:rPr>
          <w:szCs w:val="28"/>
        </w:rPr>
        <w:t xml:space="preserve">плекса работ, в том числе, могут быть выделены отдельные объемы работ </w:t>
      </w:r>
      <w:r w:rsidR="003F2327" w:rsidRPr="00661B85">
        <w:rPr>
          <w:szCs w:val="28"/>
        </w:rPr>
        <w:t xml:space="preserve">(здания, сооружения) </w:t>
      </w:r>
      <w:r w:rsidR="00B613FC" w:rsidRPr="00661B85">
        <w:rPr>
          <w:szCs w:val="28"/>
        </w:rPr>
        <w:t>в соответствии с графиком их выполнения.</w:t>
      </w:r>
    </w:p>
    <w:p w:rsidR="00B159C2" w:rsidRPr="00FC656A" w:rsidRDefault="00B159C2" w:rsidP="00A70783">
      <w:pPr>
        <w:pStyle w:val="a6"/>
        <w:spacing w:after="120"/>
        <w:ind w:firstLine="708"/>
        <w:rPr>
          <w:szCs w:val="28"/>
        </w:rPr>
      </w:pPr>
      <w:r w:rsidRPr="00661B85">
        <w:rPr>
          <w:szCs w:val="28"/>
        </w:rPr>
        <w:t>2.7.5.</w:t>
      </w:r>
      <w:r w:rsidR="009E1147" w:rsidRPr="00661B85">
        <w:rPr>
          <w:szCs w:val="28"/>
        </w:rPr>
        <w:t>4</w:t>
      </w:r>
      <w:r w:rsidRPr="00661B85">
        <w:rPr>
          <w:szCs w:val="28"/>
        </w:rPr>
        <w:t xml:space="preserve">. </w:t>
      </w:r>
      <w:r w:rsidR="00C15B6F" w:rsidRPr="00661B85">
        <w:rPr>
          <w:szCs w:val="28"/>
        </w:rPr>
        <w:t>Стоимость</w:t>
      </w:r>
      <w:r w:rsidR="0012338F" w:rsidRPr="00661B85">
        <w:rPr>
          <w:szCs w:val="28"/>
        </w:rPr>
        <w:t xml:space="preserve"> оборудования</w:t>
      </w:r>
      <w:r w:rsidR="00873462" w:rsidRPr="00661B85">
        <w:rPr>
          <w:szCs w:val="28"/>
        </w:rPr>
        <w:t xml:space="preserve"> и</w:t>
      </w:r>
      <w:r w:rsidR="0012338F" w:rsidRPr="00661B85">
        <w:rPr>
          <w:szCs w:val="28"/>
        </w:rPr>
        <w:t xml:space="preserve"> </w:t>
      </w:r>
      <w:r w:rsidR="00873462" w:rsidRPr="00661B85">
        <w:rPr>
          <w:szCs w:val="28"/>
        </w:rPr>
        <w:t>пусконаладочных</w:t>
      </w:r>
      <w:r w:rsidR="00873462" w:rsidRPr="00C15B6F">
        <w:rPr>
          <w:szCs w:val="28"/>
        </w:rPr>
        <w:t xml:space="preserve"> работ </w:t>
      </w:r>
      <w:r w:rsidR="0012338F" w:rsidRPr="00C15B6F">
        <w:rPr>
          <w:szCs w:val="28"/>
        </w:rPr>
        <w:t>мо</w:t>
      </w:r>
      <w:r w:rsidR="00C15B6F" w:rsidRPr="00C15B6F">
        <w:rPr>
          <w:szCs w:val="28"/>
        </w:rPr>
        <w:t>жет</w:t>
      </w:r>
      <w:r w:rsidR="0084248F" w:rsidRPr="00C15B6F">
        <w:rPr>
          <w:szCs w:val="28"/>
        </w:rPr>
        <w:t xml:space="preserve"> указываться отдельными строками</w:t>
      </w:r>
      <w:r w:rsidR="0012338F" w:rsidRPr="00C15B6F">
        <w:rPr>
          <w:szCs w:val="28"/>
        </w:rPr>
        <w:t xml:space="preserve"> в цене соответствующего конструктивного элемента.</w:t>
      </w:r>
      <w:r w:rsidR="00873462" w:rsidRPr="00C15B6F">
        <w:rPr>
          <w:szCs w:val="28"/>
        </w:rPr>
        <w:t xml:space="preserve"> При необходимости могут быть выделены отдельные виды пусконаладочных работ (по объектам, сооружениям, установкам, системам и т</w:t>
      </w:r>
      <w:r w:rsidR="002C0813">
        <w:rPr>
          <w:szCs w:val="28"/>
        </w:rPr>
        <w:t xml:space="preserve">ак </w:t>
      </w:r>
      <w:r w:rsidR="00873462" w:rsidRPr="00C15B6F">
        <w:rPr>
          <w:szCs w:val="28"/>
        </w:rPr>
        <w:t>д</w:t>
      </w:r>
      <w:r w:rsidR="002C0813">
        <w:rPr>
          <w:szCs w:val="28"/>
        </w:rPr>
        <w:t>алее</w:t>
      </w:r>
      <w:r w:rsidR="00873462" w:rsidRPr="00C15B6F">
        <w:rPr>
          <w:szCs w:val="28"/>
        </w:rPr>
        <w:t>) с соответствующими измерителями.</w:t>
      </w:r>
    </w:p>
    <w:p w:rsidR="00B159C2" w:rsidRDefault="00B159C2" w:rsidP="00385E3A">
      <w:pPr>
        <w:pStyle w:val="a6"/>
        <w:rPr>
          <w:szCs w:val="28"/>
        </w:rPr>
      </w:pPr>
      <w:r>
        <w:rPr>
          <w:szCs w:val="28"/>
        </w:rPr>
        <w:t>2.8.</w:t>
      </w:r>
      <w:r w:rsidR="00385E3A" w:rsidRPr="000435C9">
        <w:rPr>
          <w:szCs w:val="28"/>
        </w:rPr>
        <w:t xml:space="preserve"> Смета контракта </w:t>
      </w:r>
      <w:r>
        <w:rPr>
          <w:szCs w:val="28"/>
        </w:rPr>
        <w:t xml:space="preserve">составляется </w:t>
      </w:r>
      <w:r w:rsidR="00385E3A" w:rsidRPr="000435C9">
        <w:rPr>
          <w:szCs w:val="28"/>
        </w:rPr>
        <w:t>заказчиком при заключении контракта в сроки, установленные действующим законодательством Российской Федерации для заключения контракта на основании проекта сметы контракта, размещенного</w:t>
      </w:r>
      <w:r w:rsidR="00385E3A" w:rsidRPr="000435C9">
        <w:t xml:space="preserve"> </w:t>
      </w:r>
      <w:r w:rsidR="00385E3A" w:rsidRPr="000435C9">
        <w:rPr>
          <w:szCs w:val="28"/>
        </w:rPr>
        <w:t xml:space="preserve">в составе документации о закупке, извещении о закупке. </w:t>
      </w:r>
    </w:p>
    <w:p w:rsidR="00385E3A" w:rsidRPr="000435C9" w:rsidRDefault="00B159C2" w:rsidP="00910EF2">
      <w:pPr>
        <w:pStyle w:val="a6"/>
        <w:rPr>
          <w:szCs w:val="28"/>
        </w:rPr>
      </w:pPr>
      <w:r>
        <w:rPr>
          <w:szCs w:val="28"/>
        </w:rPr>
        <w:t xml:space="preserve">Смета контакта содержит графы, предусмотренные пунктами 2.7.1-2.7.5 Методики. </w:t>
      </w:r>
      <w:r w:rsidR="00385E3A" w:rsidRPr="000435C9">
        <w:rPr>
          <w:szCs w:val="28"/>
        </w:rPr>
        <w:t xml:space="preserve">При этом </w:t>
      </w:r>
      <w:r>
        <w:rPr>
          <w:szCs w:val="28"/>
        </w:rPr>
        <w:t xml:space="preserve">в графе «Цена </w:t>
      </w:r>
      <w:r w:rsidRPr="00100B2C">
        <w:rPr>
          <w:szCs w:val="28"/>
        </w:rPr>
        <w:t>(всего и на принятую единицу измерения)</w:t>
      </w:r>
      <w:r>
        <w:rPr>
          <w:szCs w:val="28"/>
        </w:rPr>
        <w:t>»</w:t>
      </w:r>
      <w:r w:rsidR="00385E3A" w:rsidRPr="000435C9">
        <w:rPr>
          <w:szCs w:val="28"/>
        </w:rPr>
        <w:t xml:space="preserve"> </w:t>
      </w:r>
      <w:r>
        <w:rPr>
          <w:szCs w:val="28"/>
        </w:rPr>
        <w:t>в отношении каждого</w:t>
      </w:r>
      <w:r w:rsidR="00385E3A" w:rsidRPr="000435C9">
        <w:rPr>
          <w:szCs w:val="28"/>
        </w:rPr>
        <w:t xml:space="preserve"> конструктивного решения (элемента), комплекса (вида) работ сметы контракта заказчиком </w:t>
      </w:r>
      <w:r w:rsidR="00910EF2">
        <w:rPr>
          <w:szCs w:val="28"/>
        </w:rPr>
        <w:t>указывается цена с учетом п</w:t>
      </w:r>
      <w:r w:rsidR="00910EF2" w:rsidRPr="000435C9">
        <w:rPr>
          <w:szCs w:val="28"/>
        </w:rPr>
        <w:t>ропорционально</w:t>
      </w:r>
      <w:r w:rsidR="00910EF2">
        <w:rPr>
          <w:szCs w:val="28"/>
        </w:rPr>
        <w:t>го снижения</w:t>
      </w:r>
      <w:r w:rsidR="00385E3A" w:rsidRPr="000435C9">
        <w:rPr>
          <w:szCs w:val="28"/>
        </w:rPr>
        <w:t xml:space="preserve"> начальной (максимальной) цены контракта участником закупки, с которым заключается контракт. </w:t>
      </w:r>
    </w:p>
    <w:p w:rsidR="00B56B14" w:rsidRPr="000435C9" w:rsidRDefault="00B56B14" w:rsidP="000435C9">
      <w:pPr>
        <w:pStyle w:val="a6"/>
        <w:ind w:firstLine="0"/>
        <w:rPr>
          <w:b/>
          <w:szCs w:val="28"/>
        </w:rPr>
      </w:pPr>
    </w:p>
    <w:p w:rsidR="00D7502D" w:rsidRPr="000435C9" w:rsidRDefault="00EA2B3B" w:rsidP="00705C10">
      <w:pPr>
        <w:pStyle w:val="a6"/>
        <w:ind w:firstLine="0"/>
        <w:jc w:val="center"/>
        <w:outlineLvl w:val="0"/>
        <w:rPr>
          <w:b/>
          <w:szCs w:val="28"/>
        </w:rPr>
      </w:pPr>
      <w:r w:rsidRPr="00EA2B3B">
        <w:rPr>
          <w:b/>
          <w:szCs w:val="28"/>
        </w:rPr>
        <w:t>3</w:t>
      </w:r>
      <w:r w:rsidR="00D7502D" w:rsidRPr="000435C9">
        <w:rPr>
          <w:b/>
          <w:szCs w:val="28"/>
        </w:rPr>
        <w:t xml:space="preserve">. </w:t>
      </w:r>
      <w:r>
        <w:rPr>
          <w:b/>
          <w:szCs w:val="28"/>
        </w:rPr>
        <w:t xml:space="preserve">Порядок </w:t>
      </w:r>
      <w:r w:rsidRPr="000435C9">
        <w:rPr>
          <w:b/>
          <w:szCs w:val="28"/>
        </w:rPr>
        <w:t xml:space="preserve">приемки и оплаты работ </w:t>
      </w:r>
      <w:r w:rsidR="00705C10">
        <w:rPr>
          <w:b/>
          <w:szCs w:val="28"/>
        </w:rPr>
        <w:br/>
      </w:r>
      <w:r w:rsidRPr="000435C9">
        <w:rPr>
          <w:b/>
          <w:szCs w:val="28"/>
        </w:rPr>
        <w:t>по смете контракта</w:t>
      </w:r>
    </w:p>
    <w:p w:rsidR="00D7502D" w:rsidRPr="000435C9" w:rsidRDefault="00D7502D" w:rsidP="000435C9">
      <w:pPr>
        <w:pStyle w:val="a6"/>
        <w:rPr>
          <w:szCs w:val="28"/>
        </w:rPr>
      </w:pPr>
    </w:p>
    <w:p w:rsidR="00D7502D" w:rsidRPr="008722A8" w:rsidRDefault="008722A8" w:rsidP="00A70783">
      <w:pPr>
        <w:pStyle w:val="a6"/>
        <w:spacing w:after="120"/>
        <w:ind w:firstLine="708"/>
        <w:rPr>
          <w:szCs w:val="28"/>
        </w:rPr>
      </w:pPr>
      <w:r>
        <w:rPr>
          <w:szCs w:val="28"/>
        </w:rPr>
        <w:t>3.1</w:t>
      </w:r>
      <w:r w:rsidR="00D7502D" w:rsidRPr="000435C9">
        <w:rPr>
          <w:szCs w:val="28"/>
        </w:rPr>
        <w:t xml:space="preserve">. </w:t>
      </w:r>
      <w:r w:rsidR="00FA1F51" w:rsidRPr="008722A8">
        <w:rPr>
          <w:szCs w:val="28"/>
        </w:rPr>
        <w:t>Приемка и о</w:t>
      </w:r>
      <w:r w:rsidR="00D7502D" w:rsidRPr="008722A8">
        <w:rPr>
          <w:szCs w:val="28"/>
        </w:rPr>
        <w:t xml:space="preserve">плата результатов выполненных подрядных работ, </w:t>
      </w:r>
      <w:r w:rsidR="004178F0" w:rsidRPr="008722A8">
        <w:rPr>
          <w:szCs w:val="28"/>
        </w:rPr>
        <w:t xml:space="preserve">их </w:t>
      </w:r>
      <w:r w:rsidR="00D7502D" w:rsidRPr="008722A8">
        <w:rPr>
          <w:szCs w:val="28"/>
        </w:rPr>
        <w:t>отдельных этапов</w:t>
      </w:r>
      <w:r w:rsidR="00244D3D" w:rsidRPr="008722A8">
        <w:rPr>
          <w:szCs w:val="28"/>
        </w:rPr>
        <w:t>,</w:t>
      </w:r>
      <w:r w:rsidR="00D7502D" w:rsidRPr="008722A8">
        <w:rPr>
          <w:szCs w:val="28"/>
        </w:rPr>
        <w:t xml:space="preserve"> осуществляется </w:t>
      </w:r>
      <w:r w:rsidR="0084248F">
        <w:rPr>
          <w:szCs w:val="28"/>
        </w:rPr>
        <w:t>по завершении</w:t>
      </w:r>
      <w:r w:rsidR="00301165" w:rsidRPr="0084248F">
        <w:rPr>
          <w:szCs w:val="28"/>
        </w:rPr>
        <w:t xml:space="preserve"> выполнения </w:t>
      </w:r>
      <w:r w:rsidR="004178F0" w:rsidRPr="0084248F">
        <w:rPr>
          <w:szCs w:val="28"/>
        </w:rPr>
        <w:t xml:space="preserve">этих </w:t>
      </w:r>
      <w:r w:rsidR="00301165" w:rsidRPr="0084248F">
        <w:rPr>
          <w:szCs w:val="28"/>
        </w:rPr>
        <w:t>работ</w:t>
      </w:r>
      <w:r w:rsidR="00301165" w:rsidRPr="008722A8">
        <w:rPr>
          <w:szCs w:val="28"/>
        </w:rPr>
        <w:t xml:space="preserve"> </w:t>
      </w:r>
      <w:r w:rsidR="004178F0" w:rsidRPr="008722A8">
        <w:rPr>
          <w:szCs w:val="28"/>
        </w:rPr>
        <w:t xml:space="preserve">независимо от отчетного периода </w:t>
      </w:r>
      <w:r w:rsidR="00FA1F51" w:rsidRPr="008722A8">
        <w:rPr>
          <w:szCs w:val="28"/>
        </w:rPr>
        <w:t xml:space="preserve">в соответствии с </w:t>
      </w:r>
      <w:r w:rsidR="00A4461E" w:rsidRPr="008722A8">
        <w:rPr>
          <w:szCs w:val="28"/>
        </w:rPr>
        <w:t xml:space="preserve">гражданским законодательством, </w:t>
      </w:r>
      <w:r w:rsidR="00FA1F51" w:rsidRPr="008722A8">
        <w:rPr>
          <w:szCs w:val="28"/>
        </w:rPr>
        <w:t xml:space="preserve">условиями </w:t>
      </w:r>
      <w:r w:rsidR="00686008" w:rsidRPr="008722A8">
        <w:rPr>
          <w:szCs w:val="28"/>
        </w:rPr>
        <w:t>контракта</w:t>
      </w:r>
      <w:r w:rsidR="00FA1F51" w:rsidRPr="008722A8">
        <w:rPr>
          <w:szCs w:val="28"/>
        </w:rPr>
        <w:t xml:space="preserve"> </w:t>
      </w:r>
      <w:r w:rsidR="00D7502D" w:rsidRPr="008722A8">
        <w:rPr>
          <w:szCs w:val="28"/>
        </w:rPr>
        <w:t xml:space="preserve">на основании сметы </w:t>
      </w:r>
      <w:r w:rsidR="00686008" w:rsidRPr="008722A8">
        <w:rPr>
          <w:szCs w:val="28"/>
        </w:rPr>
        <w:t>контракта</w:t>
      </w:r>
      <w:r w:rsidR="00D7502D" w:rsidRPr="008722A8">
        <w:rPr>
          <w:szCs w:val="28"/>
        </w:rPr>
        <w:t xml:space="preserve">, </w:t>
      </w:r>
      <w:r w:rsidR="002411A0" w:rsidRPr="008722A8">
        <w:rPr>
          <w:szCs w:val="28"/>
        </w:rPr>
        <w:t xml:space="preserve">с учетом </w:t>
      </w:r>
      <w:r w:rsidR="00D7502D" w:rsidRPr="008722A8">
        <w:rPr>
          <w:szCs w:val="28"/>
        </w:rPr>
        <w:t>графика выполнения</w:t>
      </w:r>
      <w:r w:rsidR="00491325" w:rsidRPr="008722A8">
        <w:rPr>
          <w:szCs w:val="28"/>
        </w:rPr>
        <w:t xml:space="preserve"> </w:t>
      </w:r>
      <w:r w:rsidR="00E516F4" w:rsidRPr="008722A8">
        <w:rPr>
          <w:szCs w:val="28"/>
        </w:rPr>
        <w:t>строительно-монтажных</w:t>
      </w:r>
      <w:r w:rsidR="00686008" w:rsidRPr="008722A8">
        <w:rPr>
          <w:szCs w:val="28"/>
        </w:rPr>
        <w:t xml:space="preserve"> </w:t>
      </w:r>
      <w:r w:rsidR="00491325" w:rsidRPr="008722A8">
        <w:rPr>
          <w:szCs w:val="28"/>
        </w:rPr>
        <w:t>работ</w:t>
      </w:r>
      <w:r w:rsidR="00E516F4" w:rsidRPr="008722A8">
        <w:rPr>
          <w:szCs w:val="28"/>
        </w:rPr>
        <w:t xml:space="preserve">, </w:t>
      </w:r>
      <w:r w:rsidR="00D7502D" w:rsidRPr="008722A8">
        <w:rPr>
          <w:szCs w:val="28"/>
        </w:rPr>
        <w:t>прилагаем</w:t>
      </w:r>
      <w:r w:rsidR="00E516F4" w:rsidRPr="008722A8">
        <w:rPr>
          <w:szCs w:val="28"/>
        </w:rPr>
        <w:t>ых</w:t>
      </w:r>
      <w:r w:rsidR="00D7502D" w:rsidRPr="008722A8">
        <w:rPr>
          <w:szCs w:val="28"/>
        </w:rPr>
        <w:t xml:space="preserve"> к </w:t>
      </w:r>
      <w:r w:rsidR="00686008" w:rsidRPr="008722A8">
        <w:rPr>
          <w:szCs w:val="28"/>
        </w:rPr>
        <w:t>контракту</w:t>
      </w:r>
      <w:r w:rsidR="004178F0" w:rsidRPr="008722A8">
        <w:rPr>
          <w:szCs w:val="28"/>
        </w:rPr>
        <w:t>.</w:t>
      </w:r>
    </w:p>
    <w:p w:rsidR="003C164E" w:rsidRPr="000435C9" w:rsidRDefault="008722A8" w:rsidP="00A70783">
      <w:pPr>
        <w:pStyle w:val="a6"/>
        <w:spacing w:after="120"/>
        <w:rPr>
          <w:szCs w:val="28"/>
        </w:rPr>
      </w:pPr>
      <w:r>
        <w:rPr>
          <w:szCs w:val="28"/>
        </w:rPr>
        <w:t>3.2</w:t>
      </w:r>
      <w:r w:rsidR="003C164E" w:rsidRPr="008722A8">
        <w:rPr>
          <w:szCs w:val="28"/>
        </w:rPr>
        <w:t xml:space="preserve">. </w:t>
      </w:r>
      <w:r w:rsidR="00EA2B3B">
        <w:rPr>
          <w:szCs w:val="28"/>
        </w:rPr>
        <w:t xml:space="preserve">При </w:t>
      </w:r>
      <w:r w:rsidR="00B403D4" w:rsidRPr="008722A8">
        <w:rPr>
          <w:szCs w:val="28"/>
        </w:rPr>
        <w:t xml:space="preserve">приемке работ для подтверждения объемов </w:t>
      </w:r>
      <w:r w:rsidR="007B32F6" w:rsidRPr="008722A8">
        <w:rPr>
          <w:szCs w:val="28"/>
        </w:rPr>
        <w:t xml:space="preserve">и качества </w:t>
      </w:r>
      <w:r w:rsidR="00B403D4" w:rsidRPr="008722A8">
        <w:rPr>
          <w:szCs w:val="28"/>
        </w:rPr>
        <w:t xml:space="preserve">фактически выполненных </w:t>
      </w:r>
      <w:r w:rsidR="00CC7E95" w:rsidRPr="000435C9">
        <w:rPr>
          <w:szCs w:val="28"/>
        </w:rPr>
        <w:t xml:space="preserve">подрядных </w:t>
      </w:r>
      <w:r w:rsidR="00B403D4" w:rsidRPr="000435C9">
        <w:rPr>
          <w:szCs w:val="28"/>
        </w:rPr>
        <w:t xml:space="preserve">работ </w:t>
      </w:r>
      <w:r w:rsidR="007B32F6" w:rsidRPr="000435C9">
        <w:rPr>
          <w:szCs w:val="28"/>
        </w:rPr>
        <w:t xml:space="preserve">по конструктивным </w:t>
      </w:r>
      <w:r w:rsidR="00646637" w:rsidRPr="000435C9">
        <w:rPr>
          <w:szCs w:val="28"/>
        </w:rPr>
        <w:t>решениям (</w:t>
      </w:r>
      <w:r w:rsidR="007B32F6" w:rsidRPr="000435C9">
        <w:rPr>
          <w:szCs w:val="28"/>
        </w:rPr>
        <w:t>элементам</w:t>
      </w:r>
      <w:r w:rsidR="00646637" w:rsidRPr="000435C9">
        <w:rPr>
          <w:szCs w:val="28"/>
        </w:rPr>
        <w:t>)</w:t>
      </w:r>
      <w:r w:rsidR="007B32F6" w:rsidRPr="000435C9">
        <w:rPr>
          <w:szCs w:val="28"/>
        </w:rPr>
        <w:t xml:space="preserve"> и </w:t>
      </w:r>
      <w:r w:rsidR="00646637" w:rsidRPr="000435C9">
        <w:rPr>
          <w:szCs w:val="28"/>
        </w:rPr>
        <w:t xml:space="preserve">(или) </w:t>
      </w:r>
      <w:r w:rsidR="007B32F6" w:rsidRPr="000435C9">
        <w:rPr>
          <w:szCs w:val="28"/>
        </w:rPr>
        <w:t>комплексам</w:t>
      </w:r>
      <w:r w:rsidR="00646637" w:rsidRPr="000435C9">
        <w:rPr>
          <w:szCs w:val="28"/>
        </w:rPr>
        <w:t xml:space="preserve"> (видам)</w:t>
      </w:r>
      <w:r w:rsidR="007B32F6" w:rsidRPr="000435C9">
        <w:rPr>
          <w:szCs w:val="28"/>
        </w:rPr>
        <w:t xml:space="preserve">, включенным в смету контракта, </w:t>
      </w:r>
      <w:r w:rsidR="00B403D4" w:rsidRPr="000435C9">
        <w:rPr>
          <w:szCs w:val="28"/>
        </w:rPr>
        <w:t>подрядчик представляет комплект исполнительной документации, оформленной в соответствии с действующим законодательством</w:t>
      </w:r>
      <w:r w:rsidR="00686008" w:rsidRPr="000435C9">
        <w:rPr>
          <w:szCs w:val="28"/>
        </w:rPr>
        <w:t xml:space="preserve"> Российской Федерации</w:t>
      </w:r>
      <w:r w:rsidR="00C17BC5">
        <w:rPr>
          <w:szCs w:val="28"/>
        </w:rPr>
        <w:t xml:space="preserve"> и</w:t>
      </w:r>
      <w:r w:rsidR="002C0813">
        <w:rPr>
          <w:szCs w:val="28"/>
        </w:rPr>
        <w:t xml:space="preserve"> </w:t>
      </w:r>
      <w:r w:rsidR="00C17BC5">
        <w:rPr>
          <w:szCs w:val="28"/>
        </w:rPr>
        <w:t>(или) принятыми для целей исполнения контракта документами по стандартизации</w:t>
      </w:r>
      <w:r w:rsidR="007B32F6" w:rsidRPr="000435C9">
        <w:rPr>
          <w:szCs w:val="28"/>
        </w:rPr>
        <w:t xml:space="preserve">. </w:t>
      </w:r>
      <w:r w:rsidR="00CC7E95" w:rsidRPr="000435C9">
        <w:rPr>
          <w:szCs w:val="28"/>
        </w:rPr>
        <w:t xml:space="preserve">При этом не требуется </w:t>
      </w:r>
      <w:r w:rsidR="00FC0488" w:rsidRPr="000435C9">
        <w:rPr>
          <w:szCs w:val="28"/>
        </w:rPr>
        <w:t>выполнение анализа технологии производства выполненных работ, подтверждения прочих работ и затрат (зимнее удорожание, осуществление работ вахтовым методом, командирование рабочих, перебазирование строительно-монтажных организаций</w:t>
      </w:r>
      <w:r w:rsidR="004A1DDE" w:rsidRPr="000435C9">
        <w:rPr>
          <w:szCs w:val="28"/>
        </w:rPr>
        <w:t xml:space="preserve">, </w:t>
      </w:r>
      <w:r w:rsidR="00FC0488" w:rsidRPr="000435C9">
        <w:rPr>
          <w:szCs w:val="28"/>
        </w:rPr>
        <w:t xml:space="preserve"> </w:t>
      </w:r>
      <w:r w:rsidR="0028502E" w:rsidRPr="000435C9">
        <w:rPr>
          <w:szCs w:val="28"/>
        </w:rPr>
        <w:t xml:space="preserve">расстояние перемещения отходов строительства и сноса, в том числе грунта </w:t>
      </w:r>
      <w:r w:rsidR="00FC0488" w:rsidRPr="000435C9">
        <w:rPr>
          <w:szCs w:val="28"/>
        </w:rPr>
        <w:t>и т</w:t>
      </w:r>
      <w:r w:rsidR="002C0813">
        <w:rPr>
          <w:szCs w:val="28"/>
        </w:rPr>
        <w:t xml:space="preserve">ому </w:t>
      </w:r>
      <w:r w:rsidR="00FC0488" w:rsidRPr="000435C9">
        <w:rPr>
          <w:szCs w:val="28"/>
        </w:rPr>
        <w:t>п</w:t>
      </w:r>
      <w:r w:rsidR="002C0813">
        <w:rPr>
          <w:szCs w:val="28"/>
        </w:rPr>
        <w:t>одобное</w:t>
      </w:r>
      <w:r w:rsidR="00FC0488" w:rsidRPr="000435C9">
        <w:rPr>
          <w:szCs w:val="28"/>
        </w:rPr>
        <w:t xml:space="preserve">), </w:t>
      </w:r>
      <w:r>
        <w:rPr>
          <w:szCs w:val="28"/>
        </w:rPr>
        <w:t xml:space="preserve">непредвиденных работ и затрат, </w:t>
      </w:r>
      <w:r w:rsidR="00FC0488" w:rsidRPr="000435C9">
        <w:rPr>
          <w:szCs w:val="28"/>
        </w:rPr>
        <w:t xml:space="preserve">а также </w:t>
      </w:r>
      <w:r w:rsidR="00CC7E95" w:rsidRPr="000435C9">
        <w:rPr>
          <w:szCs w:val="28"/>
        </w:rPr>
        <w:t xml:space="preserve">объемов </w:t>
      </w:r>
      <w:r w:rsidR="00117FC8" w:rsidRPr="000435C9">
        <w:rPr>
          <w:szCs w:val="28"/>
        </w:rPr>
        <w:t xml:space="preserve">и стоимости </w:t>
      </w:r>
      <w:r w:rsidR="00CC7E95" w:rsidRPr="000435C9">
        <w:rPr>
          <w:szCs w:val="28"/>
        </w:rPr>
        <w:t xml:space="preserve">работ по строительству </w:t>
      </w:r>
      <w:r w:rsidR="00B3714C" w:rsidRPr="000435C9">
        <w:rPr>
          <w:szCs w:val="28"/>
        </w:rPr>
        <w:t xml:space="preserve">титульных </w:t>
      </w:r>
      <w:r w:rsidR="00CC7E95" w:rsidRPr="000435C9">
        <w:rPr>
          <w:szCs w:val="28"/>
        </w:rPr>
        <w:t>временных зданий и сооружений</w:t>
      </w:r>
      <w:r w:rsidR="00FC0488" w:rsidRPr="000435C9">
        <w:rPr>
          <w:szCs w:val="28"/>
        </w:rPr>
        <w:t>,</w:t>
      </w:r>
      <w:r w:rsidR="00CC7E95" w:rsidRPr="000435C9">
        <w:rPr>
          <w:szCs w:val="28"/>
        </w:rPr>
        <w:t xml:space="preserve"> стоимость которых учтена</w:t>
      </w:r>
      <w:r w:rsidR="007B32F6" w:rsidRPr="000435C9">
        <w:rPr>
          <w:szCs w:val="28"/>
        </w:rPr>
        <w:t xml:space="preserve"> в цен</w:t>
      </w:r>
      <w:r w:rsidR="00CC7E95" w:rsidRPr="000435C9">
        <w:rPr>
          <w:szCs w:val="28"/>
        </w:rPr>
        <w:t>е</w:t>
      </w:r>
      <w:r w:rsidR="007B32F6" w:rsidRPr="000435C9">
        <w:rPr>
          <w:szCs w:val="28"/>
        </w:rPr>
        <w:t xml:space="preserve"> конструктивных </w:t>
      </w:r>
      <w:r w:rsidR="00646637" w:rsidRPr="000435C9">
        <w:rPr>
          <w:szCs w:val="28"/>
        </w:rPr>
        <w:t>решений (</w:t>
      </w:r>
      <w:r w:rsidR="007B32F6" w:rsidRPr="000435C9">
        <w:rPr>
          <w:szCs w:val="28"/>
        </w:rPr>
        <w:t>элементов</w:t>
      </w:r>
      <w:r w:rsidR="00646637" w:rsidRPr="000435C9">
        <w:rPr>
          <w:szCs w:val="28"/>
        </w:rPr>
        <w:t>)</w:t>
      </w:r>
      <w:r w:rsidR="007B32F6" w:rsidRPr="000435C9">
        <w:rPr>
          <w:szCs w:val="28"/>
        </w:rPr>
        <w:t xml:space="preserve"> </w:t>
      </w:r>
      <w:r w:rsidR="00646637" w:rsidRPr="000435C9">
        <w:rPr>
          <w:szCs w:val="28"/>
        </w:rPr>
        <w:t>и (</w:t>
      </w:r>
      <w:r w:rsidR="007B32F6" w:rsidRPr="000435C9">
        <w:rPr>
          <w:szCs w:val="28"/>
        </w:rPr>
        <w:t>или</w:t>
      </w:r>
      <w:r w:rsidR="00646637" w:rsidRPr="000435C9">
        <w:rPr>
          <w:szCs w:val="28"/>
        </w:rPr>
        <w:t xml:space="preserve">) </w:t>
      </w:r>
      <w:r w:rsidR="007B32F6" w:rsidRPr="000435C9">
        <w:rPr>
          <w:szCs w:val="28"/>
        </w:rPr>
        <w:t xml:space="preserve">комплексов </w:t>
      </w:r>
      <w:r w:rsidR="00646637" w:rsidRPr="000435C9">
        <w:rPr>
          <w:szCs w:val="28"/>
        </w:rPr>
        <w:t xml:space="preserve">(видов) </w:t>
      </w:r>
      <w:r w:rsidR="007B32F6" w:rsidRPr="000435C9">
        <w:rPr>
          <w:szCs w:val="28"/>
        </w:rPr>
        <w:t>работ.</w:t>
      </w:r>
    </w:p>
    <w:p w:rsidR="0049342D" w:rsidRPr="000435C9" w:rsidRDefault="008722A8" w:rsidP="00A70783">
      <w:pPr>
        <w:pStyle w:val="a6"/>
        <w:spacing w:after="120"/>
        <w:rPr>
          <w:szCs w:val="28"/>
        </w:rPr>
      </w:pPr>
      <w:r>
        <w:rPr>
          <w:szCs w:val="28"/>
        </w:rPr>
        <w:t>3.3</w:t>
      </w:r>
      <w:r w:rsidR="0049342D" w:rsidRPr="000435C9">
        <w:rPr>
          <w:szCs w:val="28"/>
        </w:rPr>
        <w:t xml:space="preserve">. Основанием для оплаты выполненных работ </w:t>
      </w:r>
      <w:r w:rsidR="00B403D4" w:rsidRPr="000435C9">
        <w:rPr>
          <w:szCs w:val="28"/>
        </w:rPr>
        <w:t xml:space="preserve">(этапа работ) </w:t>
      </w:r>
      <w:r w:rsidR="0049342D" w:rsidRPr="000435C9">
        <w:rPr>
          <w:szCs w:val="28"/>
        </w:rPr>
        <w:t>явля</w:t>
      </w:r>
      <w:r w:rsidR="00377C15" w:rsidRPr="000435C9">
        <w:rPr>
          <w:szCs w:val="28"/>
        </w:rPr>
        <w:t>е</w:t>
      </w:r>
      <w:r w:rsidR="0049342D" w:rsidRPr="000435C9">
        <w:rPr>
          <w:szCs w:val="28"/>
        </w:rPr>
        <w:t>тся акт о приемке выполненных работ</w:t>
      </w:r>
      <w:r w:rsidR="00B403D4" w:rsidRPr="000435C9">
        <w:rPr>
          <w:szCs w:val="28"/>
        </w:rPr>
        <w:t>, оформленны</w:t>
      </w:r>
      <w:r w:rsidR="00377C15" w:rsidRPr="000435C9">
        <w:rPr>
          <w:szCs w:val="28"/>
        </w:rPr>
        <w:t>й</w:t>
      </w:r>
      <w:r w:rsidR="006003BC" w:rsidRPr="000435C9">
        <w:rPr>
          <w:szCs w:val="28"/>
        </w:rPr>
        <w:t xml:space="preserve"> и подписанный</w:t>
      </w:r>
      <w:r w:rsidR="00FC656A">
        <w:rPr>
          <w:szCs w:val="28"/>
        </w:rPr>
        <w:t xml:space="preserve"> в установленном контрактом</w:t>
      </w:r>
      <w:r w:rsidR="006003BC" w:rsidRPr="000435C9">
        <w:rPr>
          <w:szCs w:val="28"/>
        </w:rPr>
        <w:t xml:space="preserve"> порядке.</w:t>
      </w:r>
      <w:r w:rsidR="00B403D4" w:rsidRPr="000435C9">
        <w:rPr>
          <w:szCs w:val="28"/>
        </w:rPr>
        <w:t xml:space="preserve"> </w:t>
      </w:r>
    </w:p>
    <w:p w:rsidR="008F7FD0" w:rsidRPr="00ED3960" w:rsidRDefault="008722A8" w:rsidP="00A70783">
      <w:pPr>
        <w:pStyle w:val="a6"/>
        <w:spacing w:after="120"/>
        <w:rPr>
          <w:rFonts w:eastAsia="Times New Roman"/>
          <w:szCs w:val="28"/>
        </w:rPr>
      </w:pPr>
      <w:r>
        <w:rPr>
          <w:szCs w:val="28"/>
        </w:rPr>
        <w:t>3.4</w:t>
      </w:r>
      <w:r w:rsidR="008F7FD0" w:rsidRPr="000435C9">
        <w:rPr>
          <w:szCs w:val="28"/>
        </w:rPr>
        <w:t xml:space="preserve">. Стоимость выполненного, принятого </w:t>
      </w:r>
      <w:r w:rsidR="00661152" w:rsidRPr="000435C9">
        <w:rPr>
          <w:szCs w:val="28"/>
        </w:rPr>
        <w:t>з</w:t>
      </w:r>
      <w:r w:rsidR="008F7FD0" w:rsidRPr="000435C9">
        <w:rPr>
          <w:szCs w:val="28"/>
        </w:rPr>
        <w:t xml:space="preserve">аказчиком и подлежащего оплате объема работ по </w:t>
      </w:r>
      <w:r w:rsidR="002411A0" w:rsidRPr="000435C9">
        <w:rPr>
          <w:szCs w:val="28"/>
        </w:rPr>
        <w:t>созданию</w:t>
      </w:r>
      <w:r w:rsidR="008F7FD0" w:rsidRPr="000435C9">
        <w:rPr>
          <w:szCs w:val="28"/>
        </w:rPr>
        <w:t xml:space="preserve"> конструктивного решения (элемента) и (или) виду работ </w:t>
      </w:r>
      <w:r w:rsidR="00705C10">
        <w:rPr>
          <w:szCs w:val="28"/>
        </w:rPr>
        <w:br/>
      </w:r>
      <w:r w:rsidR="008F7FD0" w:rsidRPr="000435C9">
        <w:rPr>
          <w:szCs w:val="28"/>
        </w:rPr>
        <w:t>(</w:t>
      </w:r>
      <w:r w:rsidR="00ED3960" w:rsidRPr="0046160D">
        <w:rPr>
          <w:rFonts w:eastAsia="Times New Roman"/>
          <w:szCs w:val="28"/>
        </w:rPr>
        <w:fldChar w:fldCharType="begin"/>
      </w:r>
      <w:r w:rsidR="00ED3960" w:rsidRPr="0046160D">
        <w:rPr>
          <w:rFonts w:eastAsia="Times New Roman"/>
          <w:szCs w:val="28"/>
        </w:rPr>
        <w:instrText xml:space="preserve"> QUOTE </w:instrText>
      </w:r>
      <w:r w:rsidR="003861A3">
        <w:rPr>
          <w:noProof/>
          <w:position w:val="-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6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720C&quot;/&gt;&lt;wsp:rsid wsp:val=&quot;00001895&quot;/&gt;&lt;wsp:rsid wsp:val=&quot;0000323F&quot;/&gt;&lt;wsp:rsid wsp:val=&quot;00013569&quot;/&gt;&lt;wsp:rsid wsp:val=&quot;00016E97&quot;/&gt;&lt;wsp:rsid wsp:val=&quot;00021C67&quot;/&gt;&lt;wsp:rsid wsp:val=&quot;00041F4F&quot;/&gt;&lt;wsp:rsid wsp:val=&quot;000435C9&quot;/&gt;&lt;wsp:rsid wsp:val=&quot;00060C4E&quot;/&gt;&lt;wsp:rsid wsp:val=&quot;00065BB2&quot;/&gt;&lt;wsp:rsid wsp:val=&quot;00067665&quot;/&gt;&lt;wsp:rsid wsp:val=&quot;000875AD&quot;/&gt;&lt;wsp:rsid wsp:val=&quot;00094695&quot;/&gt;&lt;wsp:rsid wsp:val=&quot;000A1794&quot;/&gt;&lt;wsp:rsid wsp:val=&quot;000A5E75&quot;/&gt;&lt;wsp:rsid wsp:val=&quot;000B447F&quot;/&gt;&lt;wsp:rsid wsp:val=&quot;000C765E&quot;/&gt;&lt;wsp:rsid wsp:val=&quot;000D4123&quot;/&gt;&lt;wsp:rsid wsp:val=&quot;000D49FD&quot;/&gt;&lt;wsp:rsid wsp:val=&quot;000D54F8&quot;/&gt;&lt;wsp:rsid wsp:val=&quot;000E6AF4&quot;/&gt;&lt;wsp:rsid wsp:val=&quot;000F0A85&quot;/&gt;&lt;wsp:rsid wsp:val=&quot;000F18BA&quot;/&gt;&lt;wsp:rsid wsp:val=&quot;000F44AF&quot;/&gt;&lt;wsp:rsid wsp:val=&quot;00100B2C&quot;/&gt;&lt;wsp:rsid wsp:val=&quot;001040DA&quot;/&gt;&lt;wsp:rsid wsp:val=&quot;001056A2&quot;/&gt;&lt;wsp:rsid wsp:val=&quot;00107F6C&quot;/&gt;&lt;wsp:rsid wsp:val=&quot;0011105C&quot;/&gt;&lt;wsp:rsid wsp:val=&quot;0011252F&quot;/&gt;&lt;wsp:rsid wsp:val=&quot;00112783&quot;/&gt;&lt;wsp:rsid wsp:val=&quot;00117FC8&quot;/&gt;&lt;wsp:rsid wsp:val=&quot;0012338F&quot;/&gt;&lt;wsp:rsid wsp:val=&quot;001504E2&quot;/&gt;&lt;wsp:rsid wsp:val=&quot;001513DB&quot;/&gt;&lt;wsp:rsid wsp:val=&quot;00160CDF&quot;/&gt;&lt;wsp:rsid wsp:val=&quot;00170258&quot;/&gt;&lt;wsp:rsid wsp:val=&quot;00194F3B&quot;/&gt;&lt;wsp:rsid wsp:val=&quot;001A7D81&quot;/&gt;&lt;wsp:rsid wsp:val=&quot;001B0554&quot;/&gt;&lt;wsp:rsid wsp:val=&quot;001E20AC&quot;/&gt;&lt;wsp:rsid wsp:val=&quot;001E2B90&quot;/&gt;&lt;wsp:rsid wsp:val=&quot;001F4935&quot;/&gt;&lt;wsp:rsid wsp:val=&quot;001F6FCD&quot;/&gt;&lt;wsp:rsid wsp:val=&quot;00202C0E&quot;/&gt;&lt;wsp:rsid wsp:val=&quot;0020530D&quot;/&gt;&lt;wsp:rsid wsp:val=&quot;00223EDF&quot;/&gt;&lt;wsp:rsid wsp:val=&quot;00224625&quot;/&gt;&lt;wsp:rsid wsp:val=&quot;002260AA&quot;/&gt;&lt;wsp:rsid wsp:val=&quot;00230D02&quot;/&gt;&lt;wsp:rsid wsp:val=&quot;00240B23&quot;/&gt;&lt;wsp:rsid wsp:val=&quot;002411A0&quot;/&gt;&lt;wsp:rsid wsp:val=&quot;00244603&quot;/&gt;&lt;wsp:rsid wsp:val=&quot;00244D3D&quot;/&gt;&lt;wsp:rsid wsp:val=&quot;00245803&quot;/&gt;&lt;wsp:rsid wsp:val=&quot;00251C80&quot;/&gt;&lt;wsp:rsid wsp:val=&quot;00264E76&quot;/&gt;&lt;wsp:rsid wsp:val=&quot;0026601F&quot;/&gt;&lt;wsp:rsid wsp:val=&quot;0027040F&quot;/&gt;&lt;wsp:rsid wsp:val=&quot;00280158&quot;/&gt;&lt;wsp:rsid wsp:val=&quot;0028502E&quot;/&gt;&lt;wsp:rsid wsp:val=&quot;00287314&quot;/&gt;&lt;wsp:rsid wsp:val=&quot;002B389E&quot;/&gt;&lt;wsp:rsid wsp:val=&quot;002C0813&quot;/&gt;&lt;wsp:rsid wsp:val=&quot;002C6857&quot;/&gt;&lt;wsp:rsid wsp:val=&quot;002C68BC&quot;/&gt;&lt;wsp:rsid wsp:val=&quot;002D2770&quot;/&gt;&lt;wsp:rsid wsp:val=&quot;002F33A6&quot;/&gt;&lt;wsp:rsid wsp:val=&quot;002F596C&quot;/&gt;&lt;wsp:rsid wsp:val=&quot;00300669&quot;/&gt;&lt;wsp:rsid wsp:val=&quot;00301165&quot;/&gt;&lt;wsp:rsid wsp:val=&quot;003179FB&quot;/&gt;&lt;wsp:rsid wsp:val=&quot;00325BCB&quot;/&gt;&lt;wsp:rsid wsp:val=&quot;00331ED9&quot;/&gt;&lt;wsp:rsid wsp:val=&quot;00334899&quot;/&gt;&lt;wsp:rsid wsp:val=&quot;00336CC2&quot;/&gt;&lt;wsp:rsid wsp:val=&quot;00343278&quot;/&gt;&lt;wsp:rsid wsp:val=&quot;00354B6B&quot;/&gt;&lt;wsp:rsid wsp:val=&quot;0037249E&quot;/&gt;&lt;wsp:rsid wsp:val=&quot;00374F97&quot;/&gt;&lt;wsp:rsid wsp:val=&quot;00377C15&quot;/&gt;&lt;wsp:rsid wsp:val=&quot;00385E3A&quot;/&gt;&lt;wsp:rsid wsp:val=&quot;0038731B&quot;/&gt;&lt;wsp:rsid wsp:val=&quot;00397652&quot;/&gt;&lt;wsp:rsid wsp:val=&quot;003B27C6&quot;/&gt;&lt;wsp:rsid wsp:val=&quot;003C164E&quot;/&gt;&lt;wsp:rsid wsp:val=&quot;003C1FE4&quot;/&gt;&lt;wsp:rsid wsp:val=&quot;003C35AF&quot;/&gt;&lt;wsp:rsid wsp:val=&quot;003D32B7&quot;/&gt;&lt;wsp:rsid wsp:val=&quot;003D3DA4&quot;/&gt;&lt;wsp:rsid wsp:val=&quot;003D7B88&quot;/&gt;&lt;wsp:rsid wsp:val=&quot;003E232D&quot;/&gt;&lt;wsp:rsid wsp:val=&quot;003E2ED2&quot;/&gt;&lt;wsp:rsid wsp:val=&quot;003E7C08&quot;/&gt;&lt;wsp:rsid wsp:val=&quot;003F1622&quot;/&gt;&lt;wsp:rsid wsp:val=&quot;003F2327&quot;/&gt;&lt;wsp:rsid wsp:val=&quot;0041120A&quot;/&gt;&lt;wsp:rsid wsp:val=&quot;00413E3D&quot;/&gt;&lt;wsp:rsid wsp:val=&quot;00416575&quot;/&gt;&lt;wsp:rsid wsp:val=&quot;004178F0&quot;/&gt;&lt;wsp:rsid wsp:val=&quot;00425748&quot;/&gt;&lt;wsp:rsid wsp:val=&quot;00426F3A&quot;/&gt;&lt;wsp:rsid wsp:val=&quot;00437AAF&quot;/&gt;&lt;wsp:rsid wsp:val=&quot;00447C47&quot;/&gt;&lt;wsp:rsid wsp:val=&quot;00450F2C&quot;/&gt;&lt;wsp:rsid wsp:val=&quot;00455DB8&quot;/&gt;&lt;wsp:rsid wsp:val=&quot;0047717D&quot;/&gt;&lt;wsp:rsid wsp:val=&quot;0048211E&quot;/&gt;&lt;wsp:rsid wsp:val=&quot;00487AD4&quot;/&gt;&lt;wsp:rsid wsp:val=&quot;00491325&quot;/&gt;&lt;wsp:rsid wsp:val=&quot;0049342D&quot;/&gt;&lt;wsp:rsid wsp:val=&quot;00493FF0&quot;/&gt;&lt;wsp:rsid wsp:val=&quot;004A1DDE&quot;/&gt;&lt;wsp:rsid wsp:val=&quot;004A4DF3&quot;/&gt;&lt;wsp:rsid wsp:val=&quot;004B1F51&quot;/&gt;&lt;wsp:rsid wsp:val=&quot;004B360E&quot;/&gt;&lt;wsp:rsid wsp:val=&quot;004B6684&quot;/&gt;&lt;wsp:rsid wsp:val=&quot;004B67D2&quot;/&gt;&lt;wsp:rsid wsp:val=&quot;004E2AB4&quot;/&gt;&lt;wsp:rsid wsp:val=&quot;004E34D3&quot;/&gt;&lt;wsp:rsid wsp:val=&quot;004E575D&quot;/&gt;&lt;wsp:rsid wsp:val=&quot;004F012C&quot;/&gt;&lt;wsp:rsid wsp:val=&quot;004F3571&quot;/&gt;&lt;wsp:rsid wsp:val=&quot;004F472C&quot;/&gt;&lt;wsp:rsid wsp:val=&quot;00501975&quot;/&gt;&lt;wsp:rsid wsp:val=&quot;005222DF&quot;/&gt;&lt;wsp:rsid wsp:val=&quot;00523950&quot;/&gt;&lt;wsp:rsid wsp:val=&quot;00523F9E&quot;/&gt;&lt;wsp:rsid wsp:val=&quot;005244C9&quot;/&gt;&lt;wsp:rsid wsp:val=&quot;0052573D&quot;/&gt;&lt;wsp:rsid wsp:val=&quot;00530A12&quot;/&gt;&lt;wsp:rsid wsp:val=&quot;00535A98&quot;/&gt;&lt;wsp:rsid wsp:val=&quot;005405A4&quot;/&gt;&lt;wsp:rsid wsp:val=&quot;00540D8D&quot;/&gt;&lt;wsp:rsid wsp:val=&quot;00543744&quot;/&gt;&lt;wsp:rsid wsp:val=&quot;00554CBE&quot;/&gt;&lt;wsp:rsid wsp:val=&quot;00556458&quot;/&gt;&lt;wsp:rsid wsp:val=&quot;00560AA7&quot;/&gt;&lt;wsp:rsid wsp:val=&quot;005716DA&quot;/&gt;&lt;wsp:rsid wsp:val=&quot;00573EC9&quot;/&gt;&lt;wsp:rsid wsp:val=&quot;0059176D&quot;/&gt;&lt;wsp:rsid wsp:val=&quot;00593AB8&quot;/&gt;&lt;wsp:rsid wsp:val=&quot;00595D7F&quot;/&gt;&lt;wsp:rsid wsp:val=&quot;005A420A&quot;/&gt;&lt;wsp:rsid wsp:val=&quot;005A513A&quot;/&gt;&lt;wsp:rsid wsp:val=&quot;005A7313&quot;/&gt;&lt;wsp:rsid wsp:val=&quot;005B720C&quot;/&gt;&lt;wsp:rsid wsp:val=&quot;005C308D&quot;/&gt;&lt;wsp:rsid wsp:val=&quot;005C3E67&quot;/&gt;&lt;wsp:rsid wsp:val=&quot;005D4DAA&quot;/&gt;&lt;wsp:rsid wsp:val=&quot;005E01F6&quot;/&gt;&lt;wsp:rsid wsp:val=&quot;005E7DDB&quot;/&gt;&lt;wsp:rsid wsp:val=&quot;005F1112&quot;/&gt;&lt;wsp:rsid wsp:val=&quot;006003BC&quot;/&gt;&lt;wsp:rsid wsp:val=&quot;00600A94&quot;/&gt;&lt;wsp:rsid wsp:val=&quot;00614ADE&quot;/&gt;&lt;wsp:rsid wsp:val=&quot;006212AD&quot;/&gt;&lt;wsp:rsid wsp:val=&quot;0062547F&quot;/&gt;&lt;wsp:rsid wsp:val=&quot;00632E84&quot;/&gt;&lt;wsp:rsid wsp:val=&quot;00644A15&quot;/&gt;&lt;wsp:rsid wsp:val=&quot;00646637&quot;/&gt;&lt;wsp:rsid wsp:val=&quot;00661152&quot;/&gt;&lt;wsp:rsid wsp:val=&quot;00661B85&quot;/&gt;&lt;wsp:rsid wsp:val=&quot;00661F66&quot;/&gt;&lt;wsp:rsid wsp:val=&quot;00671FA5&quot;/&gt;&lt;wsp:rsid wsp:val=&quot;0067698A&quot;/&gt;&lt;wsp:rsid wsp:val=&quot;00686008&quot;/&gt;&lt;wsp:rsid wsp:val=&quot;0069110D&quot;/&gt;&lt;wsp:rsid wsp:val=&quot;006A0D56&quot;/&gt;&lt;wsp:rsid wsp:val=&quot;006A323F&quot;/&gt;&lt;wsp:rsid wsp:val=&quot;006B19EC&quot;/&gt;&lt;wsp:rsid wsp:val=&quot;006B260B&quot;/&gt;&lt;wsp:rsid wsp:val=&quot;006B3496&quot;/&gt;&lt;wsp:rsid wsp:val=&quot;006C2BB4&quot;/&gt;&lt;wsp:rsid wsp:val=&quot;006C45C5&quot;/&gt;&lt;wsp:rsid wsp:val=&quot;00700D63&quot;/&gt;&lt;wsp:rsid wsp:val=&quot;00701A9A&quot;/&gt;&lt;wsp:rsid wsp:val=&quot;00702C55&quot;/&gt;&lt;wsp:rsid wsp:val=&quot;00706FA4&quot;/&gt;&lt;wsp:rsid wsp:val=&quot;0071630F&quot;/&gt;&lt;wsp:rsid wsp:val=&quot;00716BE1&quot;/&gt;&lt;wsp:rsid wsp:val=&quot;00730FC1&quot;/&gt;&lt;wsp:rsid wsp:val=&quot;0073128A&quot;/&gt;&lt;wsp:rsid wsp:val=&quot;00767064&quot;/&gt;&lt;wsp:rsid wsp:val=&quot;00774448&quot;/&gt;&lt;wsp:rsid wsp:val=&quot;007836B3&quot;/&gt;&lt;wsp:rsid wsp:val=&quot;00792232&quot;/&gt;&lt;wsp:rsid wsp:val=&quot;007A0685&quot;/&gt;&lt;wsp:rsid wsp:val=&quot;007A374F&quot;/&gt;&lt;wsp:rsid wsp:val=&quot;007A39A3&quot;/&gt;&lt;wsp:rsid wsp:val=&quot;007A4DCE&quot;/&gt;&lt;wsp:rsid wsp:val=&quot;007B32F6&quot;/&gt;&lt;wsp:rsid wsp:val=&quot;007B6CE1&quot;/&gt;&lt;wsp:rsid wsp:val=&quot;007C5581&quot;/&gt;&lt;wsp:rsid wsp:val=&quot;007D1404&quot;/&gt;&lt;wsp:rsid wsp:val=&quot;007E00DD&quot;/&gt;&lt;wsp:rsid wsp:val=&quot;007F122D&quot;/&gt;&lt;wsp:rsid wsp:val=&quot;007F414B&quot;/&gt;&lt;wsp:rsid wsp:val=&quot;007F7400&quot;/&gt;&lt;wsp:rsid wsp:val=&quot;00803681&quot;/&gt;&lt;wsp:rsid wsp:val=&quot;00804D5B&quot;/&gt;&lt;wsp:rsid wsp:val=&quot;008113CB&quot;/&gt;&lt;wsp:rsid wsp:val=&quot;008147DF&quot;/&gt;&lt;wsp:rsid wsp:val=&quot;00814CF0&quot;/&gt;&lt;wsp:rsid wsp:val=&quot;00822B6B&quot;/&gt;&lt;wsp:rsid wsp:val=&quot;00836865&quot;/&gt;&lt;wsp:rsid wsp:val=&quot;0084248F&quot;/&gt;&lt;wsp:rsid wsp:val=&quot;00842DA3&quot;/&gt;&lt;wsp:rsid wsp:val=&quot;00842EA2&quot;/&gt;&lt;wsp:rsid wsp:val=&quot;008661AF&quot;/&gt;&lt;wsp:rsid wsp:val=&quot;008722A8&quot;/&gt;&lt;wsp:rsid wsp:val=&quot;00873462&quot;/&gt;&lt;wsp:rsid wsp:val=&quot;00875116&quot;/&gt;&lt;wsp:rsid wsp:val=&quot;008768A9&quot;/&gt;&lt;wsp:rsid wsp:val=&quot;008768E9&quot;/&gt;&lt;wsp:rsid wsp:val=&quot;00881198&quot;/&gt;&lt;wsp:rsid wsp:val=&quot;00883B24&quot;/&gt;&lt;wsp:rsid wsp:val=&quot;00883F1F&quot;/&gt;&lt;wsp:rsid wsp:val=&quot;00887155&quot;/&gt;&lt;wsp:rsid wsp:val=&quot;008907DE&quot;/&gt;&lt;wsp:rsid wsp:val=&quot;008B041D&quot;/&gt;&lt;wsp:rsid wsp:val=&quot;008B251E&quot;/&gt;&lt;wsp:rsid wsp:val=&quot;008D2A3B&quot;/&gt;&lt;wsp:rsid wsp:val=&quot;008E1E72&quot;/&gt;&lt;wsp:rsid wsp:val=&quot;008E338C&quot;/&gt;&lt;wsp:rsid wsp:val=&quot;008F5A1F&quot;/&gt;&lt;wsp:rsid wsp:val=&quot;008F7B8C&quot;/&gt;&lt;wsp:rsid wsp:val=&quot;008F7FD0&quot;/&gt;&lt;wsp:rsid wsp:val=&quot;00907E58&quot;/&gt;&lt;wsp:rsid wsp:val=&quot;00910EF2&quot;/&gt;&lt;wsp:rsid wsp:val=&quot;00916791&quot;/&gt;&lt;wsp:rsid wsp:val=&quot;00937507&quot;/&gt;&lt;wsp:rsid wsp:val=&quot;009623BF&quot;/&gt;&lt;wsp:rsid wsp:val=&quot;009624D0&quot;/&gt;&lt;wsp:rsid wsp:val=&quot;00966E5C&quot;/&gt;&lt;wsp:rsid wsp:val=&quot;00972D44&quot;/&gt;&lt;wsp:rsid wsp:val=&quot;00982E6D&quot;/&gt;&lt;wsp:rsid wsp:val=&quot;009835CD&quot;/&gt;&lt;wsp:rsid wsp:val=&quot;009B6044&quot;/&gt;&lt;wsp:rsid wsp:val=&quot;009C4236&quot;/&gt;&lt;wsp:rsid wsp:val=&quot;009D3794&quot;/&gt;&lt;wsp:rsid wsp:val=&quot;009E1147&quot;/&gt;&lt;wsp:rsid wsp:val=&quot;009E540F&quot;/&gt;&lt;wsp:rsid wsp:val=&quot;009F4AAA&quot;/&gt;&lt;wsp:rsid wsp:val=&quot;00A27F5D&quot;/&gt;&lt;wsp:rsid wsp:val=&quot;00A32C85&quot;/&gt;&lt;wsp:rsid wsp:val=&quot;00A34ADE&quot;/&gt;&lt;wsp:rsid wsp:val=&quot;00A407ED&quot;/&gt;&lt;wsp:rsid wsp:val=&quot;00A44364&quot;/&gt;&lt;wsp:rsid wsp:val=&quot;00A4461E&quot;/&gt;&lt;wsp:rsid wsp:val=&quot;00A4491A&quot;/&gt;&lt;wsp:rsid wsp:val=&quot;00A51830&quot;/&gt;&lt;wsp:rsid wsp:val=&quot;00A52D7A&quot;/&gt;&lt;wsp:rsid wsp:val=&quot;00A573C9&quot;/&gt;&lt;wsp:rsid wsp:val=&quot;00A66797&quot;/&gt;&lt;wsp:rsid wsp:val=&quot;00A707E0&quot;/&gt;&lt;wsp:rsid wsp:val=&quot;00A73940&quot;/&gt;&lt;wsp:rsid wsp:val=&quot;00A750AA&quot;/&gt;&lt;wsp:rsid wsp:val=&quot;00A75B8A&quot;/&gt;&lt;wsp:rsid wsp:val=&quot;00A77893&quot;/&gt;&lt;wsp:rsid wsp:val=&quot;00A837FE&quot;/&gt;&lt;wsp:rsid wsp:val=&quot;00A849C0&quot;/&gt;&lt;wsp:rsid wsp:val=&quot;00A92E89&quot;/&gt;&lt;wsp:rsid wsp:val=&quot;00AB3259&quot;/&gt;&lt;wsp:rsid wsp:val=&quot;00AC0B59&quot;/&gt;&lt;wsp:rsid wsp:val=&quot;00AD0D3B&quot;/&gt;&lt;wsp:rsid wsp:val=&quot;00AE18B9&quot;/&gt;&lt;wsp:rsid wsp:val=&quot;00AE5CB4&quot;/&gt;&lt;wsp:rsid wsp:val=&quot;00AF0748&quot;/&gt;&lt;wsp:rsid wsp:val=&quot;00AF6A84&quot;/&gt;&lt;wsp:rsid wsp:val=&quot;00B0044C&quot;/&gt;&lt;wsp:rsid wsp:val=&quot;00B12F72&quot;/&gt;&lt;wsp:rsid wsp:val=&quot;00B159C2&quot;/&gt;&lt;wsp:rsid wsp:val=&quot;00B24A23&quot;/&gt;&lt;wsp:rsid wsp:val=&quot;00B3714C&quot;/&gt;&lt;wsp:rsid wsp:val=&quot;00B403D4&quot;/&gt;&lt;wsp:rsid wsp:val=&quot;00B4067F&quot;/&gt;&lt;wsp:rsid wsp:val=&quot;00B5204E&quot;/&gt;&lt;wsp:rsid wsp:val=&quot;00B530A8&quot;/&gt;&lt;wsp:rsid wsp:val=&quot;00B56B14&quot;/&gt;&lt;wsp:rsid wsp:val=&quot;00B613FC&quot;/&gt;&lt;wsp:rsid wsp:val=&quot;00B93A53&quot;/&gt;&lt;wsp:rsid wsp:val=&quot;00B9498C&quot;/&gt;&lt;wsp:rsid wsp:val=&quot;00BA03C7&quot;/&gt;&lt;wsp:rsid wsp:val=&quot;00BA2B17&quot;/&gt;&lt;wsp:rsid wsp:val=&quot;00BB2B1A&quot;/&gt;&lt;wsp:rsid wsp:val=&quot;00BB2E2E&quot;/&gt;&lt;wsp:rsid wsp:val=&quot;00BC33D6&quot;/&gt;&lt;wsp:rsid wsp:val=&quot;00BD6C3D&quot;/&gt;&lt;wsp:rsid wsp:val=&quot;00BE7281&quot;/&gt;&lt;wsp:rsid wsp:val=&quot;00BF2CB1&quot;/&gt;&lt;wsp:rsid wsp:val=&quot;00C15B6F&quot;/&gt;&lt;wsp:rsid wsp:val=&quot;00C17BC5&quot;/&gt;&lt;wsp:rsid wsp:val=&quot;00C257CF&quot;/&gt;&lt;wsp:rsid wsp:val=&quot;00C300E7&quot;/&gt;&lt;wsp:rsid wsp:val=&quot;00C31E03&quot;/&gt;&lt;wsp:rsid wsp:val=&quot;00C326A2&quot;/&gt;&lt;wsp:rsid wsp:val=&quot;00C41471&quot;/&gt;&lt;wsp:rsid wsp:val=&quot;00C436A8&quot;/&gt;&lt;wsp:rsid wsp:val=&quot;00C521C2&quot;/&gt;&lt;wsp:rsid wsp:val=&quot;00C5249C&quot;/&gt;&lt;wsp:rsid wsp:val=&quot;00C52BE2&quot;/&gt;&lt;wsp:rsid wsp:val=&quot;00C61A6F&quot;/&gt;&lt;wsp:rsid wsp:val=&quot;00C65FDF&quot;/&gt;&lt;wsp:rsid wsp:val=&quot;00C709C6&quot;/&gt;&lt;wsp:rsid wsp:val=&quot;00C70E79&quot;/&gt;&lt;wsp:rsid wsp:val=&quot;00C75E60&quot;/&gt;&lt;wsp:rsid wsp:val=&quot;00C81671&quot;/&gt;&lt;wsp:rsid wsp:val=&quot;00CA53F9&quot;/&gt;&lt;wsp:rsid wsp:val=&quot;00CB5EE3&quot;/&gt;&lt;wsp:rsid wsp:val=&quot;00CB7436&quot;/&gt;&lt;wsp:rsid wsp:val=&quot;00CC177C&quot;/&gt;&lt;wsp:rsid wsp:val=&quot;00CC6893&quot;/&gt;&lt;wsp:rsid wsp:val=&quot;00CC7E95&quot;/&gt;&lt;wsp:rsid wsp:val=&quot;00CD76EB&quot;/&gt;&lt;wsp:rsid wsp:val=&quot;00CE4F39&quot;/&gt;&lt;wsp:rsid wsp:val=&quot;00CF0A27&quot;/&gt;&lt;wsp:rsid wsp:val=&quot;00CF2B59&quot;/&gt;&lt;wsp:rsid wsp:val=&quot;00CF4267&quot;/&gt;&lt;wsp:rsid wsp:val=&quot;00CF69E2&quot;/&gt;&lt;wsp:rsid wsp:val=&quot;00D02BFF&quot;/&gt;&lt;wsp:rsid wsp:val=&quot;00D150A0&quot;/&gt;&lt;wsp:rsid wsp:val=&quot;00D17E92&quot;/&gt;&lt;wsp:rsid wsp:val=&quot;00D20C85&quot;/&gt;&lt;wsp:rsid wsp:val=&quot;00D2299F&quot;/&gt;&lt;wsp:rsid wsp:val=&quot;00D24367&quot;/&gt;&lt;wsp:rsid wsp:val=&quot;00D270B1&quot;/&gt;&lt;wsp:rsid wsp:val=&quot;00D3302F&quot;/&gt;&lt;wsp:rsid wsp:val=&quot;00D35689&quot;/&gt;&lt;wsp:rsid wsp:val=&quot;00D42ACD&quot;/&gt;&lt;wsp:rsid wsp:val=&quot;00D52ED9&quot;/&gt;&lt;wsp:rsid wsp:val=&quot;00D7329F&quot;/&gt;&lt;wsp:rsid wsp:val=&quot;00D7502D&quot;/&gt;&lt;wsp:rsid wsp:val=&quot;00D841AF&quot;/&gt;&lt;wsp:rsid wsp:val=&quot;00DB42A2&quot;/&gt;&lt;wsp:rsid wsp:val=&quot;00DC61F9&quot;/&gt;&lt;wsp:rsid wsp:val=&quot;00DD579C&quot;/&gt;&lt;wsp:rsid wsp:val=&quot;00DD6A29&quot;/&gt;&lt;wsp:rsid wsp:val=&quot;00DE018B&quot;/&gt;&lt;wsp:rsid wsp:val=&quot;00DF635C&quot;/&gt;&lt;wsp:rsid wsp:val=&quot;00E0113B&quot;/&gt;&lt;wsp:rsid wsp:val=&quot;00E11207&quot;/&gt;&lt;wsp:rsid wsp:val=&quot;00E372F2&quot;/&gt;&lt;wsp:rsid wsp:val=&quot;00E4228F&quot;/&gt;&lt;wsp:rsid wsp:val=&quot;00E465F3&quot;/&gt;&lt;wsp:rsid wsp:val=&quot;00E506C2&quot;/&gt;&lt;wsp:rsid wsp:val=&quot;00E515CE&quot;/&gt;&lt;wsp:rsid wsp:val=&quot;00E516F4&quot;/&gt;&lt;wsp:rsid wsp:val=&quot;00E54DD3&quot;/&gt;&lt;wsp:rsid wsp:val=&quot;00E626A8&quot;/&gt;&lt;wsp:rsid wsp:val=&quot;00E64491&quot;/&gt;&lt;wsp:rsid wsp:val=&quot;00E75A3D&quot;/&gt;&lt;wsp:rsid wsp:val=&quot;00E77B57&quot;/&gt;&lt;wsp:rsid wsp:val=&quot;00E82EED&quot;/&gt;&lt;wsp:rsid wsp:val=&quot;00E830E8&quot;/&gt;&lt;wsp:rsid wsp:val=&quot;00E8413E&quot;/&gt;&lt;wsp:rsid wsp:val=&quot;00E85427&quot;/&gt;&lt;wsp:rsid wsp:val=&quot;00E948EA&quot;/&gt;&lt;wsp:rsid wsp:val=&quot;00E94E9D&quot;/&gt;&lt;wsp:rsid wsp:val=&quot;00E956C2&quot;/&gt;&lt;wsp:rsid wsp:val=&quot;00EA12E9&quot;/&gt;&lt;wsp:rsid wsp:val=&quot;00EA1BC1&quot;/&gt;&lt;wsp:rsid wsp:val=&quot;00EA2B3B&quot;/&gt;&lt;wsp:rsid wsp:val=&quot;00EA5AF6&quot;/&gt;&lt;wsp:rsid wsp:val=&quot;00EB3F3C&quot;/&gt;&lt;wsp:rsid wsp:val=&quot;00EC0DBB&quot;/&gt;&lt;wsp:rsid wsp:val=&quot;00EC6CA3&quot;/&gt;&lt;wsp:rsid wsp:val=&quot;00ED2FF8&quot;/&gt;&lt;wsp:rsid wsp:val=&quot;00ED3960&quot;/&gt;&lt;wsp:rsid wsp:val=&quot;00EF47C3&quot;/&gt;&lt;wsp:rsid wsp:val=&quot;00EF5A01&quot;/&gt;&lt;wsp:rsid wsp:val=&quot;00EF60BE&quot;/&gt;&lt;wsp:rsid wsp:val=&quot;00F13F99&quot;/&gt;&lt;wsp:rsid wsp:val=&quot;00F20BE4&quot;/&gt;&lt;wsp:rsid wsp:val=&quot;00F2695F&quot;/&gt;&lt;wsp:rsid wsp:val=&quot;00F37559&quot;/&gt;&lt;wsp:rsid wsp:val=&quot;00F37F97&quot;/&gt;&lt;wsp:rsid wsp:val=&quot;00F42F46&quot;/&gt;&lt;wsp:rsid wsp:val=&quot;00F529BB&quot;/&gt;&lt;wsp:rsid wsp:val=&quot;00F55541&quot;/&gt;&lt;wsp:rsid wsp:val=&quot;00F61E40&quot;/&gt;&lt;wsp:rsid wsp:val=&quot;00F64110&quot;/&gt;&lt;wsp:rsid wsp:val=&quot;00F64C95&quot;/&gt;&lt;wsp:rsid wsp:val=&quot;00F664E3&quot;/&gt;&lt;wsp:rsid wsp:val=&quot;00F75A82&quot;/&gt;&lt;wsp:rsid wsp:val=&quot;00F96B68&quot;/&gt;&lt;wsp:rsid wsp:val=&quot;00FA1F51&quot;/&gt;&lt;wsp:rsid wsp:val=&quot;00FA6E35&quot;/&gt;&lt;wsp:rsid wsp:val=&quot;00FB5C73&quot;/&gt;&lt;wsp:rsid wsp:val=&quot;00FB6911&quot;/&gt;&lt;wsp:rsid wsp:val=&quot;00FB7CB7&quot;/&gt;&lt;wsp:rsid wsp:val=&quot;00FC0488&quot;/&gt;&lt;wsp:rsid wsp:val=&quot;00FC1ECA&quot;/&gt;&lt;wsp:rsid wsp:val=&quot;00FC306A&quot;/&gt;&lt;wsp:rsid wsp:val=&quot;00FC3A82&quot;/&gt;&lt;wsp:rsid wsp:val=&quot;00FC656A&quot;/&gt;&lt;wsp:rsid wsp:val=&quot;00FE1983&quot;/&gt;&lt;wsp:rsid wsp:val=&quot;00FE3D45&quot;/&gt;&lt;wsp:rsid wsp:val=&quot;00FE734E&quot;/&gt;&lt;wsp:rsid wsp:val=&quot;00FF464E&quot;/&gt;&lt;/wsp:rsids&gt;&lt;/w:docPr&gt;&lt;w:body&gt;&lt;wx:sect&gt;&lt;w:p wsp:rsidR=&quot;00000000&quot; wsp:rsidRDefault=&quot;00374F97&quot; wsp:rsidP=&quot;00374F97&quot;&gt;&lt;m:oMathPara&gt;&lt;m:oMath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І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ED3960" w:rsidRPr="0046160D">
        <w:rPr>
          <w:rFonts w:eastAsia="Times New Roman"/>
          <w:szCs w:val="28"/>
        </w:rPr>
        <w:instrText xml:space="preserve"> </w:instrText>
      </w:r>
      <w:r w:rsidR="00ED3960" w:rsidRPr="0046160D">
        <w:rPr>
          <w:rFonts w:eastAsia="Times New Roman"/>
          <w:szCs w:val="28"/>
        </w:rPr>
        <w:fldChar w:fldCharType="separate"/>
      </w:r>
      <w:r w:rsidR="003861A3">
        <w:rPr>
          <w:noProof/>
          <w:position w:val="-9"/>
        </w:rPr>
        <w:pict>
          <v:shape id="_x0000_i1026" type="#_x0000_t75" style="width:19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6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720C&quot;/&gt;&lt;wsp:rsid wsp:val=&quot;00001895&quot;/&gt;&lt;wsp:rsid wsp:val=&quot;0000323F&quot;/&gt;&lt;wsp:rsid wsp:val=&quot;00013569&quot;/&gt;&lt;wsp:rsid wsp:val=&quot;00016E97&quot;/&gt;&lt;wsp:rsid wsp:val=&quot;00021C67&quot;/&gt;&lt;wsp:rsid wsp:val=&quot;00041F4F&quot;/&gt;&lt;wsp:rsid wsp:val=&quot;000435C9&quot;/&gt;&lt;wsp:rsid wsp:val=&quot;00060C4E&quot;/&gt;&lt;wsp:rsid wsp:val=&quot;00065BB2&quot;/&gt;&lt;wsp:rsid wsp:val=&quot;00067665&quot;/&gt;&lt;wsp:rsid wsp:val=&quot;000875AD&quot;/&gt;&lt;wsp:rsid wsp:val=&quot;00094695&quot;/&gt;&lt;wsp:rsid wsp:val=&quot;000A1794&quot;/&gt;&lt;wsp:rsid wsp:val=&quot;000A5E75&quot;/&gt;&lt;wsp:rsid wsp:val=&quot;000B447F&quot;/&gt;&lt;wsp:rsid wsp:val=&quot;000C765E&quot;/&gt;&lt;wsp:rsid wsp:val=&quot;000D4123&quot;/&gt;&lt;wsp:rsid wsp:val=&quot;000D49FD&quot;/&gt;&lt;wsp:rsid wsp:val=&quot;000D54F8&quot;/&gt;&lt;wsp:rsid wsp:val=&quot;000E6AF4&quot;/&gt;&lt;wsp:rsid wsp:val=&quot;000F0A85&quot;/&gt;&lt;wsp:rsid wsp:val=&quot;000F18BA&quot;/&gt;&lt;wsp:rsid wsp:val=&quot;000F44AF&quot;/&gt;&lt;wsp:rsid wsp:val=&quot;00100B2C&quot;/&gt;&lt;wsp:rsid wsp:val=&quot;001040DA&quot;/&gt;&lt;wsp:rsid wsp:val=&quot;001056A2&quot;/&gt;&lt;wsp:rsid wsp:val=&quot;00107F6C&quot;/&gt;&lt;wsp:rsid wsp:val=&quot;0011105C&quot;/&gt;&lt;wsp:rsid wsp:val=&quot;0011252F&quot;/&gt;&lt;wsp:rsid wsp:val=&quot;00112783&quot;/&gt;&lt;wsp:rsid wsp:val=&quot;00117FC8&quot;/&gt;&lt;wsp:rsid wsp:val=&quot;0012338F&quot;/&gt;&lt;wsp:rsid wsp:val=&quot;001504E2&quot;/&gt;&lt;wsp:rsid wsp:val=&quot;001513DB&quot;/&gt;&lt;wsp:rsid wsp:val=&quot;00160CDF&quot;/&gt;&lt;wsp:rsid wsp:val=&quot;00170258&quot;/&gt;&lt;wsp:rsid wsp:val=&quot;00194F3B&quot;/&gt;&lt;wsp:rsid wsp:val=&quot;001A7D81&quot;/&gt;&lt;wsp:rsid wsp:val=&quot;001B0554&quot;/&gt;&lt;wsp:rsid wsp:val=&quot;001E20AC&quot;/&gt;&lt;wsp:rsid wsp:val=&quot;001E2B90&quot;/&gt;&lt;wsp:rsid wsp:val=&quot;001F4935&quot;/&gt;&lt;wsp:rsid wsp:val=&quot;001F6FCD&quot;/&gt;&lt;wsp:rsid wsp:val=&quot;00202C0E&quot;/&gt;&lt;wsp:rsid wsp:val=&quot;0020530D&quot;/&gt;&lt;wsp:rsid wsp:val=&quot;00223EDF&quot;/&gt;&lt;wsp:rsid wsp:val=&quot;00224625&quot;/&gt;&lt;wsp:rsid wsp:val=&quot;002260AA&quot;/&gt;&lt;wsp:rsid wsp:val=&quot;00230D02&quot;/&gt;&lt;wsp:rsid wsp:val=&quot;00240B23&quot;/&gt;&lt;wsp:rsid wsp:val=&quot;002411A0&quot;/&gt;&lt;wsp:rsid wsp:val=&quot;00244603&quot;/&gt;&lt;wsp:rsid wsp:val=&quot;00244D3D&quot;/&gt;&lt;wsp:rsid wsp:val=&quot;00245803&quot;/&gt;&lt;wsp:rsid wsp:val=&quot;00251C80&quot;/&gt;&lt;wsp:rsid wsp:val=&quot;00264E76&quot;/&gt;&lt;wsp:rsid wsp:val=&quot;0026601F&quot;/&gt;&lt;wsp:rsid wsp:val=&quot;0027040F&quot;/&gt;&lt;wsp:rsid wsp:val=&quot;00280158&quot;/&gt;&lt;wsp:rsid wsp:val=&quot;0028502E&quot;/&gt;&lt;wsp:rsid wsp:val=&quot;00287314&quot;/&gt;&lt;wsp:rsid wsp:val=&quot;002B389E&quot;/&gt;&lt;wsp:rsid wsp:val=&quot;002C0813&quot;/&gt;&lt;wsp:rsid wsp:val=&quot;002C6857&quot;/&gt;&lt;wsp:rsid wsp:val=&quot;002C68BC&quot;/&gt;&lt;wsp:rsid wsp:val=&quot;002D2770&quot;/&gt;&lt;wsp:rsid wsp:val=&quot;002F33A6&quot;/&gt;&lt;wsp:rsid wsp:val=&quot;002F596C&quot;/&gt;&lt;wsp:rsid wsp:val=&quot;00300669&quot;/&gt;&lt;wsp:rsid wsp:val=&quot;00301165&quot;/&gt;&lt;wsp:rsid wsp:val=&quot;003179FB&quot;/&gt;&lt;wsp:rsid wsp:val=&quot;00325BCB&quot;/&gt;&lt;wsp:rsid wsp:val=&quot;00331ED9&quot;/&gt;&lt;wsp:rsid wsp:val=&quot;00334899&quot;/&gt;&lt;wsp:rsid wsp:val=&quot;00336CC2&quot;/&gt;&lt;wsp:rsid wsp:val=&quot;00343278&quot;/&gt;&lt;wsp:rsid wsp:val=&quot;00354B6B&quot;/&gt;&lt;wsp:rsid wsp:val=&quot;0037249E&quot;/&gt;&lt;wsp:rsid wsp:val=&quot;00374F97&quot;/&gt;&lt;wsp:rsid wsp:val=&quot;00377C15&quot;/&gt;&lt;wsp:rsid wsp:val=&quot;00385E3A&quot;/&gt;&lt;wsp:rsid wsp:val=&quot;0038731B&quot;/&gt;&lt;wsp:rsid wsp:val=&quot;00397652&quot;/&gt;&lt;wsp:rsid wsp:val=&quot;003B27C6&quot;/&gt;&lt;wsp:rsid wsp:val=&quot;003C164E&quot;/&gt;&lt;wsp:rsid wsp:val=&quot;003C1FE4&quot;/&gt;&lt;wsp:rsid wsp:val=&quot;003C35AF&quot;/&gt;&lt;wsp:rsid wsp:val=&quot;003D32B7&quot;/&gt;&lt;wsp:rsid wsp:val=&quot;003D3DA4&quot;/&gt;&lt;wsp:rsid wsp:val=&quot;003D7B88&quot;/&gt;&lt;wsp:rsid wsp:val=&quot;003E232D&quot;/&gt;&lt;wsp:rsid wsp:val=&quot;003E2ED2&quot;/&gt;&lt;wsp:rsid wsp:val=&quot;003E7C08&quot;/&gt;&lt;wsp:rsid wsp:val=&quot;003F1622&quot;/&gt;&lt;wsp:rsid wsp:val=&quot;003F2327&quot;/&gt;&lt;wsp:rsid wsp:val=&quot;0041120A&quot;/&gt;&lt;wsp:rsid wsp:val=&quot;00413E3D&quot;/&gt;&lt;wsp:rsid wsp:val=&quot;00416575&quot;/&gt;&lt;wsp:rsid wsp:val=&quot;004178F0&quot;/&gt;&lt;wsp:rsid wsp:val=&quot;00425748&quot;/&gt;&lt;wsp:rsid wsp:val=&quot;00426F3A&quot;/&gt;&lt;wsp:rsid wsp:val=&quot;00437AAF&quot;/&gt;&lt;wsp:rsid wsp:val=&quot;00447C47&quot;/&gt;&lt;wsp:rsid wsp:val=&quot;00450F2C&quot;/&gt;&lt;wsp:rsid wsp:val=&quot;00455DB8&quot;/&gt;&lt;wsp:rsid wsp:val=&quot;0047717D&quot;/&gt;&lt;wsp:rsid wsp:val=&quot;0048211E&quot;/&gt;&lt;wsp:rsid wsp:val=&quot;00487AD4&quot;/&gt;&lt;wsp:rsid wsp:val=&quot;00491325&quot;/&gt;&lt;wsp:rsid wsp:val=&quot;0049342D&quot;/&gt;&lt;wsp:rsid wsp:val=&quot;00493FF0&quot;/&gt;&lt;wsp:rsid wsp:val=&quot;004A1DDE&quot;/&gt;&lt;wsp:rsid wsp:val=&quot;004A4DF3&quot;/&gt;&lt;wsp:rsid wsp:val=&quot;004B1F51&quot;/&gt;&lt;wsp:rsid wsp:val=&quot;004B360E&quot;/&gt;&lt;wsp:rsid wsp:val=&quot;004B6684&quot;/&gt;&lt;wsp:rsid wsp:val=&quot;004B67D2&quot;/&gt;&lt;wsp:rsid wsp:val=&quot;004E2AB4&quot;/&gt;&lt;wsp:rsid wsp:val=&quot;004E34D3&quot;/&gt;&lt;wsp:rsid wsp:val=&quot;004E575D&quot;/&gt;&lt;wsp:rsid wsp:val=&quot;004F012C&quot;/&gt;&lt;wsp:rsid wsp:val=&quot;004F3571&quot;/&gt;&lt;wsp:rsid wsp:val=&quot;004F472C&quot;/&gt;&lt;wsp:rsid wsp:val=&quot;00501975&quot;/&gt;&lt;wsp:rsid wsp:val=&quot;005222DF&quot;/&gt;&lt;wsp:rsid wsp:val=&quot;00523950&quot;/&gt;&lt;wsp:rsid wsp:val=&quot;00523F9E&quot;/&gt;&lt;wsp:rsid wsp:val=&quot;005244C9&quot;/&gt;&lt;wsp:rsid wsp:val=&quot;0052573D&quot;/&gt;&lt;wsp:rsid wsp:val=&quot;00530A12&quot;/&gt;&lt;wsp:rsid wsp:val=&quot;00535A98&quot;/&gt;&lt;wsp:rsid wsp:val=&quot;005405A4&quot;/&gt;&lt;wsp:rsid wsp:val=&quot;00540D8D&quot;/&gt;&lt;wsp:rsid wsp:val=&quot;00543744&quot;/&gt;&lt;wsp:rsid wsp:val=&quot;00554CBE&quot;/&gt;&lt;wsp:rsid wsp:val=&quot;00556458&quot;/&gt;&lt;wsp:rsid wsp:val=&quot;00560AA7&quot;/&gt;&lt;wsp:rsid wsp:val=&quot;005716DA&quot;/&gt;&lt;wsp:rsid wsp:val=&quot;00573EC9&quot;/&gt;&lt;wsp:rsid wsp:val=&quot;0059176D&quot;/&gt;&lt;wsp:rsid wsp:val=&quot;00593AB8&quot;/&gt;&lt;wsp:rsid wsp:val=&quot;00595D7F&quot;/&gt;&lt;wsp:rsid wsp:val=&quot;005A420A&quot;/&gt;&lt;wsp:rsid wsp:val=&quot;005A513A&quot;/&gt;&lt;wsp:rsid wsp:val=&quot;005A7313&quot;/&gt;&lt;wsp:rsid wsp:val=&quot;005B720C&quot;/&gt;&lt;wsp:rsid wsp:val=&quot;005C308D&quot;/&gt;&lt;wsp:rsid wsp:val=&quot;005C3E67&quot;/&gt;&lt;wsp:rsid wsp:val=&quot;005D4DAA&quot;/&gt;&lt;wsp:rsid wsp:val=&quot;005E01F6&quot;/&gt;&lt;wsp:rsid wsp:val=&quot;005E7DDB&quot;/&gt;&lt;wsp:rsid wsp:val=&quot;005F1112&quot;/&gt;&lt;wsp:rsid wsp:val=&quot;006003BC&quot;/&gt;&lt;wsp:rsid wsp:val=&quot;00600A94&quot;/&gt;&lt;wsp:rsid wsp:val=&quot;00614ADE&quot;/&gt;&lt;wsp:rsid wsp:val=&quot;006212AD&quot;/&gt;&lt;wsp:rsid wsp:val=&quot;0062547F&quot;/&gt;&lt;wsp:rsid wsp:val=&quot;00632E84&quot;/&gt;&lt;wsp:rsid wsp:val=&quot;00644A15&quot;/&gt;&lt;wsp:rsid wsp:val=&quot;00646637&quot;/&gt;&lt;wsp:rsid wsp:val=&quot;00661152&quot;/&gt;&lt;wsp:rsid wsp:val=&quot;00661B85&quot;/&gt;&lt;wsp:rsid wsp:val=&quot;00661F66&quot;/&gt;&lt;wsp:rsid wsp:val=&quot;00671FA5&quot;/&gt;&lt;wsp:rsid wsp:val=&quot;0067698A&quot;/&gt;&lt;wsp:rsid wsp:val=&quot;00686008&quot;/&gt;&lt;wsp:rsid wsp:val=&quot;0069110D&quot;/&gt;&lt;wsp:rsid wsp:val=&quot;006A0D56&quot;/&gt;&lt;wsp:rsid wsp:val=&quot;006A323F&quot;/&gt;&lt;wsp:rsid wsp:val=&quot;006B19EC&quot;/&gt;&lt;wsp:rsid wsp:val=&quot;006B260B&quot;/&gt;&lt;wsp:rsid wsp:val=&quot;006B3496&quot;/&gt;&lt;wsp:rsid wsp:val=&quot;006C2BB4&quot;/&gt;&lt;wsp:rsid wsp:val=&quot;006C45C5&quot;/&gt;&lt;wsp:rsid wsp:val=&quot;00700D63&quot;/&gt;&lt;wsp:rsid wsp:val=&quot;00701A9A&quot;/&gt;&lt;wsp:rsid wsp:val=&quot;00702C55&quot;/&gt;&lt;wsp:rsid wsp:val=&quot;00706FA4&quot;/&gt;&lt;wsp:rsid wsp:val=&quot;0071630F&quot;/&gt;&lt;wsp:rsid wsp:val=&quot;00716BE1&quot;/&gt;&lt;wsp:rsid wsp:val=&quot;00730FC1&quot;/&gt;&lt;wsp:rsid wsp:val=&quot;0073128A&quot;/&gt;&lt;wsp:rsid wsp:val=&quot;00767064&quot;/&gt;&lt;wsp:rsid wsp:val=&quot;00774448&quot;/&gt;&lt;wsp:rsid wsp:val=&quot;007836B3&quot;/&gt;&lt;wsp:rsid wsp:val=&quot;00792232&quot;/&gt;&lt;wsp:rsid wsp:val=&quot;007A0685&quot;/&gt;&lt;wsp:rsid wsp:val=&quot;007A374F&quot;/&gt;&lt;wsp:rsid wsp:val=&quot;007A39A3&quot;/&gt;&lt;wsp:rsid wsp:val=&quot;007A4DCE&quot;/&gt;&lt;wsp:rsid wsp:val=&quot;007B32F6&quot;/&gt;&lt;wsp:rsid wsp:val=&quot;007B6CE1&quot;/&gt;&lt;wsp:rsid wsp:val=&quot;007C5581&quot;/&gt;&lt;wsp:rsid wsp:val=&quot;007D1404&quot;/&gt;&lt;wsp:rsid wsp:val=&quot;007E00DD&quot;/&gt;&lt;wsp:rsid wsp:val=&quot;007F122D&quot;/&gt;&lt;wsp:rsid wsp:val=&quot;007F414B&quot;/&gt;&lt;wsp:rsid wsp:val=&quot;007F7400&quot;/&gt;&lt;wsp:rsid wsp:val=&quot;00803681&quot;/&gt;&lt;wsp:rsid wsp:val=&quot;00804D5B&quot;/&gt;&lt;wsp:rsid wsp:val=&quot;008113CB&quot;/&gt;&lt;wsp:rsid wsp:val=&quot;008147DF&quot;/&gt;&lt;wsp:rsid wsp:val=&quot;00814CF0&quot;/&gt;&lt;wsp:rsid wsp:val=&quot;00822B6B&quot;/&gt;&lt;wsp:rsid wsp:val=&quot;00836865&quot;/&gt;&lt;wsp:rsid wsp:val=&quot;0084248F&quot;/&gt;&lt;wsp:rsid wsp:val=&quot;00842DA3&quot;/&gt;&lt;wsp:rsid wsp:val=&quot;00842EA2&quot;/&gt;&lt;wsp:rsid wsp:val=&quot;008661AF&quot;/&gt;&lt;wsp:rsid wsp:val=&quot;008722A8&quot;/&gt;&lt;wsp:rsid wsp:val=&quot;00873462&quot;/&gt;&lt;wsp:rsid wsp:val=&quot;00875116&quot;/&gt;&lt;wsp:rsid wsp:val=&quot;008768A9&quot;/&gt;&lt;wsp:rsid wsp:val=&quot;008768E9&quot;/&gt;&lt;wsp:rsid wsp:val=&quot;00881198&quot;/&gt;&lt;wsp:rsid wsp:val=&quot;00883B24&quot;/&gt;&lt;wsp:rsid wsp:val=&quot;00883F1F&quot;/&gt;&lt;wsp:rsid wsp:val=&quot;00887155&quot;/&gt;&lt;wsp:rsid wsp:val=&quot;008907DE&quot;/&gt;&lt;wsp:rsid wsp:val=&quot;008B041D&quot;/&gt;&lt;wsp:rsid wsp:val=&quot;008B251E&quot;/&gt;&lt;wsp:rsid wsp:val=&quot;008D2A3B&quot;/&gt;&lt;wsp:rsid wsp:val=&quot;008E1E72&quot;/&gt;&lt;wsp:rsid wsp:val=&quot;008E338C&quot;/&gt;&lt;wsp:rsid wsp:val=&quot;008F5A1F&quot;/&gt;&lt;wsp:rsid wsp:val=&quot;008F7B8C&quot;/&gt;&lt;wsp:rsid wsp:val=&quot;008F7FD0&quot;/&gt;&lt;wsp:rsid wsp:val=&quot;00907E58&quot;/&gt;&lt;wsp:rsid wsp:val=&quot;00910EF2&quot;/&gt;&lt;wsp:rsid wsp:val=&quot;00916791&quot;/&gt;&lt;wsp:rsid wsp:val=&quot;00937507&quot;/&gt;&lt;wsp:rsid wsp:val=&quot;009623BF&quot;/&gt;&lt;wsp:rsid wsp:val=&quot;009624D0&quot;/&gt;&lt;wsp:rsid wsp:val=&quot;00966E5C&quot;/&gt;&lt;wsp:rsid wsp:val=&quot;00972D44&quot;/&gt;&lt;wsp:rsid wsp:val=&quot;00982E6D&quot;/&gt;&lt;wsp:rsid wsp:val=&quot;009835CD&quot;/&gt;&lt;wsp:rsid wsp:val=&quot;009B6044&quot;/&gt;&lt;wsp:rsid wsp:val=&quot;009C4236&quot;/&gt;&lt;wsp:rsid wsp:val=&quot;009D3794&quot;/&gt;&lt;wsp:rsid wsp:val=&quot;009E1147&quot;/&gt;&lt;wsp:rsid wsp:val=&quot;009E540F&quot;/&gt;&lt;wsp:rsid wsp:val=&quot;009F4AAA&quot;/&gt;&lt;wsp:rsid wsp:val=&quot;00A27F5D&quot;/&gt;&lt;wsp:rsid wsp:val=&quot;00A32C85&quot;/&gt;&lt;wsp:rsid wsp:val=&quot;00A34ADE&quot;/&gt;&lt;wsp:rsid wsp:val=&quot;00A407ED&quot;/&gt;&lt;wsp:rsid wsp:val=&quot;00A44364&quot;/&gt;&lt;wsp:rsid wsp:val=&quot;00A4461E&quot;/&gt;&lt;wsp:rsid wsp:val=&quot;00A4491A&quot;/&gt;&lt;wsp:rsid wsp:val=&quot;00A51830&quot;/&gt;&lt;wsp:rsid wsp:val=&quot;00A52D7A&quot;/&gt;&lt;wsp:rsid wsp:val=&quot;00A573C9&quot;/&gt;&lt;wsp:rsid wsp:val=&quot;00A66797&quot;/&gt;&lt;wsp:rsid wsp:val=&quot;00A707E0&quot;/&gt;&lt;wsp:rsid wsp:val=&quot;00A73940&quot;/&gt;&lt;wsp:rsid wsp:val=&quot;00A750AA&quot;/&gt;&lt;wsp:rsid wsp:val=&quot;00A75B8A&quot;/&gt;&lt;wsp:rsid wsp:val=&quot;00A77893&quot;/&gt;&lt;wsp:rsid wsp:val=&quot;00A837FE&quot;/&gt;&lt;wsp:rsid wsp:val=&quot;00A849C0&quot;/&gt;&lt;wsp:rsid wsp:val=&quot;00A92E89&quot;/&gt;&lt;wsp:rsid wsp:val=&quot;00AB3259&quot;/&gt;&lt;wsp:rsid wsp:val=&quot;00AC0B59&quot;/&gt;&lt;wsp:rsid wsp:val=&quot;00AD0D3B&quot;/&gt;&lt;wsp:rsid wsp:val=&quot;00AE18B9&quot;/&gt;&lt;wsp:rsid wsp:val=&quot;00AE5CB4&quot;/&gt;&lt;wsp:rsid wsp:val=&quot;00AF0748&quot;/&gt;&lt;wsp:rsid wsp:val=&quot;00AF6A84&quot;/&gt;&lt;wsp:rsid wsp:val=&quot;00B0044C&quot;/&gt;&lt;wsp:rsid wsp:val=&quot;00B12F72&quot;/&gt;&lt;wsp:rsid wsp:val=&quot;00B159C2&quot;/&gt;&lt;wsp:rsid wsp:val=&quot;00B24A23&quot;/&gt;&lt;wsp:rsid wsp:val=&quot;00B3714C&quot;/&gt;&lt;wsp:rsid wsp:val=&quot;00B403D4&quot;/&gt;&lt;wsp:rsid wsp:val=&quot;00B4067F&quot;/&gt;&lt;wsp:rsid wsp:val=&quot;00B5204E&quot;/&gt;&lt;wsp:rsid wsp:val=&quot;00B530A8&quot;/&gt;&lt;wsp:rsid wsp:val=&quot;00B56B14&quot;/&gt;&lt;wsp:rsid wsp:val=&quot;00B613FC&quot;/&gt;&lt;wsp:rsid wsp:val=&quot;00B93A53&quot;/&gt;&lt;wsp:rsid wsp:val=&quot;00B9498C&quot;/&gt;&lt;wsp:rsid wsp:val=&quot;00BA03C7&quot;/&gt;&lt;wsp:rsid wsp:val=&quot;00BA2B17&quot;/&gt;&lt;wsp:rsid wsp:val=&quot;00BB2B1A&quot;/&gt;&lt;wsp:rsid wsp:val=&quot;00BB2E2E&quot;/&gt;&lt;wsp:rsid wsp:val=&quot;00BC33D6&quot;/&gt;&lt;wsp:rsid wsp:val=&quot;00BD6C3D&quot;/&gt;&lt;wsp:rsid wsp:val=&quot;00BE7281&quot;/&gt;&lt;wsp:rsid wsp:val=&quot;00BF2CB1&quot;/&gt;&lt;wsp:rsid wsp:val=&quot;00C15B6F&quot;/&gt;&lt;wsp:rsid wsp:val=&quot;00C17BC5&quot;/&gt;&lt;wsp:rsid wsp:val=&quot;00C257CF&quot;/&gt;&lt;wsp:rsid wsp:val=&quot;00C300E7&quot;/&gt;&lt;wsp:rsid wsp:val=&quot;00C31E03&quot;/&gt;&lt;wsp:rsid wsp:val=&quot;00C326A2&quot;/&gt;&lt;wsp:rsid wsp:val=&quot;00C41471&quot;/&gt;&lt;wsp:rsid wsp:val=&quot;00C436A8&quot;/&gt;&lt;wsp:rsid wsp:val=&quot;00C521C2&quot;/&gt;&lt;wsp:rsid wsp:val=&quot;00C5249C&quot;/&gt;&lt;wsp:rsid wsp:val=&quot;00C52BE2&quot;/&gt;&lt;wsp:rsid wsp:val=&quot;00C61A6F&quot;/&gt;&lt;wsp:rsid wsp:val=&quot;00C65FDF&quot;/&gt;&lt;wsp:rsid wsp:val=&quot;00C709C6&quot;/&gt;&lt;wsp:rsid wsp:val=&quot;00C70E79&quot;/&gt;&lt;wsp:rsid wsp:val=&quot;00C75E60&quot;/&gt;&lt;wsp:rsid wsp:val=&quot;00C81671&quot;/&gt;&lt;wsp:rsid wsp:val=&quot;00CA53F9&quot;/&gt;&lt;wsp:rsid wsp:val=&quot;00CB5EE3&quot;/&gt;&lt;wsp:rsid wsp:val=&quot;00CB7436&quot;/&gt;&lt;wsp:rsid wsp:val=&quot;00CC177C&quot;/&gt;&lt;wsp:rsid wsp:val=&quot;00CC6893&quot;/&gt;&lt;wsp:rsid wsp:val=&quot;00CC7E95&quot;/&gt;&lt;wsp:rsid wsp:val=&quot;00CD76EB&quot;/&gt;&lt;wsp:rsid wsp:val=&quot;00CE4F39&quot;/&gt;&lt;wsp:rsid wsp:val=&quot;00CF0A27&quot;/&gt;&lt;wsp:rsid wsp:val=&quot;00CF2B59&quot;/&gt;&lt;wsp:rsid wsp:val=&quot;00CF4267&quot;/&gt;&lt;wsp:rsid wsp:val=&quot;00CF69E2&quot;/&gt;&lt;wsp:rsid wsp:val=&quot;00D02BFF&quot;/&gt;&lt;wsp:rsid wsp:val=&quot;00D150A0&quot;/&gt;&lt;wsp:rsid wsp:val=&quot;00D17E92&quot;/&gt;&lt;wsp:rsid wsp:val=&quot;00D20C85&quot;/&gt;&lt;wsp:rsid wsp:val=&quot;00D2299F&quot;/&gt;&lt;wsp:rsid wsp:val=&quot;00D24367&quot;/&gt;&lt;wsp:rsid wsp:val=&quot;00D270B1&quot;/&gt;&lt;wsp:rsid wsp:val=&quot;00D3302F&quot;/&gt;&lt;wsp:rsid wsp:val=&quot;00D35689&quot;/&gt;&lt;wsp:rsid wsp:val=&quot;00D42ACD&quot;/&gt;&lt;wsp:rsid wsp:val=&quot;00D52ED9&quot;/&gt;&lt;wsp:rsid wsp:val=&quot;00D7329F&quot;/&gt;&lt;wsp:rsid wsp:val=&quot;00D7502D&quot;/&gt;&lt;wsp:rsid wsp:val=&quot;00D841AF&quot;/&gt;&lt;wsp:rsid wsp:val=&quot;00DB42A2&quot;/&gt;&lt;wsp:rsid wsp:val=&quot;00DC61F9&quot;/&gt;&lt;wsp:rsid wsp:val=&quot;00DD579C&quot;/&gt;&lt;wsp:rsid wsp:val=&quot;00DD6A29&quot;/&gt;&lt;wsp:rsid wsp:val=&quot;00DE018B&quot;/&gt;&lt;wsp:rsid wsp:val=&quot;00DF635C&quot;/&gt;&lt;wsp:rsid wsp:val=&quot;00E0113B&quot;/&gt;&lt;wsp:rsid wsp:val=&quot;00E11207&quot;/&gt;&lt;wsp:rsid wsp:val=&quot;00E372F2&quot;/&gt;&lt;wsp:rsid wsp:val=&quot;00E4228F&quot;/&gt;&lt;wsp:rsid wsp:val=&quot;00E465F3&quot;/&gt;&lt;wsp:rsid wsp:val=&quot;00E506C2&quot;/&gt;&lt;wsp:rsid wsp:val=&quot;00E515CE&quot;/&gt;&lt;wsp:rsid wsp:val=&quot;00E516F4&quot;/&gt;&lt;wsp:rsid wsp:val=&quot;00E54DD3&quot;/&gt;&lt;wsp:rsid wsp:val=&quot;00E626A8&quot;/&gt;&lt;wsp:rsid wsp:val=&quot;00E64491&quot;/&gt;&lt;wsp:rsid wsp:val=&quot;00E75A3D&quot;/&gt;&lt;wsp:rsid wsp:val=&quot;00E77B57&quot;/&gt;&lt;wsp:rsid wsp:val=&quot;00E82EED&quot;/&gt;&lt;wsp:rsid wsp:val=&quot;00E830E8&quot;/&gt;&lt;wsp:rsid wsp:val=&quot;00E8413E&quot;/&gt;&lt;wsp:rsid wsp:val=&quot;00E85427&quot;/&gt;&lt;wsp:rsid wsp:val=&quot;00E948EA&quot;/&gt;&lt;wsp:rsid wsp:val=&quot;00E94E9D&quot;/&gt;&lt;wsp:rsid wsp:val=&quot;00E956C2&quot;/&gt;&lt;wsp:rsid wsp:val=&quot;00EA12E9&quot;/&gt;&lt;wsp:rsid wsp:val=&quot;00EA1BC1&quot;/&gt;&lt;wsp:rsid wsp:val=&quot;00EA2B3B&quot;/&gt;&lt;wsp:rsid wsp:val=&quot;00EA5AF6&quot;/&gt;&lt;wsp:rsid wsp:val=&quot;00EB3F3C&quot;/&gt;&lt;wsp:rsid wsp:val=&quot;00EC0DBB&quot;/&gt;&lt;wsp:rsid wsp:val=&quot;00EC6CA3&quot;/&gt;&lt;wsp:rsid wsp:val=&quot;00ED2FF8&quot;/&gt;&lt;wsp:rsid wsp:val=&quot;00ED3960&quot;/&gt;&lt;wsp:rsid wsp:val=&quot;00EF47C3&quot;/&gt;&lt;wsp:rsid wsp:val=&quot;00EF5A01&quot;/&gt;&lt;wsp:rsid wsp:val=&quot;00EF60BE&quot;/&gt;&lt;wsp:rsid wsp:val=&quot;00F13F99&quot;/&gt;&lt;wsp:rsid wsp:val=&quot;00F20BE4&quot;/&gt;&lt;wsp:rsid wsp:val=&quot;00F2695F&quot;/&gt;&lt;wsp:rsid wsp:val=&quot;00F37559&quot;/&gt;&lt;wsp:rsid wsp:val=&quot;00F37F97&quot;/&gt;&lt;wsp:rsid wsp:val=&quot;00F42F46&quot;/&gt;&lt;wsp:rsid wsp:val=&quot;00F529BB&quot;/&gt;&lt;wsp:rsid wsp:val=&quot;00F55541&quot;/&gt;&lt;wsp:rsid wsp:val=&quot;00F61E40&quot;/&gt;&lt;wsp:rsid wsp:val=&quot;00F64110&quot;/&gt;&lt;wsp:rsid wsp:val=&quot;00F64C95&quot;/&gt;&lt;wsp:rsid wsp:val=&quot;00F664E3&quot;/&gt;&lt;wsp:rsid wsp:val=&quot;00F75A82&quot;/&gt;&lt;wsp:rsid wsp:val=&quot;00F96B68&quot;/&gt;&lt;wsp:rsid wsp:val=&quot;00FA1F51&quot;/&gt;&lt;wsp:rsid wsp:val=&quot;00FA6E35&quot;/&gt;&lt;wsp:rsid wsp:val=&quot;00FB5C73&quot;/&gt;&lt;wsp:rsid wsp:val=&quot;00FB6911&quot;/&gt;&lt;wsp:rsid wsp:val=&quot;00FB7CB7&quot;/&gt;&lt;wsp:rsid wsp:val=&quot;00FC0488&quot;/&gt;&lt;wsp:rsid wsp:val=&quot;00FC1ECA&quot;/&gt;&lt;wsp:rsid wsp:val=&quot;00FC306A&quot;/&gt;&lt;wsp:rsid wsp:val=&quot;00FC3A82&quot;/&gt;&lt;wsp:rsid wsp:val=&quot;00FC656A&quot;/&gt;&lt;wsp:rsid wsp:val=&quot;00FE1983&quot;/&gt;&lt;wsp:rsid wsp:val=&quot;00FE3D45&quot;/&gt;&lt;wsp:rsid wsp:val=&quot;00FE734E&quot;/&gt;&lt;wsp:rsid wsp:val=&quot;00FF464E&quot;/&gt;&lt;/wsp:rsids&gt;&lt;/w:docPr&gt;&lt;w:body&gt;&lt;wx:sect&gt;&lt;w:p wsp:rsidR=&quot;00000000&quot; wsp:rsidRDefault=&quot;00374F97&quot; wsp:rsidP=&quot;00374F97&quot;&gt;&lt;m:oMathPara&gt;&lt;m:oMath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І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ED3960" w:rsidRPr="0046160D">
        <w:rPr>
          <w:rFonts w:eastAsia="Times New Roman"/>
          <w:szCs w:val="28"/>
        </w:rPr>
        <w:fldChar w:fldCharType="end"/>
      </w:r>
      <w:r w:rsidR="008F7FD0" w:rsidRPr="00ED3960">
        <w:rPr>
          <w:rFonts w:eastAsia="Times New Roman"/>
          <w:szCs w:val="28"/>
        </w:rPr>
        <w:t>) определяется по формуле (</w:t>
      </w:r>
      <w:r w:rsidR="003E2ED2" w:rsidRPr="00ED3960">
        <w:rPr>
          <w:rFonts w:eastAsia="Times New Roman"/>
          <w:szCs w:val="28"/>
        </w:rPr>
        <w:t>1</w:t>
      </w:r>
      <w:r w:rsidR="008F7FD0" w:rsidRPr="00ED3960">
        <w:rPr>
          <w:rFonts w:eastAsia="Times New Roman"/>
          <w:szCs w:val="28"/>
        </w:rPr>
        <w:t>):</w:t>
      </w:r>
    </w:p>
    <w:p w:rsidR="008F7FD0" w:rsidRPr="000435C9" w:rsidRDefault="008F7FD0" w:rsidP="000435C9">
      <w:pPr>
        <w:pStyle w:val="a6"/>
        <w:rPr>
          <w:szCs w:val="28"/>
        </w:rPr>
      </w:pPr>
      <w:r w:rsidRPr="00ED3960">
        <w:rPr>
          <w:rFonts w:eastAsia="Times New Roman"/>
          <w:szCs w:val="28"/>
        </w:rPr>
        <w:t xml:space="preserve">                                              </w:t>
      </w:r>
      <w:r w:rsidR="00ED3960" w:rsidRPr="0046160D">
        <w:rPr>
          <w:rFonts w:eastAsia="Times New Roman"/>
          <w:szCs w:val="28"/>
        </w:rPr>
        <w:fldChar w:fldCharType="begin"/>
      </w:r>
      <w:r w:rsidR="00ED3960" w:rsidRPr="0046160D">
        <w:rPr>
          <w:rFonts w:eastAsia="Times New Roman"/>
          <w:szCs w:val="28"/>
        </w:rPr>
        <w:instrText xml:space="preserve"> QUOTE </w:instrText>
      </w:r>
      <w:r w:rsidR="003861A3">
        <w:rPr>
          <w:noProof/>
          <w:position w:val="-9"/>
        </w:rPr>
        <w:pict>
          <v:shape id="_x0000_i1027" type="#_x0000_t75" style="width:98.2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6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720C&quot;/&gt;&lt;wsp:rsid wsp:val=&quot;00001895&quot;/&gt;&lt;wsp:rsid wsp:val=&quot;0000323F&quot;/&gt;&lt;wsp:rsid wsp:val=&quot;00013569&quot;/&gt;&lt;wsp:rsid wsp:val=&quot;00016E97&quot;/&gt;&lt;wsp:rsid wsp:val=&quot;00021C67&quot;/&gt;&lt;wsp:rsid wsp:val=&quot;00041F4F&quot;/&gt;&lt;wsp:rsid wsp:val=&quot;000435C9&quot;/&gt;&lt;wsp:rsid wsp:val=&quot;00060C4E&quot;/&gt;&lt;wsp:rsid wsp:val=&quot;00065BB2&quot;/&gt;&lt;wsp:rsid wsp:val=&quot;00067665&quot;/&gt;&lt;wsp:rsid wsp:val=&quot;000875AD&quot;/&gt;&lt;wsp:rsid wsp:val=&quot;00094695&quot;/&gt;&lt;wsp:rsid wsp:val=&quot;000A1794&quot;/&gt;&lt;wsp:rsid wsp:val=&quot;000A5E75&quot;/&gt;&lt;wsp:rsid wsp:val=&quot;000B447F&quot;/&gt;&lt;wsp:rsid wsp:val=&quot;000C765E&quot;/&gt;&lt;wsp:rsid wsp:val=&quot;000D4123&quot;/&gt;&lt;wsp:rsid wsp:val=&quot;000D49FD&quot;/&gt;&lt;wsp:rsid wsp:val=&quot;000D54F8&quot;/&gt;&lt;wsp:rsid wsp:val=&quot;000E6AF4&quot;/&gt;&lt;wsp:rsid wsp:val=&quot;000F0A85&quot;/&gt;&lt;wsp:rsid wsp:val=&quot;000F18BA&quot;/&gt;&lt;wsp:rsid wsp:val=&quot;000F44AF&quot;/&gt;&lt;wsp:rsid wsp:val=&quot;00100B2C&quot;/&gt;&lt;wsp:rsid wsp:val=&quot;001040DA&quot;/&gt;&lt;wsp:rsid wsp:val=&quot;001056A2&quot;/&gt;&lt;wsp:rsid wsp:val=&quot;00107F6C&quot;/&gt;&lt;wsp:rsid wsp:val=&quot;0011105C&quot;/&gt;&lt;wsp:rsid wsp:val=&quot;0011252F&quot;/&gt;&lt;wsp:rsid wsp:val=&quot;00112783&quot;/&gt;&lt;wsp:rsid wsp:val=&quot;00117FC8&quot;/&gt;&lt;wsp:rsid wsp:val=&quot;0012338F&quot;/&gt;&lt;wsp:rsid wsp:val=&quot;001504E2&quot;/&gt;&lt;wsp:rsid wsp:val=&quot;001513DB&quot;/&gt;&lt;wsp:rsid wsp:val=&quot;00160CDF&quot;/&gt;&lt;wsp:rsid wsp:val=&quot;00170258&quot;/&gt;&lt;wsp:rsid wsp:val=&quot;00194F3B&quot;/&gt;&lt;wsp:rsid wsp:val=&quot;001A7D81&quot;/&gt;&lt;wsp:rsid wsp:val=&quot;001B0554&quot;/&gt;&lt;wsp:rsid wsp:val=&quot;001E20AC&quot;/&gt;&lt;wsp:rsid wsp:val=&quot;001E2B90&quot;/&gt;&lt;wsp:rsid wsp:val=&quot;001F4935&quot;/&gt;&lt;wsp:rsid wsp:val=&quot;001F6FCD&quot;/&gt;&lt;wsp:rsid wsp:val=&quot;00202C0E&quot;/&gt;&lt;wsp:rsid wsp:val=&quot;0020530D&quot;/&gt;&lt;wsp:rsid wsp:val=&quot;00223EDF&quot;/&gt;&lt;wsp:rsid wsp:val=&quot;00224625&quot;/&gt;&lt;wsp:rsid wsp:val=&quot;002260AA&quot;/&gt;&lt;wsp:rsid wsp:val=&quot;00230D02&quot;/&gt;&lt;wsp:rsid wsp:val=&quot;00240B23&quot;/&gt;&lt;wsp:rsid wsp:val=&quot;002411A0&quot;/&gt;&lt;wsp:rsid wsp:val=&quot;00244603&quot;/&gt;&lt;wsp:rsid wsp:val=&quot;00244D3D&quot;/&gt;&lt;wsp:rsid wsp:val=&quot;00245803&quot;/&gt;&lt;wsp:rsid wsp:val=&quot;00251C80&quot;/&gt;&lt;wsp:rsid wsp:val=&quot;00264E76&quot;/&gt;&lt;wsp:rsid wsp:val=&quot;0026601F&quot;/&gt;&lt;wsp:rsid wsp:val=&quot;0027040F&quot;/&gt;&lt;wsp:rsid wsp:val=&quot;00280158&quot;/&gt;&lt;wsp:rsid wsp:val=&quot;0028502E&quot;/&gt;&lt;wsp:rsid wsp:val=&quot;00287314&quot;/&gt;&lt;wsp:rsid wsp:val=&quot;002B389E&quot;/&gt;&lt;wsp:rsid wsp:val=&quot;002C0813&quot;/&gt;&lt;wsp:rsid wsp:val=&quot;002C6857&quot;/&gt;&lt;wsp:rsid wsp:val=&quot;002C68BC&quot;/&gt;&lt;wsp:rsid wsp:val=&quot;002D2770&quot;/&gt;&lt;wsp:rsid wsp:val=&quot;002F33A6&quot;/&gt;&lt;wsp:rsid wsp:val=&quot;002F596C&quot;/&gt;&lt;wsp:rsid wsp:val=&quot;00300669&quot;/&gt;&lt;wsp:rsid wsp:val=&quot;00301165&quot;/&gt;&lt;wsp:rsid wsp:val=&quot;003179FB&quot;/&gt;&lt;wsp:rsid wsp:val=&quot;00325BCB&quot;/&gt;&lt;wsp:rsid wsp:val=&quot;00331ED9&quot;/&gt;&lt;wsp:rsid wsp:val=&quot;00334899&quot;/&gt;&lt;wsp:rsid wsp:val=&quot;00336CC2&quot;/&gt;&lt;wsp:rsid wsp:val=&quot;00343278&quot;/&gt;&lt;wsp:rsid wsp:val=&quot;00354B6B&quot;/&gt;&lt;wsp:rsid wsp:val=&quot;0037249E&quot;/&gt;&lt;wsp:rsid wsp:val=&quot;00377C15&quot;/&gt;&lt;wsp:rsid wsp:val=&quot;00385E3A&quot;/&gt;&lt;wsp:rsid wsp:val=&quot;0038731B&quot;/&gt;&lt;wsp:rsid wsp:val=&quot;00397652&quot;/&gt;&lt;wsp:rsid wsp:val=&quot;003B27C6&quot;/&gt;&lt;wsp:rsid wsp:val=&quot;003C164E&quot;/&gt;&lt;wsp:rsid wsp:val=&quot;003C1FE4&quot;/&gt;&lt;wsp:rsid wsp:val=&quot;003C35AF&quot;/&gt;&lt;wsp:rsid wsp:val=&quot;003D32B7&quot;/&gt;&lt;wsp:rsid wsp:val=&quot;003D3DA4&quot;/&gt;&lt;wsp:rsid wsp:val=&quot;003D7B88&quot;/&gt;&lt;wsp:rsid wsp:val=&quot;003E232D&quot;/&gt;&lt;wsp:rsid wsp:val=&quot;003E2ED2&quot;/&gt;&lt;wsp:rsid wsp:val=&quot;003E7C08&quot;/&gt;&lt;wsp:rsid wsp:val=&quot;003F1622&quot;/&gt;&lt;wsp:rsid wsp:val=&quot;003F2327&quot;/&gt;&lt;wsp:rsid wsp:val=&quot;0041120A&quot;/&gt;&lt;wsp:rsid wsp:val=&quot;00413E3D&quot;/&gt;&lt;wsp:rsid wsp:val=&quot;00416575&quot;/&gt;&lt;wsp:rsid wsp:val=&quot;004178F0&quot;/&gt;&lt;wsp:rsid wsp:val=&quot;00425748&quot;/&gt;&lt;wsp:rsid wsp:val=&quot;00426F3A&quot;/&gt;&lt;wsp:rsid wsp:val=&quot;00437AAF&quot;/&gt;&lt;wsp:rsid wsp:val=&quot;00447C47&quot;/&gt;&lt;wsp:rsid wsp:val=&quot;00450F2C&quot;/&gt;&lt;wsp:rsid wsp:val=&quot;00455DB8&quot;/&gt;&lt;wsp:rsid wsp:val=&quot;0047717D&quot;/&gt;&lt;wsp:rsid wsp:val=&quot;0048211E&quot;/&gt;&lt;wsp:rsid wsp:val=&quot;00487AD4&quot;/&gt;&lt;wsp:rsid wsp:val=&quot;00491325&quot;/&gt;&lt;wsp:rsid wsp:val=&quot;0049342D&quot;/&gt;&lt;wsp:rsid wsp:val=&quot;00493FF0&quot;/&gt;&lt;wsp:rsid wsp:val=&quot;004A1DDE&quot;/&gt;&lt;wsp:rsid wsp:val=&quot;004A4DF3&quot;/&gt;&lt;wsp:rsid wsp:val=&quot;004B1F51&quot;/&gt;&lt;wsp:rsid wsp:val=&quot;004B360E&quot;/&gt;&lt;wsp:rsid wsp:val=&quot;004B6684&quot;/&gt;&lt;wsp:rsid wsp:val=&quot;004B67D2&quot;/&gt;&lt;wsp:rsid wsp:val=&quot;004E2AB4&quot;/&gt;&lt;wsp:rsid wsp:val=&quot;004E34D3&quot;/&gt;&lt;wsp:rsid wsp:val=&quot;004E575D&quot;/&gt;&lt;wsp:rsid wsp:val=&quot;004F012C&quot;/&gt;&lt;wsp:rsid wsp:val=&quot;004F3571&quot;/&gt;&lt;wsp:rsid wsp:val=&quot;004F472C&quot;/&gt;&lt;wsp:rsid wsp:val=&quot;00501975&quot;/&gt;&lt;wsp:rsid wsp:val=&quot;005222DF&quot;/&gt;&lt;wsp:rsid wsp:val=&quot;00523950&quot;/&gt;&lt;wsp:rsid wsp:val=&quot;00523F9E&quot;/&gt;&lt;wsp:rsid wsp:val=&quot;005244C9&quot;/&gt;&lt;wsp:rsid wsp:val=&quot;0052573D&quot;/&gt;&lt;wsp:rsid wsp:val=&quot;00530A12&quot;/&gt;&lt;wsp:rsid wsp:val=&quot;00535A98&quot;/&gt;&lt;wsp:rsid wsp:val=&quot;005405A4&quot;/&gt;&lt;wsp:rsid wsp:val=&quot;00540D8D&quot;/&gt;&lt;wsp:rsid wsp:val=&quot;00543744&quot;/&gt;&lt;wsp:rsid wsp:val=&quot;00554CBE&quot;/&gt;&lt;wsp:rsid wsp:val=&quot;00556458&quot;/&gt;&lt;wsp:rsid wsp:val=&quot;00560AA7&quot;/&gt;&lt;wsp:rsid wsp:val=&quot;005716DA&quot;/&gt;&lt;wsp:rsid wsp:val=&quot;00573EC9&quot;/&gt;&lt;wsp:rsid wsp:val=&quot;0059176D&quot;/&gt;&lt;wsp:rsid wsp:val=&quot;00593AB8&quot;/&gt;&lt;wsp:rsid wsp:val=&quot;00595D7F&quot;/&gt;&lt;wsp:rsid wsp:val=&quot;005A420A&quot;/&gt;&lt;wsp:rsid wsp:val=&quot;005A513A&quot;/&gt;&lt;wsp:rsid wsp:val=&quot;005A7313&quot;/&gt;&lt;wsp:rsid wsp:val=&quot;005B720C&quot;/&gt;&lt;wsp:rsid wsp:val=&quot;005C308D&quot;/&gt;&lt;wsp:rsid wsp:val=&quot;005C3E67&quot;/&gt;&lt;wsp:rsid wsp:val=&quot;005D4DAA&quot;/&gt;&lt;wsp:rsid wsp:val=&quot;005E01F6&quot;/&gt;&lt;wsp:rsid wsp:val=&quot;005E7DDB&quot;/&gt;&lt;wsp:rsid wsp:val=&quot;005F1112&quot;/&gt;&lt;wsp:rsid wsp:val=&quot;006003BC&quot;/&gt;&lt;wsp:rsid wsp:val=&quot;00600A94&quot;/&gt;&lt;wsp:rsid wsp:val=&quot;00614ADE&quot;/&gt;&lt;wsp:rsid wsp:val=&quot;006212AD&quot;/&gt;&lt;wsp:rsid wsp:val=&quot;0062547F&quot;/&gt;&lt;wsp:rsid wsp:val=&quot;00632E84&quot;/&gt;&lt;wsp:rsid wsp:val=&quot;00644A15&quot;/&gt;&lt;wsp:rsid wsp:val=&quot;00646637&quot;/&gt;&lt;wsp:rsid wsp:val=&quot;00661152&quot;/&gt;&lt;wsp:rsid wsp:val=&quot;00661B85&quot;/&gt;&lt;wsp:rsid wsp:val=&quot;00661F66&quot;/&gt;&lt;wsp:rsid wsp:val=&quot;00671FA5&quot;/&gt;&lt;wsp:rsid wsp:val=&quot;0067698A&quot;/&gt;&lt;wsp:rsid wsp:val=&quot;00686008&quot;/&gt;&lt;wsp:rsid wsp:val=&quot;0069110D&quot;/&gt;&lt;wsp:rsid wsp:val=&quot;006A0D56&quot;/&gt;&lt;wsp:rsid wsp:val=&quot;006A323F&quot;/&gt;&lt;wsp:rsid wsp:val=&quot;006B19EC&quot;/&gt;&lt;wsp:rsid wsp:val=&quot;006B260B&quot;/&gt;&lt;wsp:rsid wsp:val=&quot;006B3496&quot;/&gt;&lt;wsp:rsid wsp:val=&quot;006C2BB4&quot;/&gt;&lt;wsp:rsid wsp:val=&quot;006C45C5&quot;/&gt;&lt;wsp:rsid wsp:val=&quot;00700D63&quot;/&gt;&lt;wsp:rsid wsp:val=&quot;00701A9A&quot;/&gt;&lt;wsp:rsid wsp:val=&quot;00702C55&quot;/&gt;&lt;wsp:rsid wsp:val=&quot;00706FA4&quot;/&gt;&lt;wsp:rsid wsp:val=&quot;0071630F&quot;/&gt;&lt;wsp:rsid wsp:val=&quot;00716BE1&quot;/&gt;&lt;wsp:rsid wsp:val=&quot;00730FC1&quot;/&gt;&lt;wsp:rsid wsp:val=&quot;0073128A&quot;/&gt;&lt;wsp:rsid wsp:val=&quot;00747CE3&quot;/&gt;&lt;wsp:rsid wsp:val=&quot;00767064&quot;/&gt;&lt;wsp:rsid wsp:val=&quot;00774448&quot;/&gt;&lt;wsp:rsid wsp:val=&quot;007836B3&quot;/&gt;&lt;wsp:rsid wsp:val=&quot;00792232&quot;/&gt;&lt;wsp:rsid wsp:val=&quot;007A0685&quot;/&gt;&lt;wsp:rsid wsp:val=&quot;007A374F&quot;/&gt;&lt;wsp:rsid wsp:val=&quot;007A39A3&quot;/&gt;&lt;wsp:rsid wsp:val=&quot;007A4DCE&quot;/&gt;&lt;wsp:rsid wsp:val=&quot;007B32F6&quot;/&gt;&lt;wsp:rsid wsp:val=&quot;007B6CE1&quot;/&gt;&lt;wsp:rsid wsp:val=&quot;007C5581&quot;/&gt;&lt;wsp:rsid wsp:val=&quot;007D1404&quot;/&gt;&lt;wsp:rsid wsp:val=&quot;007E00DD&quot;/&gt;&lt;wsp:rsid wsp:val=&quot;007F122D&quot;/&gt;&lt;wsp:rsid wsp:val=&quot;007F414B&quot;/&gt;&lt;wsp:rsid wsp:val=&quot;007F7400&quot;/&gt;&lt;wsp:rsid wsp:val=&quot;00803681&quot;/&gt;&lt;wsp:rsid wsp:val=&quot;00804D5B&quot;/&gt;&lt;wsp:rsid wsp:val=&quot;008113CB&quot;/&gt;&lt;wsp:rsid wsp:val=&quot;008147DF&quot;/&gt;&lt;wsp:rsid wsp:val=&quot;00814CF0&quot;/&gt;&lt;wsp:rsid wsp:val=&quot;00822B6B&quot;/&gt;&lt;wsp:rsid wsp:val=&quot;00836865&quot;/&gt;&lt;wsp:rsid wsp:val=&quot;0084248F&quot;/&gt;&lt;wsp:rsid wsp:val=&quot;00842DA3&quot;/&gt;&lt;wsp:rsid wsp:val=&quot;00842EA2&quot;/&gt;&lt;wsp:rsid wsp:val=&quot;008661AF&quot;/&gt;&lt;wsp:rsid wsp:val=&quot;008722A8&quot;/&gt;&lt;wsp:rsid wsp:val=&quot;00873462&quot;/&gt;&lt;wsp:rsid wsp:val=&quot;00875116&quot;/&gt;&lt;wsp:rsid wsp:val=&quot;008768A9&quot;/&gt;&lt;wsp:rsid wsp:val=&quot;008768E9&quot;/&gt;&lt;wsp:rsid wsp:val=&quot;00881198&quot;/&gt;&lt;wsp:rsid wsp:val=&quot;00883B24&quot;/&gt;&lt;wsp:rsid wsp:val=&quot;00883F1F&quot;/&gt;&lt;wsp:rsid wsp:val=&quot;00887155&quot;/&gt;&lt;wsp:rsid wsp:val=&quot;008907DE&quot;/&gt;&lt;wsp:rsid wsp:val=&quot;008B041D&quot;/&gt;&lt;wsp:rsid wsp:val=&quot;008B251E&quot;/&gt;&lt;wsp:rsid wsp:val=&quot;008D2A3B&quot;/&gt;&lt;wsp:rsid wsp:val=&quot;008E1E72&quot;/&gt;&lt;wsp:rsid wsp:val=&quot;008E338C&quot;/&gt;&lt;wsp:rsid wsp:val=&quot;008F5A1F&quot;/&gt;&lt;wsp:rsid wsp:val=&quot;008F7B8C&quot;/&gt;&lt;wsp:rsid wsp:val=&quot;008F7FD0&quot;/&gt;&lt;wsp:rsid wsp:val=&quot;00907E58&quot;/&gt;&lt;wsp:rsid wsp:val=&quot;00910EF2&quot;/&gt;&lt;wsp:rsid wsp:val=&quot;00916791&quot;/&gt;&lt;wsp:rsid wsp:val=&quot;00937507&quot;/&gt;&lt;wsp:rsid wsp:val=&quot;009623BF&quot;/&gt;&lt;wsp:rsid wsp:val=&quot;009624D0&quot;/&gt;&lt;wsp:rsid wsp:val=&quot;00966E5C&quot;/&gt;&lt;wsp:rsid wsp:val=&quot;00972D44&quot;/&gt;&lt;wsp:rsid wsp:val=&quot;00982E6D&quot;/&gt;&lt;wsp:rsid wsp:val=&quot;009835CD&quot;/&gt;&lt;wsp:rsid wsp:val=&quot;009B6044&quot;/&gt;&lt;wsp:rsid wsp:val=&quot;009C4236&quot;/&gt;&lt;wsp:rsid wsp:val=&quot;009D3794&quot;/&gt;&lt;wsp:rsid wsp:val=&quot;009E1147&quot;/&gt;&lt;wsp:rsid wsp:val=&quot;009E540F&quot;/&gt;&lt;wsp:rsid wsp:val=&quot;009F4AAA&quot;/&gt;&lt;wsp:rsid wsp:val=&quot;00A27F5D&quot;/&gt;&lt;wsp:rsid wsp:val=&quot;00A32C85&quot;/&gt;&lt;wsp:rsid wsp:val=&quot;00A34ADE&quot;/&gt;&lt;wsp:rsid wsp:val=&quot;00A407ED&quot;/&gt;&lt;wsp:rsid wsp:val=&quot;00A44364&quot;/&gt;&lt;wsp:rsid wsp:val=&quot;00A4461E&quot;/&gt;&lt;wsp:rsid wsp:val=&quot;00A4491A&quot;/&gt;&lt;wsp:rsid wsp:val=&quot;00A51830&quot;/&gt;&lt;wsp:rsid wsp:val=&quot;00A52D7A&quot;/&gt;&lt;wsp:rsid wsp:val=&quot;00A573C9&quot;/&gt;&lt;wsp:rsid wsp:val=&quot;00A66797&quot;/&gt;&lt;wsp:rsid wsp:val=&quot;00A707E0&quot;/&gt;&lt;wsp:rsid wsp:val=&quot;00A73940&quot;/&gt;&lt;wsp:rsid wsp:val=&quot;00A750AA&quot;/&gt;&lt;wsp:rsid wsp:val=&quot;00A75B8A&quot;/&gt;&lt;wsp:rsid wsp:val=&quot;00A77893&quot;/&gt;&lt;wsp:rsid wsp:val=&quot;00A837FE&quot;/&gt;&lt;wsp:rsid wsp:val=&quot;00A849C0&quot;/&gt;&lt;wsp:rsid wsp:val=&quot;00A92E89&quot;/&gt;&lt;wsp:rsid wsp:val=&quot;00AB3259&quot;/&gt;&lt;wsp:rsid wsp:val=&quot;00AC0B59&quot;/&gt;&lt;wsp:rsid wsp:val=&quot;00AD0D3B&quot;/&gt;&lt;wsp:rsid wsp:val=&quot;00AE18B9&quot;/&gt;&lt;wsp:rsid wsp:val=&quot;00AE5CB4&quot;/&gt;&lt;wsp:rsid wsp:val=&quot;00AF0748&quot;/&gt;&lt;wsp:rsid wsp:val=&quot;00AF6A84&quot;/&gt;&lt;wsp:rsid wsp:val=&quot;00B0044C&quot;/&gt;&lt;wsp:rsid wsp:val=&quot;00B12F72&quot;/&gt;&lt;wsp:rsid wsp:val=&quot;00B159C2&quot;/&gt;&lt;wsp:rsid wsp:val=&quot;00B24A23&quot;/&gt;&lt;wsp:rsid wsp:val=&quot;00B3714C&quot;/&gt;&lt;wsp:rsid wsp:val=&quot;00B403D4&quot;/&gt;&lt;wsp:rsid wsp:val=&quot;00B4067F&quot;/&gt;&lt;wsp:rsid wsp:val=&quot;00B5204E&quot;/&gt;&lt;wsp:rsid wsp:val=&quot;00B530A8&quot;/&gt;&lt;wsp:rsid wsp:val=&quot;00B56B14&quot;/&gt;&lt;wsp:rsid wsp:val=&quot;00B613FC&quot;/&gt;&lt;wsp:rsid wsp:val=&quot;00B93A53&quot;/&gt;&lt;wsp:rsid wsp:val=&quot;00B9498C&quot;/&gt;&lt;wsp:rsid wsp:val=&quot;00BA03C7&quot;/&gt;&lt;wsp:rsid wsp:val=&quot;00BA2B17&quot;/&gt;&lt;wsp:rsid wsp:val=&quot;00BB2B1A&quot;/&gt;&lt;wsp:rsid wsp:val=&quot;00BB2E2E&quot;/&gt;&lt;wsp:rsid wsp:val=&quot;00BC33D6&quot;/&gt;&lt;wsp:rsid wsp:val=&quot;00BD6C3D&quot;/&gt;&lt;wsp:rsid wsp:val=&quot;00BE7281&quot;/&gt;&lt;wsp:rsid wsp:val=&quot;00BF2CB1&quot;/&gt;&lt;wsp:rsid wsp:val=&quot;00C15B6F&quot;/&gt;&lt;wsp:rsid wsp:val=&quot;00C17BC5&quot;/&gt;&lt;wsp:rsid wsp:val=&quot;00C257CF&quot;/&gt;&lt;wsp:rsid wsp:val=&quot;00C300E7&quot;/&gt;&lt;wsp:rsid wsp:val=&quot;00C31E03&quot;/&gt;&lt;wsp:rsid wsp:val=&quot;00C326A2&quot;/&gt;&lt;wsp:rsid wsp:val=&quot;00C41471&quot;/&gt;&lt;wsp:rsid wsp:val=&quot;00C436A8&quot;/&gt;&lt;wsp:rsid wsp:val=&quot;00C521C2&quot;/&gt;&lt;wsp:rsid wsp:val=&quot;00C5249C&quot;/&gt;&lt;wsp:rsid wsp:val=&quot;00C52BE2&quot;/&gt;&lt;wsp:rsid wsp:val=&quot;00C61A6F&quot;/&gt;&lt;wsp:rsid wsp:val=&quot;00C65FDF&quot;/&gt;&lt;wsp:rsid wsp:val=&quot;00C709C6&quot;/&gt;&lt;wsp:rsid wsp:val=&quot;00C70E79&quot;/&gt;&lt;wsp:rsid wsp:val=&quot;00C75E60&quot;/&gt;&lt;wsp:rsid wsp:val=&quot;00C81671&quot;/&gt;&lt;wsp:rsid wsp:val=&quot;00CA53F9&quot;/&gt;&lt;wsp:rsid wsp:val=&quot;00CB5EE3&quot;/&gt;&lt;wsp:rsid wsp:val=&quot;00CB7436&quot;/&gt;&lt;wsp:rsid wsp:val=&quot;00CC177C&quot;/&gt;&lt;wsp:rsid wsp:val=&quot;00CC6893&quot;/&gt;&lt;wsp:rsid wsp:val=&quot;00CC7E95&quot;/&gt;&lt;wsp:rsid wsp:val=&quot;00CD76EB&quot;/&gt;&lt;wsp:rsid wsp:val=&quot;00CE4F39&quot;/&gt;&lt;wsp:rsid wsp:val=&quot;00CF0A27&quot;/&gt;&lt;wsp:rsid wsp:val=&quot;00CF2B59&quot;/&gt;&lt;wsp:rsid wsp:val=&quot;00CF4267&quot;/&gt;&lt;wsp:rsid wsp:val=&quot;00CF69E2&quot;/&gt;&lt;wsp:rsid wsp:val=&quot;00D02BFF&quot;/&gt;&lt;wsp:rsid wsp:val=&quot;00D150A0&quot;/&gt;&lt;wsp:rsid wsp:val=&quot;00D17E92&quot;/&gt;&lt;wsp:rsid wsp:val=&quot;00D20C85&quot;/&gt;&lt;wsp:rsid wsp:val=&quot;00D2299F&quot;/&gt;&lt;wsp:rsid wsp:val=&quot;00D24367&quot;/&gt;&lt;wsp:rsid wsp:val=&quot;00D270B1&quot;/&gt;&lt;wsp:rsid wsp:val=&quot;00D3302F&quot;/&gt;&lt;wsp:rsid wsp:val=&quot;00D35689&quot;/&gt;&lt;wsp:rsid wsp:val=&quot;00D42ACD&quot;/&gt;&lt;wsp:rsid wsp:val=&quot;00D52ED9&quot;/&gt;&lt;wsp:rsid wsp:val=&quot;00D7329F&quot;/&gt;&lt;wsp:rsid wsp:val=&quot;00D7502D&quot;/&gt;&lt;wsp:rsid wsp:val=&quot;00D841AF&quot;/&gt;&lt;wsp:rsid wsp:val=&quot;00DB42A2&quot;/&gt;&lt;wsp:rsid wsp:val=&quot;00DC61F9&quot;/&gt;&lt;wsp:rsid wsp:val=&quot;00DD579C&quot;/&gt;&lt;wsp:rsid wsp:val=&quot;00DD6A29&quot;/&gt;&lt;wsp:rsid wsp:val=&quot;00DE018B&quot;/&gt;&lt;wsp:rsid wsp:val=&quot;00DF635C&quot;/&gt;&lt;wsp:rsid wsp:val=&quot;00E0113B&quot;/&gt;&lt;wsp:rsid wsp:val=&quot;00E11207&quot;/&gt;&lt;wsp:rsid wsp:val=&quot;00E372F2&quot;/&gt;&lt;wsp:rsid wsp:val=&quot;00E4228F&quot;/&gt;&lt;wsp:rsid wsp:val=&quot;00E465F3&quot;/&gt;&lt;wsp:rsid wsp:val=&quot;00E506C2&quot;/&gt;&lt;wsp:rsid wsp:val=&quot;00E515CE&quot;/&gt;&lt;wsp:rsid wsp:val=&quot;00E516F4&quot;/&gt;&lt;wsp:rsid wsp:val=&quot;00E54DD3&quot;/&gt;&lt;wsp:rsid wsp:val=&quot;00E626A8&quot;/&gt;&lt;wsp:rsid wsp:val=&quot;00E64491&quot;/&gt;&lt;wsp:rsid wsp:val=&quot;00E75A3D&quot;/&gt;&lt;wsp:rsid wsp:val=&quot;00E77B57&quot;/&gt;&lt;wsp:rsid wsp:val=&quot;00E82EED&quot;/&gt;&lt;wsp:rsid wsp:val=&quot;00E830E8&quot;/&gt;&lt;wsp:rsid wsp:val=&quot;00E8413E&quot;/&gt;&lt;wsp:rsid wsp:val=&quot;00E85427&quot;/&gt;&lt;wsp:rsid wsp:val=&quot;00E948EA&quot;/&gt;&lt;wsp:rsid wsp:val=&quot;00E94E9D&quot;/&gt;&lt;wsp:rsid wsp:val=&quot;00E956C2&quot;/&gt;&lt;wsp:rsid wsp:val=&quot;00EA12E9&quot;/&gt;&lt;wsp:rsid wsp:val=&quot;00EA1BC1&quot;/&gt;&lt;wsp:rsid wsp:val=&quot;00EA2B3B&quot;/&gt;&lt;wsp:rsid wsp:val=&quot;00EA5AF6&quot;/&gt;&lt;wsp:rsid wsp:val=&quot;00EB3F3C&quot;/&gt;&lt;wsp:rsid wsp:val=&quot;00EC0DBB&quot;/&gt;&lt;wsp:rsid wsp:val=&quot;00EC6CA3&quot;/&gt;&lt;wsp:rsid wsp:val=&quot;00ED2FF8&quot;/&gt;&lt;wsp:rsid wsp:val=&quot;00ED3960&quot;/&gt;&lt;wsp:rsid wsp:val=&quot;00EF47C3&quot;/&gt;&lt;wsp:rsid wsp:val=&quot;00EF5A01&quot;/&gt;&lt;wsp:rsid wsp:val=&quot;00EF60BE&quot;/&gt;&lt;wsp:rsid wsp:val=&quot;00F13F99&quot;/&gt;&lt;wsp:rsid wsp:val=&quot;00F20BE4&quot;/&gt;&lt;wsp:rsid wsp:val=&quot;00F2695F&quot;/&gt;&lt;wsp:rsid wsp:val=&quot;00F37559&quot;/&gt;&lt;wsp:rsid wsp:val=&quot;00F37F97&quot;/&gt;&lt;wsp:rsid wsp:val=&quot;00F42F46&quot;/&gt;&lt;wsp:rsid wsp:val=&quot;00F529BB&quot;/&gt;&lt;wsp:rsid wsp:val=&quot;00F55541&quot;/&gt;&lt;wsp:rsid wsp:val=&quot;00F61E40&quot;/&gt;&lt;wsp:rsid wsp:val=&quot;00F64110&quot;/&gt;&lt;wsp:rsid wsp:val=&quot;00F64C95&quot;/&gt;&lt;wsp:rsid wsp:val=&quot;00F664E3&quot;/&gt;&lt;wsp:rsid wsp:val=&quot;00F75A82&quot;/&gt;&lt;wsp:rsid wsp:val=&quot;00F96B68&quot;/&gt;&lt;wsp:rsid wsp:val=&quot;00FA1F51&quot;/&gt;&lt;wsp:rsid wsp:val=&quot;00FA6E35&quot;/&gt;&lt;wsp:rsid wsp:val=&quot;00FB5C73&quot;/&gt;&lt;wsp:rsid wsp:val=&quot;00FB6911&quot;/&gt;&lt;wsp:rsid wsp:val=&quot;00FB7CB7&quot;/&gt;&lt;wsp:rsid wsp:val=&quot;00FC0488&quot;/&gt;&lt;wsp:rsid wsp:val=&quot;00FC1ECA&quot;/&gt;&lt;wsp:rsid wsp:val=&quot;00FC306A&quot;/&gt;&lt;wsp:rsid wsp:val=&quot;00FC3A82&quot;/&gt;&lt;wsp:rsid wsp:val=&quot;00FC656A&quot;/&gt;&lt;wsp:rsid wsp:val=&quot;00FE1983&quot;/&gt;&lt;wsp:rsid wsp:val=&quot;00FE3D45&quot;/&gt;&lt;wsp:rsid wsp:val=&quot;00FE734E&quot;/&gt;&lt;wsp:rsid wsp:val=&quot;00FF464E&quot;/&gt;&lt;/wsp:rsids&gt;&lt;/w:docPr&gt;&lt;w:body&gt;&lt;wx:sect&gt;&lt;w:p wsp:rsidR=&quot;00000000&quot; wsp:rsidRDefault=&quot;00747CE3&quot; wsp:rsidP=&quot;00747CE3&quot;&gt;&lt;m:oMathPara&gt;&lt;m:oMath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ІСЂ&lt;/m:t&gt;&lt;/m:r&gt;&lt;/m:sup&gt;&lt;/m:sSubSup&gt;&lt;m:r&gt;&lt;w:rPr&gt;&lt;w:rFonts w:ascii=&quot;Cambria Math&quot; w:h-ansi=&quot;Cambria Math&quot;/&gt;&lt;wx:font wx:val=&quot;Cambria Math&quot;/&gt;&lt;w:i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Р¦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µРґ&lt;/m:t&gt;&lt;/m:r&gt;&lt;/m:sup&gt;&lt;/m:sSubSup&gt;&lt;m:r&gt;&lt;w:rPr&gt;&lt;w:rFonts w:ascii=&quot;Cambria Math&quot; w:h-ansi=&quot;Cambria Math&quot;/&gt;&lt;wx:font wx:val=&quot;Cambria Math&quot;/&gt;&lt;w:i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V&lt;/m:t&gt;&lt;/m:r&gt;&lt;/m:e&gt;&lt;m:sub&gt;&lt;m:r&gt;&lt;w:rPr&gt;&lt;w:rFonts w:ascii=&quot;Cambria Math&quot; w:h-ansi=&quot;Cambria Math&quot;/&gt;&lt;wx:font wx:val=&quot;Cambria Math&quot;/&gt;&lt;w:i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ІСЂ&lt;/m:t&gt;&lt;/m:r&gt;&lt;/m:sup&gt;&lt;/m:sSubSup&gt;&lt;m:r&gt;&lt;w:rPr&gt;&lt;w:rFonts w:ascii=&quot;Cambria Math&quot; w:h-ansi=&quot;Cambria Math&quot;/&gt;&lt;wx:font wx:val=&quot;Cambria Math&quot;/&gt;&lt;w:i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ED3960" w:rsidRPr="0046160D">
        <w:rPr>
          <w:rFonts w:eastAsia="Times New Roman"/>
          <w:szCs w:val="28"/>
        </w:rPr>
        <w:instrText xml:space="preserve"> </w:instrText>
      </w:r>
      <w:r w:rsidR="00ED3960" w:rsidRPr="0046160D">
        <w:rPr>
          <w:rFonts w:eastAsia="Times New Roman"/>
          <w:szCs w:val="28"/>
        </w:rPr>
        <w:fldChar w:fldCharType="separate"/>
      </w:r>
      <w:r w:rsidR="003861A3">
        <w:rPr>
          <w:noProof/>
          <w:position w:val="-9"/>
        </w:rPr>
        <w:pict>
          <v:shape id="_x0000_i1028" type="#_x0000_t75" style="width:98.2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6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720C&quot;/&gt;&lt;wsp:rsid wsp:val=&quot;00001895&quot;/&gt;&lt;wsp:rsid wsp:val=&quot;0000323F&quot;/&gt;&lt;wsp:rsid wsp:val=&quot;00013569&quot;/&gt;&lt;wsp:rsid wsp:val=&quot;00016E97&quot;/&gt;&lt;wsp:rsid wsp:val=&quot;00021C67&quot;/&gt;&lt;wsp:rsid wsp:val=&quot;00041F4F&quot;/&gt;&lt;wsp:rsid wsp:val=&quot;000435C9&quot;/&gt;&lt;wsp:rsid wsp:val=&quot;00060C4E&quot;/&gt;&lt;wsp:rsid wsp:val=&quot;00065BB2&quot;/&gt;&lt;wsp:rsid wsp:val=&quot;00067665&quot;/&gt;&lt;wsp:rsid wsp:val=&quot;000875AD&quot;/&gt;&lt;wsp:rsid wsp:val=&quot;00094695&quot;/&gt;&lt;wsp:rsid wsp:val=&quot;000A1794&quot;/&gt;&lt;wsp:rsid wsp:val=&quot;000A5E75&quot;/&gt;&lt;wsp:rsid wsp:val=&quot;000B447F&quot;/&gt;&lt;wsp:rsid wsp:val=&quot;000C765E&quot;/&gt;&lt;wsp:rsid wsp:val=&quot;000D4123&quot;/&gt;&lt;wsp:rsid wsp:val=&quot;000D49FD&quot;/&gt;&lt;wsp:rsid wsp:val=&quot;000D54F8&quot;/&gt;&lt;wsp:rsid wsp:val=&quot;000E6AF4&quot;/&gt;&lt;wsp:rsid wsp:val=&quot;000F0A85&quot;/&gt;&lt;wsp:rsid wsp:val=&quot;000F18BA&quot;/&gt;&lt;wsp:rsid wsp:val=&quot;000F44AF&quot;/&gt;&lt;wsp:rsid wsp:val=&quot;00100B2C&quot;/&gt;&lt;wsp:rsid wsp:val=&quot;001040DA&quot;/&gt;&lt;wsp:rsid wsp:val=&quot;001056A2&quot;/&gt;&lt;wsp:rsid wsp:val=&quot;00107F6C&quot;/&gt;&lt;wsp:rsid wsp:val=&quot;0011105C&quot;/&gt;&lt;wsp:rsid wsp:val=&quot;0011252F&quot;/&gt;&lt;wsp:rsid wsp:val=&quot;00112783&quot;/&gt;&lt;wsp:rsid wsp:val=&quot;00117FC8&quot;/&gt;&lt;wsp:rsid wsp:val=&quot;0012338F&quot;/&gt;&lt;wsp:rsid wsp:val=&quot;001504E2&quot;/&gt;&lt;wsp:rsid wsp:val=&quot;001513DB&quot;/&gt;&lt;wsp:rsid wsp:val=&quot;00160CDF&quot;/&gt;&lt;wsp:rsid wsp:val=&quot;00170258&quot;/&gt;&lt;wsp:rsid wsp:val=&quot;00194F3B&quot;/&gt;&lt;wsp:rsid wsp:val=&quot;001A7D81&quot;/&gt;&lt;wsp:rsid wsp:val=&quot;001B0554&quot;/&gt;&lt;wsp:rsid wsp:val=&quot;001E20AC&quot;/&gt;&lt;wsp:rsid wsp:val=&quot;001E2B90&quot;/&gt;&lt;wsp:rsid wsp:val=&quot;001F4935&quot;/&gt;&lt;wsp:rsid wsp:val=&quot;001F6FCD&quot;/&gt;&lt;wsp:rsid wsp:val=&quot;00202C0E&quot;/&gt;&lt;wsp:rsid wsp:val=&quot;0020530D&quot;/&gt;&lt;wsp:rsid wsp:val=&quot;00223EDF&quot;/&gt;&lt;wsp:rsid wsp:val=&quot;00224625&quot;/&gt;&lt;wsp:rsid wsp:val=&quot;002260AA&quot;/&gt;&lt;wsp:rsid wsp:val=&quot;00230D02&quot;/&gt;&lt;wsp:rsid wsp:val=&quot;00240B23&quot;/&gt;&lt;wsp:rsid wsp:val=&quot;002411A0&quot;/&gt;&lt;wsp:rsid wsp:val=&quot;00244603&quot;/&gt;&lt;wsp:rsid wsp:val=&quot;00244D3D&quot;/&gt;&lt;wsp:rsid wsp:val=&quot;00245803&quot;/&gt;&lt;wsp:rsid wsp:val=&quot;00251C80&quot;/&gt;&lt;wsp:rsid wsp:val=&quot;00264E76&quot;/&gt;&lt;wsp:rsid wsp:val=&quot;0026601F&quot;/&gt;&lt;wsp:rsid wsp:val=&quot;0027040F&quot;/&gt;&lt;wsp:rsid wsp:val=&quot;00280158&quot;/&gt;&lt;wsp:rsid wsp:val=&quot;0028502E&quot;/&gt;&lt;wsp:rsid wsp:val=&quot;00287314&quot;/&gt;&lt;wsp:rsid wsp:val=&quot;002B389E&quot;/&gt;&lt;wsp:rsid wsp:val=&quot;002C0813&quot;/&gt;&lt;wsp:rsid wsp:val=&quot;002C6857&quot;/&gt;&lt;wsp:rsid wsp:val=&quot;002C68BC&quot;/&gt;&lt;wsp:rsid wsp:val=&quot;002D2770&quot;/&gt;&lt;wsp:rsid wsp:val=&quot;002F33A6&quot;/&gt;&lt;wsp:rsid wsp:val=&quot;002F596C&quot;/&gt;&lt;wsp:rsid wsp:val=&quot;00300669&quot;/&gt;&lt;wsp:rsid wsp:val=&quot;00301165&quot;/&gt;&lt;wsp:rsid wsp:val=&quot;003179FB&quot;/&gt;&lt;wsp:rsid wsp:val=&quot;00325BCB&quot;/&gt;&lt;wsp:rsid wsp:val=&quot;00331ED9&quot;/&gt;&lt;wsp:rsid wsp:val=&quot;00334899&quot;/&gt;&lt;wsp:rsid wsp:val=&quot;00336CC2&quot;/&gt;&lt;wsp:rsid wsp:val=&quot;00343278&quot;/&gt;&lt;wsp:rsid wsp:val=&quot;00354B6B&quot;/&gt;&lt;wsp:rsid wsp:val=&quot;0037249E&quot;/&gt;&lt;wsp:rsid wsp:val=&quot;00377C15&quot;/&gt;&lt;wsp:rsid wsp:val=&quot;00385E3A&quot;/&gt;&lt;wsp:rsid wsp:val=&quot;0038731B&quot;/&gt;&lt;wsp:rsid wsp:val=&quot;00397652&quot;/&gt;&lt;wsp:rsid wsp:val=&quot;003B27C6&quot;/&gt;&lt;wsp:rsid wsp:val=&quot;003C164E&quot;/&gt;&lt;wsp:rsid wsp:val=&quot;003C1FE4&quot;/&gt;&lt;wsp:rsid wsp:val=&quot;003C35AF&quot;/&gt;&lt;wsp:rsid wsp:val=&quot;003D32B7&quot;/&gt;&lt;wsp:rsid wsp:val=&quot;003D3DA4&quot;/&gt;&lt;wsp:rsid wsp:val=&quot;003D7B88&quot;/&gt;&lt;wsp:rsid wsp:val=&quot;003E232D&quot;/&gt;&lt;wsp:rsid wsp:val=&quot;003E2ED2&quot;/&gt;&lt;wsp:rsid wsp:val=&quot;003E7C08&quot;/&gt;&lt;wsp:rsid wsp:val=&quot;003F1622&quot;/&gt;&lt;wsp:rsid wsp:val=&quot;003F2327&quot;/&gt;&lt;wsp:rsid wsp:val=&quot;0041120A&quot;/&gt;&lt;wsp:rsid wsp:val=&quot;00413E3D&quot;/&gt;&lt;wsp:rsid wsp:val=&quot;00416575&quot;/&gt;&lt;wsp:rsid wsp:val=&quot;004178F0&quot;/&gt;&lt;wsp:rsid wsp:val=&quot;00425748&quot;/&gt;&lt;wsp:rsid wsp:val=&quot;00426F3A&quot;/&gt;&lt;wsp:rsid wsp:val=&quot;00437AAF&quot;/&gt;&lt;wsp:rsid wsp:val=&quot;00447C47&quot;/&gt;&lt;wsp:rsid wsp:val=&quot;00450F2C&quot;/&gt;&lt;wsp:rsid wsp:val=&quot;00455DB8&quot;/&gt;&lt;wsp:rsid wsp:val=&quot;0047717D&quot;/&gt;&lt;wsp:rsid wsp:val=&quot;0048211E&quot;/&gt;&lt;wsp:rsid wsp:val=&quot;00487AD4&quot;/&gt;&lt;wsp:rsid wsp:val=&quot;00491325&quot;/&gt;&lt;wsp:rsid wsp:val=&quot;0049342D&quot;/&gt;&lt;wsp:rsid wsp:val=&quot;00493FF0&quot;/&gt;&lt;wsp:rsid wsp:val=&quot;004A1DDE&quot;/&gt;&lt;wsp:rsid wsp:val=&quot;004A4DF3&quot;/&gt;&lt;wsp:rsid wsp:val=&quot;004B1F51&quot;/&gt;&lt;wsp:rsid wsp:val=&quot;004B360E&quot;/&gt;&lt;wsp:rsid wsp:val=&quot;004B6684&quot;/&gt;&lt;wsp:rsid wsp:val=&quot;004B67D2&quot;/&gt;&lt;wsp:rsid wsp:val=&quot;004E2AB4&quot;/&gt;&lt;wsp:rsid wsp:val=&quot;004E34D3&quot;/&gt;&lt;wsp:rsid wsp:val=&quot;004E575D&quot;/&gt;&lt;wsp:rsid wsp:val=&quot;004F012C&quot;/&gt;&lt;wsp:rsid wsp:val=&quot;004F3571&quot;/&gt;&lt;wsp:rsid wsp:val=&quot;004F472C&quot;/&gt;&lt;wsp:rsid wsp:val=&quot;00501975&quot;/&gt;&lt;wsp:rsid wsp:val=&quot;005222DF&quot;/&gt;&lt;wsp:rsid wsp:val=&quot;00523950&quot;/&gt;&lt;wsp:rsid wsp:val=&quot;00523F9E&quot;/&gt;&lt;wsp:rsid wsp:val=&quot;005244C9&quot;/&gt;&lt;wsp:rsid wsp:val=&quot;0052573D&quot;/&gt;&lt;wsp:rsid wsp:val=&quot;00530A12&quot;/&gt;&lt;wsp:rsid wsp:val=&quot;00535A98&quot;/&gt;&lt;wsp:rsid wsp:val=&quot;005405A4&quot;/&gt;&lt;wsp:rsid wsp:val=&quot;00540D8D&quot;/&gt;&lt;wsp:rsid wsp:val=&quot;00543744&quot;/&gt;&lt;wsp:rsid wsp:val=&quot;00554CBE&quot;/&gt;&lt;wsp:rsid wsp:val=&quot;00556458&quot;/&gt;&lt;wsp:rsid wsp:val=&quot;00560AA7&quot;/&gt;&lt;wsp:rsid wsp:val=&quot;005716DA&quot;/&gt;&lt;wsp:rsid wsp:val=&quot;00573EC9&quot;/&gt;&lt;wsp:rsid wsp:val=&quot;0059176D&quot;/&gt;&lt;wsp:rsid wsp:val=&quot;00593AB8&quot;/&gt;&lt;wsp:rsid wsp:val=&quot;00595D7F&quot;/&gt;&lt;wsp:rsid wsp:val=&quot;005A420A&quot;/&gt;&lt;wsp:rsid wsp:val=&quot;005A513A&quot;/&gt;&lt;wsp:rsid wsp:val=&quot;005A7313&quot;/&gt;&lt;wsp:rsid wsp:val=&quot;005B720C&quot;/&gt;&lt;wsp:rsid wsp:val=&quot;005C308D&quot;/&gt;&lt;wsp:rsid wsp:val=&quot;005C3E67&quot;/&gt;&lt;wsp:rsid wsp:val=&quot;005D4DAA&quot;/&gt;&lt;wsp:rsid wsp:val=&quot;005E01F6&quot;/&gt;&lt;wsp:rsid wsp:val=&quot;005E7DDB&quot;/&gt;&lt;wsp:rsid wsp:val=&quot;005F1112&quot;/&gt;&lt;wsp:rsid wsp:val=&quot;006003BC&quot;/&gt;&lt;wsp:rsid wsp:val=&quot;00600A94&quot;/&gt;&lt;wsp:rsid wsp:val=&quot;00614ADE&quot;/&gt;&lt;wsp:rsid wsp:val=&quot;006212AD&quot;/&gt;&lt;wsp:rsid wsp:val=&quot;0062547F&quot;/&gt;&lt;wsp:rsid wsp:val=&quot;00632E84&quot;/&gt;&lt;wsp:rsid wsp:val=&quot;00644A15&quot;/&gt;&lt;wsp:rsid wsp:val=&quot;00646637&quot;/&gt;&lt;wsp:rsid wsp:val=&quot;00661152&quot;/&gt;&lt;wsp:rsid wsp:val=&quot;00661B85&quot;/&gt;&lt;wsp:rsid wsp:val=&quot;00661F66&quot;/&gt;&lt;wsp:rsid wsp:val=&quot;00671FA5&quot;/&gt;&lt;wsp:rsid wsp:val=&quot;0067698A&quot;/&gt;&lt;wsp:rsid wsp:val=&quot;00686008&quot;/&gt;&lt;wsp:rsid wsp:val=&quot;0069110D&quot;/&gt;&lt;wsp:rsid wsp:val=&quot;006A0D56&quot;/&gt;&lt;wsp:rsid wsp:val=&quot;006A323F&quot;/&gt;&lt;wsp:rsid wsp:val=&quot;006B19EC&quot;/&gt;&lt;wsp:rsid wsp:val=&quot;006B260B&quot;/&gt;&lt;wsp:rsid wsp:val=&quot;006B3496&quot;/&gt;&lt;wsp:rsid wsp:val=&quot;006C2BB4&quot;/&gt;&lt;wsp:rsid wsp:val=&quot;006C45C5&quot;/&gt;&lt;wsp:rsid wsp:val=&quot;00700D63&quot;/&gt;&lt;wsp:rsid wsp:val=&quot;00701A9A&quot;/&gt;&lt;wsp:rsid wsp:val=&quot;00702C55&quot;/&gt;&lt;wsp:rsid wsp:val=&quot;00706FA4&quot;/&gt;&lt;wsp:rsid wsp:val=&quot;0071630F&quot;/&gt;&lt;wsp:rsid wsp:val=&quot;00716BE1&quot;/&gt;&lt;wsp:rsid wsp:val=&quot;00730FC1&quot;/&gt;&lt;wsp:rsid wsp:val=&quot;0073128A&quot;/&gt;&lt;wsp:rsid wsp:val=&quot;00747CE3&quot;/&gt;&lt;wsp:rsid wsp:val=&quot;00767064&quot;/&gt;&lt;wsp:rsid wsp:val=&quot;00774448&quot;/&gt;&lt;wsp:rsid wsp:val=&quot;007836B3&quot;/&gt;&lt;wsp:rsid wsp:val=&quot;00792232&quot;/&gt;&lt;wsp:rsid wsp:val=&quot;007A0685&quot;/&gt;&lt;wsp:rsid wsp:val=&quot;007A374F&quot;/&gt;&lt;wsp:rsid wsp:val=&quot;007A39A3&quot;/&gt;&lt;wsp:rsid wsp:val=&quot;007A4DCE&quot;/&gt;&lt;wsp:rsid wsp:val=&quot;007B32F6&quot;/&gt;&lt;wsp:rsid wsp:val=&quot;007B6CE1&quot;/&gt;&lt;wsp:rsid wsp:val=&quot;007C5581&quot;/&gt;&lt;wsp:rsid wsp:val=&quot;007D1404&quot;/&gt;&lt;wsp:rsid wsp:val=&quot;007E00DD&quot;/&gt;&lt;wsp:rsid wsp:val=&quot;007F122D&quot;/&gt;&lt;wsp:rsid wsp:val=&quot;007F414B&quot;/&gt;&lt;wsp:rsid wsp:val=&quot;007F7400&quot;/&gt;&lt;wsp:rsid wsp:val=&quot;00803681&quot;/&gt;&lt;wsp:rsid wsp:val=&quot;00804D5B&quot;/&gt;&lt;wsp:rsid wsp:val=&quot;008113CB&quot;/&gt;&lt;wsp:rsid wsp:val=&quot;008147DF&quot;/&gt;&lt;wsp:rsid wsp:val=&quot;00814CF0&quot;/&gt;&lt;wsp:rsid wsp:val=&quot;00822B6B&quot;/&gt;&lt;wsp:rsid wsp:val=&quot;00836865&quot;/&gt;&lt;wsp:rsid wsp:val=&quot;0084248F&quot;/&gt;&lt;wsp:rsid wsp:val=&quot;00842DA3&quot;/&gt;&lt;wsp:rsid wsp:val=&quot;00842EA2&quot;/&gt;&lt;wsp:rsid wsp:val=&quot;008661AF&quot;/&gt;&lt;wsp:rsid wsp:val=&quot;008722A8&quot;/&gt;&lt;wsp:rsid wsp:val=&quot;00873462&quot;/&gt;&lt;wsp:rsid wsp:val=&quot;00875116&quot;/&gt;&lt;wsp:rsid wsp:val=&quot;008768A9&quot;/&gt;&lt;wsp:rsid wsp:val=&quot;008768E9&quot;/&gt;&lt;wsp:rsid wsp:val=&quot;00881198&quot;/&gt;&lt;wsp:rsid wsp:val=&quot;00883B24&quot;/&gt;&lt;wsp:rsid wsp:val=&quot;00883F1F&quot;/&gt;&lt;wsp:rsid wsp:val=&quot;00887155&quot;/&gt;&lt;wsp:rsid wsp:val=&quot;008907DE&quot;/&gt;&lt;wsp:rsid wsp:val=&quot;008B041D&quot;/&gt;&lt;wsp:rsid wsp:val=&quot;008B251E&quot;/&gt;&lt;wsp:rsid wsp:val=&quot;008D2A3B&quot;/&gt;&lt;wsp:rsid wsp:val=&quot;008E1E72&quot;/&gt;&lt;wsp:rsid wsp:val=&quot;008E338C&quot;/&gt;&lt;wsp:rsid wsp:val=&quot;008F5A1F&quot;/&gt;&lt;wsp:rsid wsp:val=&quot;008F7B8C&quot;/&gt;&lt;wsp:rsid wsp:val=&quot;008F7FD0&quot;/&gt;&lt;wsp:rsid wsp:val=&quot;00907E58&quot;/&gt;&lt;wsp:rsid wsp:val=&quot;00910EF2&quot;/&gt;&lt;wsp:rsid wsp:val=&quot;00916791&quot;/&gt;&lt;wsp:rsid wsp:val=&quot;00937507&quot;/&gt;&lt;wsp:rsid wsp:val=&quot;009623BF&quot;/&gt;&lt;wsp:rsid wsp:val=&quot;009624D0&quot;/&gt;&lt;wsp:rsid wsp:val=&quot;00966E5C&quot;/&gt;&lt;wsp:rsid wsp:val=&quot;00972D44&quot;/&gt;&lt;wsp:rsid wsp:val=&quot;00982E6D&quot;/&gt;&lt;wsp:rsid wsp:val=&quot;009835CD&quot;/&gt;&lt;wsp:rsid wsp:val=&quot;009B6044&quot;/&gt;&lt;wsp:rsid wsp:val=&quot;009C4236&quot;/&gt;&lt;wsp:rsid wsp:val=&quot;009D3794&quot;/&gt;&lt;wsp:rsid wsp:val=&quot;009E1147&quot;/&gt;&lt;wsp:rsid wsp:val=&quot;009E540F&quot;/&gt;&lt;wsp:rsid wsp:val=&quot;009F4AAA&quot;/&gt;&lt;wsp:rsid wsp:val=&quot;00A27F5D&quot;/&gt;&lt;wsp:rsid wsp:val=&quot;00A32C85&quot;/&gt;&lt;wsp:rsid wsp:val=&quot;00A34ADE&quot;/&gt;&lt;wsp:rsid wsp:val=&quot;00A407ED&quot;/&gt;&lt;wsp:rsid wsp:val=&quot;00A44364&quot;/&gt;&lt;wsp:rsid wsp:val=&quot;00A4461E&quot;/&gt;&lt;wsp:rsid wsp:val=&quot;00A4491A&quot;/&gt;&lt;wsp:rsid wsp:val=&quot;00A51830&quot;/&gt;&lt;wsp:rsid wsp:val=&quot;00A52D7A&quot;/&gt;&lt;wsp:rsid wsp:val=&quot;00A573C9&quot;/&gt;&lt;wsp:rsid wsp:val=&quot;00A66797&quot;/&gt;&lt;wsp:rsid wsp:val=&quot;00A707E0&quot;/&gt;&lt;wsp:rsid wsp:val=&quot;00A73940&quot;/&gt;&lt;wsp:rsid wsp:val=&quot;00A750AA&quot;/&gt;&lt;wsp:rsid wsp:val=&quot;00A75B8A&quot;/&gt;&lt;wsp:rsid wsp:val=&quot;00A77893&quot;/&gt;&lt;wsp:rsid wsp:val=&quot;00A837FE&quot;/&gt;&lt;wsp:rsid wsp:val=&quot;00A849C0&quot;/&gt;&lt;wsp:rsid wsp:val=&quot;00A92E89&quot;/&gt;&lt;wsp:rsid wsp:val=&quot;00AB3259&quot;/&gt;&lt;wsp:rsid wsp:val=&quot;00AC0B59&quot;/&gt;&lt;wsp:rsid wsp:val=&quot;00AD0D3B&quot;/&gt;&lt;wsp:rsid wsp:val=&quot;00AE18B9&quot;/&gt;&lt;wsp:rsid wsp:val=&quot;00AE5CB4&quot;/&gt;&lt;wsp:rsid wsp:val=&quot;00AF0748&quot;/&gt;&lt;wsp:rsid wsp:val=&quot;00AF6A84&quot;/&gt;&lt;wsp:rsid wsp:val=&quot;00B0044C&quot;/&gt;&lt;wsp:rsid wsp:val=&quot;00B12F72&quot;/&gt;&lt;wsp:rsid wsp:val=&quot;00B159C2&quot;/&gt;&lt;wsp:rsid wsp:val=&quot;00B24A23&quot;/&gt;&lt;wsp:rsid wsp:val=&quot;00B3714C&quot;/&gt;&lt;wsp:rsid wsp:val=&quot;00B403D4&quot;/&gt;&lt;wsp:rsid wsp:val=&quot;00B4067F&quot;/&gt;&lt;wsp:rsid wsp:val=&quot;00B5204E&quot;/&gt;&lt;wsp:rsid wsp:val=&quot;00B530A8&quot;/&gt;&lt;wsp:rsid wsp:val=&quot;00B56B14&quot;/&gt;&lt;wsp:rsid wsp:val=&quot;00B613FC&quot;/&gt;&lt;wsp:rsid wsp:val=&quot;00B93A53&quot;/&gt;&lt;wsp:rsid wsp:val=&quot;00B9498C&quot;/&gt;&lt;wsp:rsid wsp:val=&quot;00BA03C7&quot;/&gt;&lt;wsp:rsid wsp:val=&quot;00BA2B17&quot;/&gt;&lt;wsp:rsid wsp:val=&quot;00BB2B1A&quot;/&gt;&lt;wsp:rsid wsp:val=&quot;00BB2E2E&quot;/&gt;&lt;wsp:rsid wsp:val=&quot;00BC33D6&quot;/&gt;&lt;wsp:rsid wsp:val=&quot;00BD6C3D&quot;/&gt;&lt;wsp:rsid wsp:val=&quot;00BE7281&quot;/&gt;&lt;wsp:rsid wsp:val=&quot;00BF2CB1&quot;/&gt;&lt;wsp:rsid wsp:val=&quot;00C15B6F&quot;/&gt;&lt;wsp:rsid wsp:val=&quot;00C17BC5&quot;/&gt;&lt;wsp:rsid wsp:val=&quot;00C257CF&quot;/&gt;&lt;wsp:rsid wsp:val=&quot;00C300E7&quot;/&gt;&lt;wsp:rsid wsp:val=&quot;00C31E03&quot;/&gt;&lt;wsp:rsid wsp:val=&quot;00C326A2&quot;/&gt;&lt;wsp:rsid wsp:val=&quot;00C41471&quot;/&gt;&lt;wsp:rsid wsp:val=&quot;00C436A8&quot;/&gt;&lt;wsp:rsid wsp:val=&quot;00C521C2&quot;/&gt;&lt;wsp:rsid wsp:val=&quot;00C5249C&quot;/&gt;&lt;wsp:rsid wsp:val=&quot;00C52BE2&quot;/&gt;&lt;wsp:rsid wsp:val=&quot;00C61A6F&quot;/&gt;&lt;wsp:rsid wsp:val=&quot;00C65FDF&quot;/&gt;&lt;wsp:rsid wsp:val=&quot;00C709C6&quot;/&gt;&lt;wsp:rsid wsp:val=&quot;00C70E79&quot;/&gt;&lt;wsp:rsid wsp:val=&quot;00C75E60&quot;/&gt;&lt;wsp:rsid wsp:val=&quot;00C81671&quot;/&gt;&lt;wsp:rsid wsp:val=&quot;00CA53F9&quot;/&gt;&lt;wsp:rsid wsp:val=&quot;00CB5EE3&quot;/&gt;&lt;wsp:rsid wsp:val=&quot;00CB7436&quot;/&gt;&lt;wsp:rsid wsp:val=&quot;00CC177C&quot;/&gt;&lt;wsp:rsid wsp:val=&quot;00CC6893&quot;/&gt;&lt;wsp:rsid wsp:val=&quot;00CC7E95&quot;/&gt;&lt;wsp:rsid wsp:val=&quot;00CD76EB&quot;/&gt;&lt;wsp:rsid wsp:val=&quot;00CE4F39&quot;/&gt;&lt;wsp:rsid wsp:val=&quot;00CF0A27&quot;/&gt;&lt;wsp:rsid wsp:val=&quot;00CF2B59&quot;/&gt;&lt;wsp:rsid wsp:val=&quot;00CF4267&quot;/&gt;&lt;wsp:rsid wsp:val=&quot;00CF69E2&quot;/&gt;&lt;wsp:rsid wsp:val=&quot;00D02BFF&quot;/&gt;&lt;wsp:rsid wsp:val=&quot;00D150A0&quot;/&gt;&lt;wsp:rsid wsp:val=&quot;00D17E92&quot;/&gt;&lt;wsp:rsid wsp:val=&quot;00D20C85&quot;/&gt;&lt;wsp:rsid wsp:val=&quot;00D2299F&quot;/&gt;&lt;wsp:rsid wsp:val=&quot;00D24367&quot;/&gt;&lt;wsp:rsid wsp:val=&quot;00D270B1&quot;/&gt;&lt;wsp:rsid wsp:val=&quot;00D3302F&quot;/&gt;&lt;wsp:rsid wsp:val=&quot;00D35689&quot;/&gt;&lt;wsp:rsid wsp:val=&quot;00D42ACD&quot;/&gt;&lt;wsp:rsid wsp:val=&quot;00D52ED9&quot;/&gt;&lt;wsp:rsid wsp:val=&quot;00D7329F&quot;/&gt;&lt;wsp:rsid wsp:val=&quot;00D7502D&quot;/&gt;&lt;wsp:rsid wsp:val=&quot;00D841AF&quot;/&gt;&lt;wsp:rsid wsp:val=&quot;00DB42A2&quot;/&gt;&lt;wsp:rsid wsp:val=&quot;00DC61F9&quot;/&gt;&lt;wsp:rsid wsp:val=&quot;00DD579C&quot;/&gt;&lt;wsp:rsid wsp:val=&quot;00DD6A29&quot;/&gt;&lt;wsp:rsid wsp:val=&quot;00DE018B&quot;/&gt;&lt;wsp:rsid wsp:val=&quot;00DF635C&quot;/&gt;&lt;wsp:rsid wsp:val=&quot;00E0113B&quot;/&gt;&lt;wsp:rsid wsp:val=&quot;00E11207&quot;/&gt;&lt;wsp:rsid wsp:val=&quot;00E372F2&quot;/&gt;&lt;wsp:rsid wsp:val=&quot;00E4228F&quot;/&gt;&lt;wsp:rsid wsp:val=&quot;00E465F3&quot;/&gt;&lt;wsp:rsid wsp:val=&quot;00E506C2&quot;/&gt;&lt;wsp:rsid wsp:val=&quot;00E515CE&quot;/&gt;&lt;wsp:rsid wsp:val=&quot;00E516F4&quot;/&gt;&lt;wsp:rsid wsp:val=&quot;00E54DD3&quot;/&gt;&lt;wsp:rsid wsp:val=&quot;00E626A8&quot;/&gt;&lt;wsp:rsid wsp:val=&quot;00E64491&quot;/&gt;&lt;wsp:rsid wsp:val=&quot;00E75A3D&quot;/&gt;&lt;wsp:rsid wsp:val=&quot;00E77B57&quot;/&gt;&lt;wsp:rsid wsp:val=&quot;00E82EED&quot;/&gt;&lt;wsp:rsid wsp:val=&quot;00E830E8&quot;/&gt;&lt;wsp:rsid wsp:val=&quot;00E8413E&quot;/&gt;&lt;wsp:rsid wsp:val=&quot;00E85427&quot;/&gt;&lt;wsp:rsid wsp:val=&quot;00E948EA&quot;/&gt;&lt;wsp:rsid wsp:val=&quot;00E94E9D&quot;/&gt;&lt;wsp:rsid wsp:val=&quot;00E956C2&quot;/&gt;&lt;wsp:rsid wsp:val=&quot;00EA12E9&quot;/&gt;&lt;wsp:rsid wsp:val=&quot;00EA1BC1&quot;/&gt;&lt;wsp:rsid wsp:val=&quot;00EA2B3B&quot;/&gt;&lt;wsp:rsid wsp:val=&quot;00EA5AF6&quot;/&gt;&lt;wsp:rsid wsp:val=&quot;00EB3F3C&quot;/&gt;&lt;wsp:rsid wsp:val=&quot;00EC0DBB&quot;/&gt;&lt;wsp:rsid wsp:val=&quot;00EC6CA3&quot;/&gt;&lt;wsp:rsid wsp:val=&quot;00ED2FF8&quot;/&gt;&lt;wsp:rsid wsp:val=&quot;00ED3960&quot;/&gt;&lt;wsp:rsid wsp:val=&quot;00EF47C3&quot;/&gt;&lt;wsp:rsid wsp:val=&quot;00EF5A01&quot;/&gt;&lt;wsp:rsid wsp:val=&quot;00EF60BE&quot;/&gt;&lt;wsp:rsid wsp:val=&quot;00F13F99&quot;/&gt;&lt;wsp:rsid wsp:val=&quot;00F20BE4&quot;/&gt;&lt;wsp:rsid wsp:val=&quot;00F2695F&quot;/&gt;&lt;wsp:rsid wsp:val=&quot;00F37559&quot;/&gt;&lt;wsp:rsid wsp:val=&quot;00F37F97&quot;/&gt;&lt;wsp:rsid wsp:val=&quot;00F42F46&quot;/&gt;&lt;wsp:rsid wsp:val=&quot;00F529BB&quot;/&gt;&lt;wsp:rsid wsp:val=&quot;00F55541&quot;/&gt;&lt;wsp:rsid wsp:val=&quot;00F61E40&quot;/&gt;&lt;wsp:rsid wsp:val=&quot;00F64110&quot;/&gt;&lt;wsp:rsid wsp:val=&quot;00F64C95&quot;/&gt;&lt;wsp:rsid wsp:val=&quot;00F664E3&quot;/&gt;&lt;wsp:rsid wsp:val=&quot;00F75A82&quot;/&gt;&lt;wsp:rsid wsp:val=&quot;00F96B68&quot;/&gt;&lt;wsp:rsid wsp:val=&quot;00FA1F51&quot;/&gt;&lt;wsp:rsid wsp:val=&quot;00FA6E35&quot;/&gt;&lt;wsp:rsid wsp:val=&quot;00FB5C73&quot;/&gt;&lt;wsp:rsid wsp:val=&quot;00FB6911&quot;/&gt;&lt;wsp:rsid wsp:val=&quot;00FB7CB7&quot;/&gt;&lt;wsp:rsid wsp:val=&quot;00FC0488&quot;/&gt;&lt;wsp:rsid wsp:val=&quot;00FC1ECA&quot;/&gt;&lt;wsp:rsid wsp:val=&quot;00FC306A&quot;/&gt;&lt;wsp:rsid wsp:val=&quot;00FC3A82&quot;/&gt;&lt;wsp:rsid wsp:val=&quot;00FC656A&quot;/&gt;&lt;wsp:rsid wsp:val=&quot;00FE1983&quot;/&gt;&lt;wsp:rsid wsp:val=&quot;00FE3D45&quot;/&gt;&lt;wsp:rsid wsp:val=&quot;00FE734E&quot;/&gt;&lt;wsp:rsid wsp:val=&quot;00FF464E&quot;/&gt;&lt;/wsp:rsids&gt;&lt;/w:docPr&gt;&lt;w:body&gt;&lt;wx:sect&gt;&lt;w:p wsp:rsidR=&quot;00000000&quot; wsp:rsidRDefault=&quot;00747CE3&quot; wsp:rsidP=&quot;00747CE3&quot;&gt;&lt;m:oMathPara&gt;&lt;m:oMath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ІСЂ&lt;/m:t&gt;&lt;/m:r&gt;&lt;/m:sup&gt;&lt;/m:sSubSup&gt;&lt;m:r&gt;&lt;w:rPr&gt;&lt;w:rFonts w:ascii=&quot;Cambria Math&quot; w:h-ansi=&quot;Cambria Math&quot;/&gt;&lt;wx:font wx:val=&quot;Cambria Math&quot;/&gt;&lt;w:i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Р¦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µРґ&lt;/m:t&gt;&lt;/m:r&gt;&lt;/m:sup&gt;&lt;/m:sSubSup&gt;&lt;m:r&gt;&lt;w:rPr&gt;&lt;w:rFonts w:ascii=&quot;Cambria Math&quot; w:h-ansi=&quot;Cambria Math&quot;/&gt;&lt;wx:font wx:val=&quot;Cambria Math&quot;/&gt;&lt;w:i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V&lt;/m:t&gt;&lt;/m:r&gt;&lt;/m:e&gt;&lt;m:sub&gt;&lt;m:r&gt;&lt;w:rPr&gt;&lt;w:rFonts w:ascii=&quot;Cambria Math&quot; w:h-ansi=&quot;Cambria Math&quot;/&gt;&lt;wx:font wx:val=&quot;Cambria Math&quot;/&gt;&lt;w:i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ІСЂ&lt;/m:t&gt;&lt;/m:r&gt;&lt;/m:sup&gt;&lt;/m:sSubSup&gt;&lt;m:r&gt;&lt;w:rPr&gt;&lt;w:rFonts w:ascii=&quot;Cambria Math&quot; w:h-ansi=&quot;Cambria Math&quot;/&gt;&lt;wx:font wx:val=&quot;Cambria Math&quot;/&gt;&lt;w:i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ED3960" w:rsidRPr="0046160D">
        <w:rPr>
          <w:rFonts w:eastAsia="Times New Roman"/>
          <w:szCs w:val="28"/>
        </w:rPr>
        <w:fldChar w:fldCharType="end"/>
      </w:r>
      <w:r w:rsidRPr="00ED3960">
        <w:rPr>
          <w:rFonts w:eastAsia="Times New Roman"/>
          <w:szCs w:val="28"/>
        </w:rPr>
        <w:t xml:space="preserve">                                      (</w:t>
      </w:r>
      <w:r w:rsidR="003E2ED2" w:rsidRPr="00ED3960">
        <w:rPr>
          <w:rFonts w:eastAsia="Times New Roman"/>
          <w:szCs w:val="28"/>
        </w:rPr>
        <w:t>1</w:t>
      </w:r>
      <w:r w:rsidRPr="00ED3960">
        <w:rPr>
          <w:rFonts w:eastAsia="Times New Roman"/>
          <w:szCs w:val="28"/>
        </w:rPr>
        <w:t>)</w:t>
      </w:r>
    </w:p>
    <w:p w:rsidR="008F7FD0" w:rsidRPr="000435C9" w:rsidRDefault="008F7FD0" w:rsidP="000435C9">
      <w:pPr>
        <w:pStyle w:val="a6"/>
        <w:ind w:firstLine="0"/>
        <w:rPr>
          <w:szCs w:val="28"/>
        </w:rPr>
      </w:pPr>
      <w:r w:rsidRPr="000435C9">
        <w:rPr>
          <w:szCs w:val="28"/>
        </w:rPr>
        <w:t>где:</w:t>
      </w:r>
    </w:p>
    <w:tbl>
      <w:tblPr>
        <w:tblW w:w="9062" w:type="dxa"/>
        <w:tblInd w:w="567" w:type="dxa"/>
        <w:tblLook w:val="04A0" w:firstRow="1" w:lastRow="0" w:firstColumn="1" w:lastColumn="0" w:noHBand="0" w:noVBand="1"/>
      </w:tblPr>
      <w:tblGrid>
        <w:gridCol w:w="636"/>
        <w:gridCol w:w="822"/>
        <w:gridCol w:w="7604"/>
      </w:tblGrid>
      <w:tr w:rsidR="000435C9" w:rsidRPr="00ED3960" w:rsidTr="00ED3960">
        <w:tc>
          <w:tcPr>
            <w:tcW w:w="635" w:type="dxa"/>
            <w:shd w:val="clear" w:color="auto" w:fill="auto"/>
          </w:tcPr>
          <w:p w:rsidR="000B447F" w:rsidRPr="00ED3960" w:rsidRDefault="00ED3960" w:rsidP="000435C9">
            <w:pPr>
              <w:pStyle w:val="a6"/>
              <w:ind w:firstLine="0"/>
              <w:rPr>
                <w:szCs w:val="28"/>
              </w:rPr>
            </w:pPr>
            <w:r w:rsidRPr="00ED3960">
              <w:rPr>
                <w:szCs w:val="28"/>
              </w:rPr>
              <w:fldChar w:fldCharType="begin"/>
            </w:r>
            <w:r w:rsidRPr="00ED3960">
              <w:rPr>
                <w:szCs w:val="28"/>
              </w:rPr>
              <w:instrText xml:space="preserve"> QUOTE </w:instrText>
            </w:r>
            <w:r w:rsidR="003861A3">
              <w:rPr>
                <w:noProof/>
                <w:position w:val="-9"/>
              </w:rPr>
              <w:pict>
                <v:shape id="_x0000_i1029" type="#_x0000_t75" style="width:20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6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720C&quot;/&gt;&lt;wsp:rsid wsp:val=&quot;00001895&quot;/&gt;&lt;wsp:rsid wsp:val=&quot;0000323F&quot;/&gt;&lt;wsp:rsid wsp:val=&quot;00013569&quot;/&gt;&lt;wsp:rsid wsp:val=&quot;00016E97&quot;/&gt;&lt;wsp:rsid wsp:val=&quot;00021C67&quot;/&gt;&lt;wsp:rsid wsp:val=&quot;00041F4F&quot;/&gt;&lt;wsp:rsid wsp:val=&quot;000435C9&quot;/&gt;&lt;wsp:rsid wsp:val=&quot;00060C4E&quot;/&gt;&lt;wsp:rsid wsp:val=&quot;00065BB2&quot;/&gt;&lt;wsp:rsid wsp:val=&quot;00067665&quot;/&gt;&lt;wsp:rsid wsp:val=&quot;000875AD&quot;/&gt;&lt;wsp:rsid wsp:val=&quot;00094695&quot;/&gt;&lt;wsp:rsid wsp:val=&quot;000A1794&quot;/&gt;&lt;wsp:rsid wsp:val=&quot;000A5E75&quot;/&gt;&lt;wsp:rsid wsp:val=&quot;000B447F&quot;/&gt;&lt;wsp:rsid wsp:val=&quot;000C765E&quot;/&gt;&lt;wsp:rsid wsp:val=&quot;000D4123&quot;/&gt;&lt;wsp:rsid wsp:val=&quot;000D49FD&quot;/&gt;&lt;wsp:rsid wsp:val=&quot;000D54F8&quot;/&gt;&lt;wsp:rsid wsp:val=&quot;000E6AF4&quot;/&gt;&lt;wsp:rsid wsp:val=&quot;000F0A85&quot;/&gt;&lt;wsp:rsid wsp:val=&quot;000F18BA&quot;/&gt;&lt;wsp:rsid wsp:val=&quot;000F44AF&quot;/&gt;&lt;wsp:rsid wsp:val=&quot;00100B2C&quot;/&gt;&lt;wsp:rsid wsp:val=&quot;001040DA&quot;/&gt;&lt;wsp:rsid wsp:val=&quot;001056A2&quot;/&gt;&lt;wsp:rsid wsp:val=&quot;00107F6C&quot;/&gt;&lt;wsp:rsid wsp:val=&quot;0011105C&quot;/&gt;&lt;wsp:rsid wsp:val=&quot;0011252F&quot;/&gt;&lt;wsp:rsid wsp:val=&quot;00112783&quot;/&gt;&lt;wsp:rsid wsp:val=&quot;00117FC8&quot;/&gt;&lt;wsp:rsid wsp:val=&quot;0012338F&quot;/&gt;&lt;wsp:rsid wsp:val=&quot;001504E2&quot;/&gt;&lt;wsp:rsid wsp:val=&quot;001513DB&quot;/&gt;&lt;wsp:rsid wsp:val=&quot;00160CDF&quot;/&gt;&lt;wsp:rsid wsp:val=&quot;00170258&quot;/&gt;&lt;wsp:rsid wsp:val=&quot;00194F3B&quot;/&gt;&lt;wsp:rsid wsp:val=&quot;001A7D81&quot;/&gt;&lt;wsp:rsid wsp:val=&quot;001B0554&quot;/&gt;&lt;wsp:rsid wsp:val=&quot;001E20AC&quot;/&gt;&lt;wsp:rsid wsp:val=&quot;001E2B90&quot;/&gt;&lt;wsp:rsid wsp:val=&quot;001F4935&quot;/&gt;&lt;wsp:rsid wsp:val=&quot;001F6FCD&quot;/&gt;&lt;wsp:rsid wsp:val=&quot;00202C0E&quot;/&gt;&lt;wsp:rsid wsp:val=&quot;0020530D&quot;/&gt;&lt;wsp:rsid wsp:val=&quot;00223EDF&quot;/&gt;&lt;wsp:rsid wsp:val=&quot;00224625&quot;/&gt;&lt;wsp:rsid wsp:val=&quot;002260AA&quot;/&gt;&lt;wsp:rsid wsp:val=&quot;00230D02&quot;/&gt;&lt;wsp:rsid wsp:val=&quot;00240B23&quot;/&gt;&lt;wsp:rsid wsp:val=&quot;002411A0&quot;/&gt;&lt;wsp:rsid wsp:val=&quot;00244603&quot;/&gt;&lt;wsp:rsid wsp:val=&quot;00244D3D&quot;/&gt;&lt;wsp:rsid wsp:val=&quot;00245803&quot;/&gt;&lt;wsp:rsid wsp:val=&quot;00251C80&quot;/&gt;&lt;wsp:rsid wsp:val=&quot;00264E76&quot;/&gt;&lt;wsp:rsid wsp:val=&quot;0026601F&quot;/&gt;&lt;wsp:rsid wsp:val=&quot;0027040F&quot;/&gt;&lt;wsp:rsid wsp:val=&quot;00280158&quot;/&gt;&lt;wsp:rsid wsp:val=&quot;0028502E&quot;/&gt;&lt;wsp:rsid wsp:val=&quot;00287314&quot;/&gt;&lt;wsp:rsid wsp:val=&quot;002B389E&quot;/&gt;&lt;wsp:rsid wsp:val=&quot;002B4F78&quot;/&gt;&lt;wsp:rsid wsp:val=&quot;002C0813&quot;/&gt;&lt;wsp:rsid wsp:val=&quot;002C6857&quot;/&gt;&lt;wsp:rsid wsp:val=&quot;002C68BC&quot;/&gt;&lt;wsp:rsid wsp:val=&quot;002D2770&quot;/&gt;&lt;wsp:rsid wsp:val=&quot;002F33A6&quot;/&gt;&lt;wsp:rsid wsp:val=&quot;002F596C&quot;/&gt;&lt;wsp:rsid wsp:val=&quot;00300669&quot;/&gt;&lt;wsp:rsid wsp:val=&quot;00301165&quot;/&gt;&lt;wsp:rsid wsp:val=&quot;003179FB&quot;/&gt;&lt;wsp:rsid wsp:val=&quot;00325BCB&quot;/&gt;&lt;wsp:rsid wsp:val=&quot;00331ED9&quot;/&gt;&lt;wsp:rsid wsp:val=&quot;00334899&quot;/&gt;&lt;wsp:rsid wsp:val=&quot;00336CC2&quot;/&gt;&lt;wsp:rsid wsp:val=&quot;00343278&quot;/&gt;&lt;wsp:rsid wsp:val=&quot;00354B6B&quot;/&gt;&lt;wsp:rsid wsp:val=&quot;0037249E&quot;/&gt;&lt;wsp:rsid wsp:val=&quot;00377C15&quot;/&gt;&lt;wsp:rsid wsp:val=&quot;00385E3A&quot;/&gt;&lt;wsp:rsid wsp:val=&quot;0038731B&quot;/&gt;&lt;wsp:rsid wsp:val=&quot;00397652&quot;/&gt;&lt;wsp:rsid wsp:val=&quot;003B27C6&quot;/&gt;&lt;wsp:rsid wsp:val=&quot;003C164E&quot;/&gt;&lt;wsp:rsid wsp:val=&quot;003C1FE4&quot;/&gt;&lt;wsp:rsid wsp:val=&quot;003C35AF&quot;/&gt;&lt;wsp:rsid wsp:val=&quot;003D32B7&quot;/&gt;&lt;wsp:rsid wsp:val=&quot;003D3DA4&quot;/&gt;&lt;wsp:rsid wsp:val=&quot;003D7B88&quot;/&gt;&lt;wsp:rsid wsp:val=&quot;003E232D&quot;/&gt;&lt;wsp:rsid wsp:val=&quot;003E2ED2&quot;/&gt;&lt;wsp:rsid wsp:val=&quot;003E7C08&quot;/&gt;&lt;wsp:rsid wsp:val=&quot;003F1622&quot;/&gt;&lt;wsp:rsid wsp:val=&quot;003F2327&quot;/&gt;&lt;wsp:rsid wsp:val=&quot;0041120A&quot;/&gt;&lt;wsp:rsid wsp:val=&quot;00413E3D&quot;/&gt;&lt;wsp:rsid wsp:val=&quot;00416575&quot;/&gt;&lt;wsp:rsid wsp:val=&quot;004178F0&quot;/&gt;&lt;wsp:rsid wsp:val=&quot;00425748&quot;/&gt;&lt;wsp:rsid wsp:val=&quot;00426F3A&quot;/&gt;&lt;wsp:rsid wsp:val=&quot;00437AAF&quot;/&gt;&lt;wsp:rsid wsp:val=&quot;00447C47&quot;/&gt;&lt;wsp:rsid wsp:val=&quot;00450F2C&quot;/&gt;&lt;wsp:rsid wsp:val=&quot;00455DB8&quot;/&gt;&lt;wsp:rsid wsp:val=&quot;0047717D&quot;/&gt;&lt;wsp:rsid wsp:val=&quot;0048211E&quot;/&gt;&lt;wsp:rsid wsp:val=&quot;00487AD4&quot;/&gt;&lt;wsp:rsid wsp:val=&quot;00491325&quot;/&gt;&lt;wsp:rsid wsp:val=&quot;0049342D&quot;/&gt;&lt;wsp:rsid wsp:val=&quot;00493FF0&quot;/&gt;&lt;wsp:rsid wsp:val=&quot;004A1DDE&quot;/&gt;&lt;wsp:rsid wsp:val=&quot;004A4DF3&quot;/&gt;&lt;wsp:rsid wsp:val=&quot;004B1F51&quot;/&gt;&lt;wsp:rsid wsp:val=&quot;004B360E&quot;/&gt;&lt;wsp:rsid wsp:val=&quot;004B6684&quot;/&gt;&lt;wsp:rsid wsp:val=&quot;004B67D2&quot;/&gt;&lt;wsp:rsid wsp:val=&quot;004E2AB4&quot;/&gt;&lt;wsp:rsid wsp:val=&quot;004E34D3&quot;/&gt;&lt;wsp:rsid wsp:val=&quot;004E575D&quot;/&gt;&lt;wsp:rsid wsp:val=&quot;004F012C&quot;/&gt;&lt;wsp:rsid wsp:val=&quot;004F3571&quot;/&gt;&lt;wsp:rsid wsp:val=&quot;004F472C&quot;/&gt;&lt;wsp:rsid wsp:val=&quot;00501975&quot;/&gt;&lt;wsp:rsid wsp:val=&quot;005222DF&quot;/&gt;&lt;wsp:rsid wsp:val=&quot;00523950&quot;/&gt;&lt;wsp:rsid wsp:val=&quot;00523F9E&quot;/&gt;&lt;wsp:rsid wsp:val=&quot;005244C9&quot;/&gt;&lt;wsp:rsid wsp:val=&quot;0052573D&quot;/&gt;&lt;wsp:rsid wsp:val=&quot;00530A12&quot;/&gt;&lt;wsp:rsid wsp:val=&quot;00535A98&quot;/&gt;&lt;wsp:rsid wsp:val=&quot;005405A4&quot;/&gt;&lt;wsp:rsid wsp:val=&quot;00540D8D&quot;/&gt;&lt;wsp:rsid wsp:val=&quot;00543744&quot;/&gt;&lt;wsp:rsid wsp:val=&quot;00554CBE&quot;/&gt;&lt;wsp:rsid wsp:val=&quot;00556458&quot;/&gt;&lt;wsp:rsid wsp:val=&quot;00560AA7&quot;/&gt;&lt;wsp:rsid wsp:val=&quot;005716DA&quot;/&gt;&lt;wsp:rsid wsp:val=&quot;00573EC9&quot;/&gt;&lt;wsp:rsid wsp:val=&quot;0059176D&quot;/&gt;&lt;wsp:rsid wsp:val=&quot;00593AB8&quot;/&gt;&lt;wsp:rsid wsp:val=&quot;00595D7F&quot;/&gt;&lt;wsp:rsid wsp:val=&quot;005A420A&quot;/&gt;&lt;wsp:rsid wsp:val=&quot;005A513A&quot;/&gt;&lt;wsp:rsid wsp:val=&quot;005A7313&quot;/&gt;&lt;wsp:rsid wsp:val=&quot;005B720C&quot;/&gt;&lt;wsp:rsid wsp:val=&quot;005C308D&quot;/&gt;&lt;wsp:rsid wsp:val=&quot;005C3E67&quot;/&gt;&lt;wsp:rsid wsp:val=&quot;005D4DAA&quot;/&gt;&lt;wsp:rsid wsp:val=&quot;005E01F6&quot;/&gt;&lt;wsp:rsid wsp:val=&quot;005E7DDB&quot;/&gt;&lt;wsp:rsid wsp:val=&quot;005F1112&quot;/&gt;&lt;wsp:rsid wsp:val=&quot;006003BC&quot;/&gt;&lt;wsp:rsid wsp:val=&quot;00600A94&quot;/&gt;&lt;wsp:rsid wsp:val=&quot;00614ADE&quot;/&gt;&lt;wsp:rsid wsp:val=&quot;006212AD&quot;/&gt;&lt;wsp:rsid wsp:val=&quot;0062547F&quot;/&gt;&lt;wsp:rsid wsp:val=&quot;00632E84&quot;/&gt;&lt;wsp:rsid wsp:val=&quot;00644A15&quot;/&gt;&lt;wsp:rsid wsp:val=&quot;00646637&quot;/&gt;&lt;wsp:rsid wsp:val=&quot;00661152&quot;/&gt;&lt;wsp:rsid wsp:val=&quot;00661B85&quot;/&gt;&lt;wsp:rsid wsp:val=&quot;00661F66&quot;/&gt;&lt;wsp:rsid wsp:val=&quot;00671FA5&quot;/&gt;&lt;wsp:rsid wsp:val=&quot;0067698A&quot;/&gt;&lt;wsp:rsid wsp:val=&quot;00686008&quot;/&gt;&lt;wsp:rsid wsp:val=&quot;0069110D&quot;/&gt;&lt;wsp:rsid wsp:val=&quot;006A0D56&quot;/&gt;&lt;wsp:rsid wsp:val=&quot;006A323F&quot;/&gt;&lt;wsp:rsid wsp:val=&quot;006B19EC&quot;/&gt;&lt;wsp:rsid wsp:val=&quot;006B260B&quot;/&gt;&lt;wsp:rsid wsp:val=&quot;006B3496&quot;/&gt;&lt;wsp:rsid wsp:val=&quot;006C2BB4&quot;/&gt;&lt;wsp:rsid wsp:val=&quot;006C45C5&quot;/&gt;&lt;wsp:rsid wsp:val=&quot;00700D63&quot;/&gt;&lt;wsp:rsid wsp:val=&quot;00701A9A&quot;/&gt;&lt;wsp:rsid wsp:val=&quot;00702C55&quot;/&gt;&lt;wsp:rsid wsp:val=&quot;00706FA4&quot;/&gt;&lt;wsp:rsid wsp:val=&quot;0071630F&quot;/&gt;&lt;wsp:rsid wsp:val=&quot;00716BE1&quot;/&gt;&lt;wsp:rsid wsp:val=&quot;00730FC1&quot;/&gt;&lt;wsp:rsid wsp:val=&quot;0073128A&quot;/&gt;&lt;wsp:rsid wsp:val=&quot;00767064&quot;/&gt;&lt;wsp:rsid wsp:val=&quot;00774448&quot;/&gt;&lt;wsp:rsid wsp:val=&quot;007836B3&quot;/&gt;&lt;wsp:rsid wsp:val=&quot;00792232&quot;/&gt;&lt;wsp:rsid wsp:val=&quot;007A0685&quot;/&gt;&lt;wsp:rsid wsp:val=&quot;007A374F&quot;/&gt;&lt;wsp:rsid wsp:val=&quot;007A39A3&quot;/&gt;&lt;wsp:rsid wsp:val=&quot;007A4DCE&quot;/&gt;&lt;wsp:rsid wsp:val=&quot;007B32F6&quot;/&gt;&lt;wsp:rsid wsp:val=&quot;007B6CE1&quot;/&gt;&lt;wsp:rsid wsp:val=&quot;007C5581&quot;/&gt;&lt;wsp:rsid wsp:val=&quot;007D1404&quot;/&gt;&lt;wsp:rsid wsp:val=&quot;007E00DD&quot;/&gt;&lt;wsp:rsid wsp:val=&quot;007F122D&quot;/&gt;&lt;wsp:rsid wsp:val=&quot;007F414B&quot;/&gt;&lt;wsp:rsid wsp:val=&quot;007F7400&quot;/&gt;&lt;wsp:rsid wsp:val=&quot;00803681&quot;/&gt;&lt;wsp:rsid wsp:val=&quot;00804D5B&quot;/&gt;&lt;wsp:rsid wsp:val=&quot;008113CB&quot;/&gt;&lt;wsp:rsid wsp:val=&quot;008147DF&quot;/&gt;&lt;wsp:rsid wsp:val=&quot;00814CF0&quot;/&gt;&lt;wsp:rsid wsp:val=&quot;00822B6B&quot;/&gt;&lt;wsp:rsid wsp:val=&quot;00836865&quot;/&gt;&lt;wsp:rsid wsp:val=&quot;0084248F&quot;/&gt;&lt;wsp:rsid wsp:val=&quot;00842DA3&quot;/&gt;&lt;wsp:rsid wsp:val=&quot;00842EA2&quot;/&gt;&lt;wsp:rsid wsp:val=&quot;008661AF&quot;/&gt;&lt;wsp:rsid wsp:val=&quot;008722A8&quot;/&gt;&lt;wsp:rsid wsp:val=&quot;00873462&quot;/&gt;&lt;wsp:rsid wsp:val=&quot;00875116&quot;/&gt;&lt;wsp:rsid wsp:val=&quot;008768A9&quot;/&gt;&lt;wsp:rsid wsp:val=&quot;008768E9&quot;/&gt;&lt;wsp:rsid wsp:val=&quot;00881198&quot;/&gt;&lt;wsp:rsid wsp:val=&quot;00883B24&quot;/&gt;&lt;wsp:rsid wsp:val=&quot;00883F1F&quot;/&gt;&lt;wsp:rsid wsp:val=&quot;00887155&quot;/&gt;&lt;wsp:rsid wsp:val=&quot;008907DE&quot;/&gt;&lt;wsp:rsid wsp:val=&quot;008B041D&quot;/&gt;&lt;wsp:rsid wsp:val=&quot;008B251E&quot;/&gt;&lt;wsp:rsid wsp:val=&quot;008D2A3B&quot;/&gt;&lt;wsp:rsid wsp:val=&quot;008E1E72&quot;/&gt;&lt;wsp:rsid wsp:val=&quot;008E338C&quot;/&gt;&lt;wsp:rsid wsp:val=&quot;008F5A1F&quot;/&gt;&lt;wsp:rsid wsp:val=&quot;008F7B8C&quot;/&gt;&lt;wsp:rsid wsp:val=&quot;008F7FD0&quot;/&gt;&lt;wsp:rsid wsp:val=&quot;00907E58&quot;/&gt;&lt;wsp:rsid wsp:val=&quot;00910EF2&quot;/&gt;&lt;wsp:rsid wsp:val=&quot;00916791&quot;/&gt;&lt;wsp:rsid wsp:val=&quot;00937507&quot;/&gt;&lt;wsp:rsid wsp:val=&quot;009623BF&quot;/&gt;&lt;wsp:rsid wsp:val=&quot;009624D0&quot;/&gt;&lt;wsp:rsid wsp:val=&quot;00966E5C&quot;/&gt;&lt;wsp:rsid wsp:val=&quot;00972D44&quot;/&gt;&lt;wsp:rsid wsp:val=&quot;00982E6D&quot;/&gt;&lt;wsp:rsid wsp:val=&quot;009835CD&quot;/&gt;&lt;wsp:rsid wsp:val=&quot;009B6044&quot;/&gt;&lt;wsp:rsid wsp:val=&quot;009C4236&quot;/&gt;&lt;wsp:rsid wsp:val=&quot;009D3794&quot;/&gt;&lt;wsp:rsid wsp:val=&quot;009E1147&quot;/&gt;&lt;wsp:rsid wsp:val=&quot;009E540F&quot;/&gt;&lt;wsp:rsid wsp:val=&quot;009F4AAA&quot;/&gt;&lt;wsp:rsid wsp:val=&quot;00A27F5D&quot;/&gt;&lt;wsp:rsid wsp:val=&quot;00A32C85&quot;/&gt;&lt;wsp:rsid wsp:val=&quot;00A34ADE&quot;/&gt;&lt;wsp:rsid wsp:val=&quot;00A407ED&quot;/&gt;&lt;wsp:rsid wsp:val=&quot;00A44364&quot;/&gt;&lt;wsp:rsid wsp:val=&quot;00A4461E&quot;/&gt;&lt;wsp:rsid wsp:val=&quot;00A4491A&quot;/&gt;&lt;wsp:rsid wsp:val=&quot;00A51830&quot;/&gt;&lt;wsp:rsid wsp:val=&quot;00A52D7A&quot;/&gt;&lt;wsp:rsid wsp:val=&quot;00A573C9&quot;/&gt;&lt;wsp:rsid wsp:val=&quot;00A66797&quot;/&gt;&lt;wsp:rsid wsp:val=&quot;00A707E0&quot;/&gt;&lt;wsp:rsid wsp:val=&quot;00A73940&quot;/&gt;&lt;wsp:rsid wsp:val=&quot;00A750AA&quot;/&gt;&lt;wsp:rsid wsp:val=&quot;00A75B8A&quot;/&gt;&lt;wsp:rsid wsp:val=&quot;00A77893&quot;/&gt;&lt;wsp:rsid wsp:val=&quot;00A837FE&quot;/&gt;&lt;wsp:rsid wsp:val=&quot;00A849C0&quot;/&gt;&lt;wsp:rsid wsp:val=&quot;00A92E89&quot;/&gt;&lt;wsp:rsid wsp:val=&quot;00AB3259&quot;/&gt;&lt;wsp:rsid wsp:val=&quot;00AC0B59&quot;/&gt;&lt;wsp:rsid wsp:val=&quot;00AD0D3B&quot;/&gt;&lt;wsp:rsid wsp:val=&quot;00AE18B9&quot;/&gt;&lt;wsp:rsid wsp:val=&quot;00AE5CB4&quot;/&gt;&lt;wsp:rsid wsp:val=&quot;00AF0748&quot;/&gt;&lt;wsp:rsid wsp:val=&quot;00AF6A84&quot;/&gt;&lt;wsp:rsid wsp:val=&quot;00B0044C&quot;/&gt;&lt;wsp:rsid wsp:val=&quot;00B12F72&quot;/&gt;&lt;wsp:rsid wsp:val=&quot;00B159C2&quot;/&gt;&lt;wsp:rsid wsp:val=&quot;00B24A23&quot;/&gt;&lt;wsp:rsid wsp:val=&quot;00B3714C&quot;/&gt;&lt;wsp:rsid wsp:val=&quot;00B403D4&quot;/&gt;&lt;wsp:rsid wsp:val=&quot;00B4067F&quot;/&gt;&lt;wsp:rsid wsp:val=&quot;00B5204E&quot;/&gt;&lt;wsp:rsid wsp:val=&quot;00B530A8&quot;/&gt;&lt;wsp:rsid wsp:val=&quot;00B56B14&quot;/&gt;&lt;wsp:rsid wsp:val=&quot;00B613FC&quot;/&gt;&lt;wsp:rsid wsp:val=&quot;00B93A53&quot;/&gt;&lt;wsp:rsid wsp:val=&quot;00B9498C&quot;/&gt;&lt;wsp:rsid wsp:val=&quot;00BA03C7&quot;/&gt;&lt;wsp:rsid wsp:val=&quot;00BA2B17&quot;/&gt;&lt;wsp:rsid wsp:val=&quot;00BB2B1A&quot;/&gt;&lt;wsp:rsid wsp:val=&quot;00BB2E2E&quot;/&gt;&lt;wsp:rsid wsp:val=&quot;00BC33D6&quot;/&gt;&lt;wsp:rsid wsp:val=&quot;00BD6C3D&quot;/&gt;&lt;wsp:rsid wsp:val=&quot;00BE7281&quot;/&gt;&lt;wsp:rsid wsp:val=&quot;00BF2CB1&quot;/&gt;&lt;wsp:rsid wsp:val=&quot;00C15B6F&quot;/&gt;&lt;wsp:rsid wsp:val=&quot;00C17BC5&quot;/&gt;&lt;wsp:rsid wsp:val=&quot;00C257CF&quot;/&gt;&lt;wsp:rsid wsp:val=&quot;00C300E7&quot;/&gt;&lt;wsp:rsid wsp:val=&quot;00C31E03&quot;/&gt;&lt;wsp:rsid wsp:val=&quot;00C326A2&quot;/&gt;&lt;wsp:rsid wsp:val=&quot;00C41471&quot;/&gt;&lt;wsp:rsid wsp:val=&quot;00C436A8&quot;/&gt;&lt;wsp:rsid wsp:val=&quot;00C521C2&quot;/&gt;&lt;wsp:rsid wsp:val=&quot;00C5249C&quot;/&gt;&lt;wsp:rsid wsp:val=&quot;00C52BE2&quot;/&gt;&lt;wsp:rsid wsp:val=&quot;00C61A6F&quot;/&gt;&lt;wsp:rsid wsp:val=&quot;00C65FDF&quot;/&gt;&lt;wsp:rsid wsp:val=&quot;00C709C6&quot;/&gt;&lt;wsp:rsid wsp:val=&quot;00C70E79&quot;/&gt;&lt;wsp:rsid wsp:val=&quot;00C75E60&quot;/&gt;&lt;wsp:rsid wsp:val=&quot;00C81671&quot;/&gt;&lt;wsp:rsid wsp:val=&quot;00CA53F9&quot;/&gt;&lt;wsp:rsid wsp:val=&quot;00CB5EE3&quot;/&gt;&lt;wsp:rsid wsp:val=&quot;00CB7436&quot;/&gt;&lt;wsp:rsid wsp:val=&quot;00CC177C&quot;/&gt;&lt;wsp:rsid wsp:val=&quot;00CC6893&quot;/&gt;&lt;wsp:rsid wsp:val=&quot;00CC7E95&quot;/&gt;&lt;wsp:rsid wsp:val=&quot;00CD76EB&quot;/&gt;&lt;wsp:rsid wsp:val=&quot;00CE4F39&quot;/&gt;&lt;wsp:rsid wsp:val=&quot;00CF0A27&quot;/&gt;&lt;wsp:rsid wsp:val=&quot;00CF2B59&quot;/&gt;&lt;wsp:rsid wsp:val=&quot;00CF4267&quot;/&gt;&lt;wsp:rsid wsp:val=&quot;00CF69E2&quot;/&gt;&lt;wsp:rsid wsp:val=&quot;00D02BFF&quot;/&gt;&lt;wsp:rsid wsp:val=&quot;00D150A0&quot;/&gt;&lt;wsp:rsid wsp:val=&quot;00D17E92&quot;/&gt;&lt;wsp:rsid wsp:val=&quot;00D20C85&quot;/&gt;&lt;wsp:rsid wsp:val=&quot;00D2299F&quot;/&gt;&lt;wsp:rsid wsp:val=&quot;00D24367&quot;/&gt;&lt;wsp:rsid wsp:val=&quot;00D270B1&quot;/&gt;&lt;wsp:rsid wsp:val=&quot;00D3302F&quot;/&gt;&lt;wsp:rsid wsp:val=&quot;00D35689&quot;/&gt;&lt;wsp:rsid wsp:val=&quot;00D42ACD&quot;/&gt;&lt;wsp:rsid wsp:val=&quot;00D52ED9&quot;/&gt;&lt;wsp:rsid wsp:val=&quot;00D7329F&quot;/&gt;&lt;wsp:rsid wsp:val=&quot;00D7502D&quot;/&gt;&lt;wsp:rsid wsp:val=&quot;00D841AF&quot;/&gt;&lt;wsp:rsid wsp:val=&quot;00DB42A2&quot;/&gt;&lt;wsp:rsid wsp:val=&quot;00DC61F9&quot;/&gt;&lt;wsp:rsid wsp:val=&quot;00DD579C&quot;/&gt;&lt;wsp:rsid wsp:val=&quot;00DD6A29&quot;/&gt;&lt;wsp:rsid wsp:val=&quot;00DE018B&quot;/&gt;&lt;wsp:rsid wsp:val=&quot;00DF635C&quot;/&gt;&lt;wsp:rsid wsp:val=&quot;00E0113B&quot;/&gt;&lt;wsp:rsid wsp:val=&quot;00E11207&quot;/&gt;&lt;wsp:rsid wsp:val=&quot;00E372F2&quot;/&gt;&lt;wsp:rsid wsp:val=&quot;00E4228F&quot;/&gt;&lt;wsp:rsid wsp:val=&quot;00E465F3&quot;/&gt;&lt;wsp:rsid wsp:val=&quot;00E506C2&quot;/&gt;&lt;wsp:rsid wsp:val=&quot;00E515CE&quot;/&gt;&lt;wsp:rsid wsp:val=&quot;00E516F4&quot;/&gt;&lt;wsp:rsid wsp:val=&quot;00E54DD3&quot;/&gt;&lt;wsp:rsid wsp:val=&quot;00E626A8&quot;/&gt;&lt;wsp:rsid wsp:val=&quot;00E64491&quot;/&gt;&lt;wsp:rsid wsp:val=&quot;00E75A3D&quot;/&gt;&lt;wsp:rsid wsp:val=&quot;00E77B57&quot;/&gt;&lt;wsp:rsid wsp:val=&quot;00E82EED&quot;/&gt;&lt;wsp:rsid wsp:val=&quot;00E830E8&quot;/&gt;&lt;wsp:rsid wsp:val=&quot;00E8413E&quot;/&gt;&lt;wsp:rsid wsp:val=&quot;00E85427&quot;/&gt;&lt;wsp:rsid wsp:val=&quot;00E948EA&quot;/&gt;&lt;wsp:rsid wsp:val=&quot;00E94E9D&quot;/&gt;&lt;wsp:rsid wsp:val=&quot;00E956C2&quot;/&gt;&lt;wsp:rsid wsp:val=&quot;00EA12E9&quot;/&gt;&lt;wsp:rsid wsp:val=&quot;00EA1BC1&quot;/&gt;&lt;wsp:rsid wsp:val=&quot;00EA2B3B&quot;/&gt;&lt;wsp:rsid wsp:val=&quot;00EA5AF6&quot;/&gt;&lt;wsp:rsid wsp:val=&quot;00EB3F3C&quot;/&gt;&lt;wsp:rsid wsp:val=&quot;00EC0DBB&quot;/&gt;&lt;wsp:rsid wsp:val=&quot;00EC6CA3&quot;/&gt;&lt;wsp:rsid wsp:val=&quot;00ED2FF8&quot;/&gt;&lt;wsp:rsid wsp:val=&quot;00ED3960&quot;/&gt;&lt;wsp:rsid wsp:val=&quot;00EF47C3&quot;/&gt;&lt;wsp:rsid wsp:val=&quot;00EF5A01&quot;/&gt;&lt;wsp:rsid wsp:val=&quot;00EF60BE&quot;/&gt;&lt;wsp:rsid wsp:val=&quot;00F13F99&quot;/&gt;&lt;wsp:rsid wsp:val=&quot;00F20BE4&quot;/&gt;&lt;wsp:rsid wsp:val=&quot;00F2695F&quot;/&gt;&lt;wsp:rsid wsp:val=&quot;00F37559&quot;/&gt;&lt;wsp:rsid wsp:val=&quot;00F37F97&quot;/&gt;&lt;wsp:rsid wsp:val=&quot;00F42F46&quot;/&gt;&lt;wsp:rsid wsp:val=&quot;00F529BB&quot;/&gt;&lt;wsp:rsid wsp:val=&quot;00F55541&quot;/&gt;&lt;wsp:rsid wsp:val=&quot;00F61E40&quot;/&gt;&lt;wsp:rsid wsp:val=&quot;00F64110&quot;/&gt;&lt;wsp:rsid wsp:val=&quot;00F64C95&quot;/&gt;&lt;wsp:rsid wsp:val=&quot;00F664E3&quot;/&gt;&lt;wsp:rsid wsp:val=&quot;00F75A82&quot;/&gt;&lt;wsp:rsid wsp:val=&quot;00F96B68&quot;/&gt;&lt;wsp:rsid wsp:val=&quot;00FA1F51&quot;/&gt;&lt;wsp:rsid wsp:val=&quot;00FA6E35&quot;/&gt;&lt;wsp:rsid wsp:val=&quot;00FB5C73&quot;/&gt;&lt;wsp:rsid wsp:val=&quot;00FB6911&quot;/&gt;&lt;wsp:rsid wsp:val=&quot;00FB7CB7&quot;/&gt;&lt;wsp:rsid wsp:val=&quot;00FC0488&quot;/&gt;&lt;wsp:rsid wsp:val=&quot;00FC1ECA&quot;/&gt;&lt;wsp:rsid wsp:val=&quot;00FC306A&quot;/&gt;&lt;wsp:rsid wsp:val=&quot;00FC3A82&quot;/&gt;&lt;wsp:rsid wsp:val=&quot;00FC656A&quot;/&gt;&lt;wsp:rsid wsp:val=&quot;00FE1983&quot;/&gt;&lt;wsp:rsid wsp:val=&quot;00FE3D45&quot;/&gt;&lt;wsp:rsid wsp:val=&quot;00FE734E&quot;/&gt;&lt;wsp:rsid wsp:val=&quot;00FF464E&quot;/&gt;&lt;/wsp:rsids&gt;&lt;/w:docPr&gt;&lt;w:body&gt;&lt;wx:sect&gt;&lt;w:p wsp:rsidR=&quot;00000000&quot; wsp:rsidRDefault=&quot;002B4F78&quot; wsp:rsidP=&quot;002B4F78&quot;&gt;&lt;m:oMathPara&gt;&lt;m:oMath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Р¦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µРґ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ED3960">
              <w:rPr>
                <w:szCs w:val="28"/>
              </w:rPr>
              <w:instrText xml:space="preserve"> </w:instrText>
            </w:r>
            <w:r w:rsidRPr="00ED3960">
              <w:rPr>
                <w:szCs w:val="28"/>
              </w:rPr>
              <w:fldChar w:fldCharType="separate"/>
            </w:r>
            <w:r w:rsidR="003861A3">
              <w:rPr>
                <w:noProof/>
                <w:position w:val="-9"/>
              </w:rPr>
              <w:pict>
                <v:shape id="_x0000_i1030" type="#_x0000_t75" style="width:20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6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720C&quot;/&gt;&lt;wsp:rsid wsp:val=&quot;00001895&quot;/&gt;&lt;wsp:rsid wsp:val=&quot;0000323F&quot;/&gt;&lt;wsp:rsid wsp:val=&quot;00013569&quot;/&gt;&lt;wsp:rsid wsp:val=&quot;00016E97&quot;/&gt;&lt;wsp:rsid wsp:val=&quot;00021C67&quot;/&gt;&lt;wsp:rsid wsp:val=&quot;00041F4F&quot;/&gt;&lt;wsp:rsid wsp:val=&quot;000435C9&quot;/&gt;&lt;wsp:rsid wsp:val=&quot;00060C4E&quot;/&gt;&lt;wsp:rsid wsp:val=&quot;00065BB2&quot;/&gt;&lt;wsp:rsid wsp:val=&quot;00067665&quot;/&gt;&lt;wsp:rsid wsp:val=&quot;000875AD&quot;/&gt;&lt;wsp:rsid wsp:val=&quot;00094695&quot;/&gt;&lt;wsp:rsid wsp:val=&quot;000A1794&quot;/&gt;&lt;wsp:rsid wsp:val=&quot;000A5E75&quot;/&gt;&lt;wsp:rsid wsp:val=&quot;000B447F&quot;/&gt;&lt;wsp:rsid wsp:val=&quot;000C765E&quot;/&gt;&lt;wsp:rsid wsp:val=&quot;000D4123&quot;/&gt;&lt;wsp:rsid wsp:val=&quot;000D49FD&quot;/&gt;&lt;wsp:rsid wsp:val=&quot;000D54F8&quot;/&gt;&lt;wsp:rsid wsp:val=&quot;000E6AF4&quot;/&gt;&lt;wsp:rsid wsp:val=&quot;000F0A85&quot;/&gt;&lt;wsp:rsid wsp:val=&quot;000F18BA&quot;/&gt;&lt;wsp:rsid wsp:val=&quot;000F44AF&quot;/&gt;&lt;wsp:rsid wsp:val=&quot;00100B2C&quot;/&gt;&lt;wsp:rsid wsp:val=&quot;001040DA&quot;/&gt;&lt;wsp:rsid wsp:val=&quot;001056A2&quot;/&gt;&lt;wsp:rsid wsp:val=&quot;00107F6C&quot;/&gt;&lt;wsp:rsid wsp:val=&quot;0011105C&quot;/&gt;&lt;wsp:rsid wsp:val=&quot;0011252F&quot;/&gt;&lt;wsp:rsid wsp:val=&quot;00112783&quot;/&gt;&lt;wsp:rsid wsp:val=&quot;00117FC8&quot;/&gt;&lt;wsp:rsid wsp:val=&quot;0012338F&quot;/&gt;&lt;wsp:rsid wsp:val=&quot;001504E2&quot;/&gt;&lt;wsp:rsid wsp:val=&quot;001513DB&quot;/&gt;&lt;wsp:rsid wsp:val=&quot;00160CDF&quot;/&gt;&lt;wsp:rsid wsp:val=&quot;00170258&quot;/&gt;&lt;wsp:rsid wsp:val=&quot;00194F3B&quot;/&gt;&lt;wsp:rsid wsp:val=&quot;001A7D81&quot;/&gt;&lt;wsp:rsid wsp:val=&quot;001B0554&quot;/&gt;&lt;wsp:rsid wsp:val=&quot;001E20AC&quot;/&gt;&lt;wsp:rsid wsp:val=&quot;001E2B90&quot;/&gt;&lt;wsp:rsid wsp:val=&quot;001F4935&quot;/&gt;&lt;wsp:rsid wsp:val=&quot;001F6FCD&quot;/&gt;&lt;wsp:rsid wsp:val=&quot;00202C0E&quot;/&gt;&lt;wsp:rsid wsp:val=&quot;0020530D&quot;/&gt;&lt;wsp:rsid wsp:val=&quot;00223EDF&quot;/&gt;&lt;wsp:rsid wsp:val=&quot;00224625&quot;/&gt;&lt;wsp:rsid wsp:val=&quot;002260AA&quot;/&gt;&lt;wsp:rsid wsp:val=&quot;00230D02&quot;/&gt;&lt;wsp:rsid wsp:val=&quot;00240B23&quot;/&gt;&lt;wsp:rsid wsp:val=&quot;002411A0&quot;/&gt;&lt;wsp:rsid wsp:val=&quot;00244603&quot;/&gt;&lt;wsp:rsid wsp:val=&quot;00244D3D&quot;/&gt;&lt;wsp:rsid wsp:val=&quot;00245803&quot;/&gt;&lt;wsp:rsid wsp:val=&quot;00251C80&quot;/&gt;&lt;wsp:rsid wsp:val=&quot;00264E76&quot;/&gt;&lt;wsp:rsid wsp:val=&quot;0026601F&quot;/&gt;&lt;wsp:rsid wsp:val=&quot;0027040F&quot;/&gt;&lt;wsp:rsid wsp:val=&quot;00280158&quot;/&gt;&lt;wsp:rsid wsp:val=&quot;0028502E&quot;/&gt;&lt;wsp:rsid wsp:val=&quot;00287314&quot;/&gt;&lt;wsp:rsid wsp:val=&quot;002B389E&quot;/&gt;&lt;wsp:rsid wsp:val=&quot;002B4F78&quot;/&gt;&lt;wsp:rsid wsp:val=&quot;002C0813&quot;/&gt;&lt;wsp:rsid wsp:val=&quot;002C6857&quot;/&gt;&lt;wsp:rsid wsp:val=&quot;002C68BC&quot;/&gt;&lt;wsp:rsid wsp:val=&quot;002D2770&quot;/&gt;&lt;wsp:rsid wsp:val=&quot;002F33A6&quot;/&gt;&lt;wsp:rsid wsp:val=&quot;002F596C&quot;/&gt;&lt;wsp:rsid wsp:val=&quot;00300669&quot;/&gt;&lt;wsp:rsid wsp:val=&quot;00301165&quot;/&gt;&lt;wsp:rsid wsp:val=&quot;003179FB&quot;/&gt;&lt;wsp:rsid wsp:val=&quot;00325BCB&quot;/&gt;&lt;wsp:rsid wsp:val=&quot;00331ED9&quot;/&gt;&lt;wsp:rsid wsp:val=&quot;00334899&quot;/&gt;&lt;wsp:rsid wsp:val=&quot;00336CC2&quot;/&gt;&lt;wsp:rsid wsp:val=&quot;00343278&quot;/&gt;&lt;wsp:rsid wsp:val=&quot;00354B6B&quot;/&gt;&lt;wsp:rsid wsp:val=&quot;0037249E&quot;/&gt;&lt;wsp:rsid wsp:val=&quot;00377C15&quot;/&gt;&lt;wsp:rsid wsp:val=&quot;00385E3A&quot;/&gt;&lt;wsp:rsid wsp:val=&quot;0038731B&quot;/&gt;&lt;wsp:rsid wsp:val=&quot;00397652&quot;/&gt;&lt;wsp:rsid wsp:val=&quot;003B27C6&quot;/&gt;&lt;wsp:rsid wsp:val=&quot;003C164E&quot;/&gt;&lt;wsp:rsid wsp:val=&quot;003C1FE4&quot;/&gt;&lt;wsp:rsid wsp:val=&quot;003C35AF&quot;/&gt;&lt;wsp:rsid wsp:val=&quot;003D32B7&quot;/&gt;&lt;wsp:rsid wsp:val=&quot;003D3DA4&quot;/&gt;&lt;wsp:rsid wsp:val=&quot;003D7B88&quot;/&gt;&lt;wsp:rsid wsp:val=&quot;003E232D&quot;/&gt;&lt;wsp:rsid wsp:val=&quot;003E2ED2&quot;/&gt;&lt;wsp:rsid wsp:val=&quot;003E7C08&quot;/&gt;&lt;wsp:rsid wsp:val=&quot;003F1622&quot;/&gt;&lt;wsp:rsid wsp:val=&quot;003F2327&quot;/&gt;&lt;wsp:rsid wsp:val=&quot;0041120A&quot;/&gt;&lt;wsp:rsid wsp:val=&quot;00413E3D&quot;/&gt;&lt;wsp:rsid wsp:val=&quot;00416575&quot;/&gt;&lt;wsp:rsid wsp:val=&quot;004178F0&quot;/&gt;&lt;wsp:rsid wsp:val=&quot;00425748&quot;/&gt;&lt;wsp:rsid wsp:val=&quot;00426F3A&quot;/&gt;&lt;wsp:rsid wsp:val=&quot;00437AAF&quot;/&gt;&lt;wsp:rsid wsp:val=&quot;00447C47&quot;/&gt;&lt;wsp:rsid wsp:val=&quot;00450F2C&quot;/&gt;&lt;wsp:rsid wsp:val=&quot;00455DB8&quot;/&gt;&lt;wsp:rsid wsp:val=&quot;0047717D&quot;/&gt;&lt;wsp:rsid wsp:val=&quot;0048211E&quot;/&gt;&lt;wsp:rsid wsp:val=&quot;00487AD4&quot;/&gt;&lt;wsp:rsid wsp:val=&quot;00491325&quot;/&gt;&lt;wsp:rsid wsp:val=&quot;0049342D&quot;/&gt;&lt;wsp:rsid wsp:val=&quot;00493FF0&quot;/&gt;&lt;wsp:rsid wsp:val=&quot;004A1DDE&quot;/&gt;&lt;wsp:rsid wsp:val=&quot;004A4DF3&quot;/&gt;&lt;wsp:rsid wsp:val=&quot;004B1F51&quot;/&gt;&lt;wsp:rsid wsp:val=&quot;004B360E&quot;/&gt;&lt;wsp:rsid wsp:val=&quot;004B6684&quot;/&gt;&lt;wsp:rsid wsp:val=&quot;004B67D2&quot;/&gt;&lt;wsp:rsid wsp:val=&quot;004E2AB4&quot;/&gt;&lt;wsp:rsid wsp:val=&quot;004E34D3&quot;/&gt;&lt;wsp:rsid wsp:val=&quot;004E575D&quot;/&gt;&lt;wsp:rsid wsp:val=&quot;004F012C&quot;/&gt;&lt;wsp:rsid wsp:val=&quot;004F3571&quot;/&gt;&lt;wsp:rsid wsp:val=&quot;004F472C&quot;/&gt;&lt;wsp:rsid wsp:val=&quot;00501975&quot;/&gt;&lt;wsp:rsid wsp:val=&quot;005222DF&quot;/&gt;&lt;wsp:rsid wsp:val=&quot;00523950&quot;/&gt;&lt;wsp:rsid wsp:val=&quot;00523F9E&quot;/&gt;&lt;wsp:rsid wsp:val=&quot;005244C9&quot;/&gt;&lt;wsp:rsid wsp:val=&quot;0052573D&quot;/&gt;&lt;wsp:rsid wsp:val=&quot;00530A12&quot;/&gt;&lt;wsp:rsid wsp:val=&quot;00535A98&quot;/&gt;&lt;wsp:rsid wsp:val=&quot;005405A4&quot;/&gt;&lt;wsp:rsid wsp:val=&quot;00540D8D&quot;/&gt;&lt;wsp:rsid wsp:val=&quot;00543744&quot;/&gt;&lt;wsp:rsid wsp:val=&quot;00554CBE&quot;/&gt;&lt;wsp:rsid wsp:val=&quot;00556458&quot;/&gt;&lt;wsp:rsid wsp:val=&quot;00560AA7&quot;/&gt;&lt;wsp:rsid wsp:val=&quot;005716DA&quot;/&gt;&lt;wsp:rsid wsp:val=&quot;00573EC9&quot;/&gt;&lt;wsp:rsid wsp:val=&quot;0059176D&quot;/&gt;&lt;wsp:rsid wsp:val=&quot;00593AB8&quot;/&gt;&lt;wsp:rsid wsp:val=&quot;00595D7F&quot;/&gt;&lt;wsp:rsid wsp:val=&quot;005A420A&quot;/&gt;&lt;wsp:rsid wsp:val=&quot;005A513A&quot;/&gt;&lt;wsp:rsid wsp:val=&quot;005A7313&quot;/&gt;&lt;wsp:rsid wsp:val=&quot;005B720C&quot;/&gt;&lt;wsp:rsid wsp:val=&quot;005C308D&quot;/&gt;&lt;wsp:rsid wsp:val=&quot;005C3E67&quot;/&gt;&lt;wsp:rsid wsp:val=&quot;005D4DAA&quot;/&gt;&lt;wsp:rsid wsp:val=&quot;005E01F6&quot;/&gt;&lt;wsp:rsid wsp:val=&quot;005E7DDB&quot;/&gt;&lt;wsp:rsid wsp:val=&quot;005F1112&quot;/&gt;&lt;wsp:rsid wsp:val=&quot;006003BC&quot;/&gt;&lt;wsp:rsid wsp:val=&quot;00600A94&quot;/&gt;&lt;wsp:rsid wsp:val=&quot;00614ADE&quot;/&gt;&lt;wsp:rsid wsp:val=&quot;006212AD&quot;/&gt;&lt;wsp:rsid wsp:val=&quot;0062547F&quot;/&gt;&lt;wsp:rsid wsp:val=&quot;00632E84&quot;/&gt;&lt;wsp:rsid wsp:val=&quot;00644A15&quot;/&gt;&lt;wsp:rsid wsp:val=&quot;00646637&quot;/&gt;&lt;wsp:rsid wsp:val=&quot;00661152&quot;/&gt;&lt;wsp:rsid wsp:val=&quot;00661B85&quot;/&gt;&lt;wsp:rsid wsp:val=&quot;00661F66&quot;/&gt;&lt;wsp:rsid wsp:val=&quot;00671FA5&quot;/&gt;&lt;wsp:rsid wsp:val=&quot;0067698A&quot;/&gt;&lt;wsp:rsid wsp:val=&quot;00686008&quot;/&gt;&lt;wsp:rsid wsp:val=&quot;0069110D&quot;/&gt;&lt;wsp:rsid wsp:val=&quot;006A0D56&quot;/&gt;&lt;wsp:rsid wsp:val=&quot;006A323F&quot;/&gt;&lt;wsp:rsid wsp:val=&quot;006B19EC&quot;/&gt;&lt;wsp:rsid wsp:val=&quot;006B260B&quot;/&gt;&lt;wsp:rsid wsp:val=&quot;006B3496&quot;/&gt;&lt;wsp:rsid wsp:val=&quot;006C2BB4&quot;/&gt;&lt;wsp:rsid wsp:val=&quot;006C45C5&quot;/&gt;&lt;wsp:rsid wsp:val=&quot;00700D63&quot;/&gt;&lt;wsp:rsid wsp:val=&quot;00701A9A&quot;/&gt;&lt;wsp:rsid wsp:val=&quot;00702C55&quot;/&gt;&lt;wsp:rsid wsp:val=&quot;00706FA4&quot;/&gt;&lt;wsp:rsid wsp:val=&quot;0071630F&quot;/&gt;&lt;wsp:rsid wsp:val=&quot;00716BE1&quot;/&gt;&lt;wsp:rsid wsp:val=&quot;00730FC1&quot;/&gt;&lt;wsp:rsid wsp:val=&quot;0073128A&quot;/&gt;&lt;wsp:rsid wsp:val=&quot;00767064&quot;/&gt;&lt;wsp:rsid wsp:val=&quot;00774448&quot;/&gt;&lt;wsp:rsid wsp:val=&quot;007836B3&quot;/&gt;&lt;wsp:rsid wsp:val=&quot;00792232&quot;/&gt;&lt;wsp:rsid wsp:val=&quot;007A0685&quot;/&gt;&lt;wsp:rsid wsp:val=&quot;007A374F&quot;/&gt;&lt;wsp:rsid wsp:val=&quot;007A39A3&quot;/&gt;&lt;wsp:rsid wsp:val=&quot;007A4DCE&quot;/&gt;&lt;wsp:rsid wsp:val=&quot;007B32F6&quot;/&gt;&lt;wsp:rsid wsp:val=&quot;007B6CE1&quot;/&gt;&lt;wsp:rsid wsp:val=&quot;007C5581&quot;/&gt;&lt;wsp:rsid wsp:val=&quot;007D1404&quot;/&gt;&lt;wsp:rsid wsp:val=&quot;007E00DD&quot;/&gt;&lt;wsp:rsid wsp:val=&quot;007F122D&quot;/&gt;&lt;wsp:rsid wsp:val=&quot;007F414B&quot;/&gt;&lt;wsp:rsid wsp:val=&quot;007F7400&quot;/&gt;&lt;wsp:rsid wsp:val=&quot;00803681&quot;/&gt;&lt;wsp:rsid wsp:val=&quot;00804D5B&quot;/&gt;&lt;wsp:rsid wsp:val=&quot;008113CB&quot;/&gt;&lt;wsp:rsid wsp:val=&quot;008147DF&quot;/&gt;&lt;wsp:rsid wsp:val=&quot;00814CF0&quot;/&gt;&lt;wsp:rsid wsp:val=&quot;00822B6B&quot;/&gt;&lt;wsp:rsid wsp:val=&quot;00836865&quot;/&gt;&lt;wsp:rsid wsp:val=&quot;0084248F&quot;/&gt;&lt;wsp:rsid wsp:val=&quot;00842DA3&quot;/&gt;&lt;wsp:rsid wsp:val=&quot;00842EA2&quot;/&gt;&lt;wsp:rsid wsp:val=&quot;008661AF&quot;/&gt;&lt;wsp:rsid wsp:val=&quot;008722A8&quot;/&gt;&lt;wsp:rsid wsp:val=&quot;00873462&quot;/&gt;&lt;wsp:rsid wsp:val=&quot;00875116&quot;/&gt;&lt;wsp:rsid wsp:val=&quot;008768A9&quot;/&gt;&lt;wsp:rsid wsp:val=&quot;008768E9&quot;/&gt;&lt;wsp:rsid wsp:val=&quot;00881198&quot;/&gt;&lt;wsp:rsid wsp:val=&quot;00883B24&quot;/&gt;&lt;wsp:rsid wsp:val=&quot;00883F1F&quot;/&gt;&lt;wsp:rsid wsp:val=&quot;00887155&quot;/&gt;&lt;wsp:rsid wsp:val=&quot;008907DE&quot;/&gt;&lt;wsp:rsid wsp:val=&quot;008B041D&quot;/&gt;&lt;wsp:rsid wsp:val=&quot;008B251E&quot;/&gt;&lt;wsp:rsid wsp:val=&quot;008D2A3B&quot;/&gt;&lt;wsp:rsid wsp:val=&quot;008E1E72&quot;/&gt;&lt;wsp:rsid wsp:val=&quot;008E338C&quot;/&gt;&lt;wsp:rsid wsp:val=&quot;008F5A1F&quot;/&gt;&lt;wsp:rsid wsp:val=&quot;008F7B8C&quot;/&gt;&lt;wsp:rsid wsp:val=&quot;008F7FD0&quot;/&gt;&lt;wsp:rsid wsp:val=&quot;00907E58&quot;/&gt;&lt;wsp:rsid wsp:val=&quot;00910EF2&quot;/&gt;&lt;wsp:rsid wsp:val=&quot;00916791&quot;/&gt;&lt;wsp:rsid wsp:val=&quot;00937507&quot;/&gt;&lt;wsp:rsid wsp:val=&quot;009623BF&quot;/&gt;&lt;wsp:rsid wsp:val=&quot;009624D0&quot;/&gt;&lt;wsp:rsid wsp:val=&quot;00966E5C&quot;/&gt;&lt;wsp:rsid wsp:val=&quot;00972D44&quot;/&gt;&lt;wsp:rsid wsp:val=&quot;00982E6D&quot;/&gt;&lt;wsp:rsid wsp:val=&quot;009835CD&quot;/&gt;&lt;wsp:rsid wsp:val=&quot;009B6044&quot;/&gt;&lt;wsp:rsid wsp:val=&quot;009C4236&quot;/&gt;&lt;wsp:rsid wsp:val=&quot;009D3794&quot;/&gt;&lt;wsp:rsid wsp:val=&quot;009E1147&quot;/&gt;&lt;wsp:rsid wsp:val=&quot;009E540F&quot;/&gt;&lt;wsp:rsid wsp:val=&quot;009F4AAA&quot;/&gt;&lt;wsp:rsid wsp:val=&quot;00A27F5D&quot;/&gt;&lt;wsp:rsid wsp:val=&quot;00A32C85&quot;/&gt;&lt;wsp:rsid wsp:val=&quot;00A34ADE&quot;/&gt;&lt;wsp:rsid wsp:val=&quot;00A407ED&quot;/&gt;&lt;wsp:rsid wsp:val=&quot;00A44364&quot;/&gt;&lt;wsp:rsid wsp:val=&quot;00A4461E&quot;/&gt;&lt;wsp:rsid wsp:val=&quot;00A4491A&quot;/&gt;&lt;wsp:rsid wsp:val=&quot;00A51830&quot;/&gt;&lt;wsp:rsid wsp:val=&quot;00A52D7A&quot;/&gt;&lt;wsp:rsid wsp:val=&quot;00A573C9&quot;/&gt;&lt;wsp:rsid wsp:val=&quot;00A66797&quot;/&gt;&lt;wsp:rsid wsp:val=&quot;00A707E0&quot;/&gt;&lt;wsp:rsid wsp:val=&quot;00A73940&quot;/&gt;&lt;wsp:rsid wsp:val=&quot;00A750AA&quot;/&gt;&lt;wsp:rsid wsp:val=&quot;00A75B8A&quot;/&gt;&lt;wsp:rsid wsp:val=&quot;00A77893&quot;/&gt;&lt;wsp:rsid wsp:val=&quot;00A837FE&quot;/&gt;&lt;wsp:rsid wsp:val=&quot;00A849C0&quot;/&gt;&lt;wsp:rsid wsp:val=&quot;00A92E89&quot;/&gt;&lt;wsp:rsid wsp:val=&quot;00AB3259&quot;/&gt;&lt;wsp:rsid wsp:val=&quot;00AC0B59&quot;/&gt;&lt;wsp:rsid wsp:val=&quot;00AD0D3B&quot;/&gt;&lt;wsp:rsid wsp:val=&quot;00AE18B9&quot;/&gt;&lt;wsp:rsid wsp:val=&quot;00AE5CB4&quot;/&gt;&lt;wsp:rsid wsp:val=&quot;00AF0748&quot;/&gt;&lt;wsp:rsid wsp:val=&quot;00AF6A84&quot;/&gt;&lt;wsp:rsid wsp:val=&quot;00B0044C&quot;/&gt;&lt;wsp:rsid wsp:val=&quot;00B12F72&quot;/&gt;&lt;wsp:rsid wsp:val=&quot;00B159C2&quot;/&gt;&lt;wsp:rsid wsp:val=&quot;00B24A23&quot;/&gt;&lt;wsp:rsid wsp:val=&quot;00B3714C&quot;/&gt;&lt;wsp:rsid wsp:val=&quot;00B403D4&quot;/&gt;&lt;wsp:rsid wsp:val=&quot;00B4067F&quot;/&gt;&lt;wsp:rsid wsp:val=&quot;00B5204E&quot;/&gt;&lt;wsp:rsid wsp:val=&quot;00B530A8&quot;/&gt;&lt;wsp:rsid wsp:val=&quot;00B56B14&quot;/&gt;&lt;wsp:rsid wsp:val=&quot;00B613FC&quot;/&gt;&lt;wsp:rsid wsp:val=&quot;00B93A53&quot;/&gt;&lt;wsp:rsid wsp:val=&quot;00B9498C&quot;/&gt;&lt;wsp:rsid wsp:val=&quot;00BA03C7&quot;/&gt;&lt;wsp:rsid wsp:val=&quot;00BA2B17&quot;/&gt;&lt;wsp:rsid wsp:val=&quot;00BB2B1A&quot;/&gt;&lt;wsp:rsid wsp:val=&quot;00BB2E2E&quot;/&gt;&lt;wsp:rsid wsp:val=&quot;00BC33D6&quot;/&gt;&lt;wsp:rsid wsp:val=&quot;00BD6C3D&quot;/&gt;&lt;wsp:rsid wsp:val=&quot;00BE7281&quot;/&gt;&lt;wsp:rsid wsp:val=&quot;00BF2CB1&quot;/&gt;&lt;wsp:rsid wsp:val=&quot;00C15B6F&quot;/&gt;&lt;wsp:rsid wsp:val=&quot;00C17BC5&quot;/&gt;&lt;wsp:rsid wsp:val=&quot;00C257CF&quot;/&gt;&lt;wsp:rsid wsp:val=&quot;00C300E7&quot;/&gt;&lt;wsp:rsid wsp:val=&quot;00C31E03&quot;/&gt;&lt;wsp:rsid wsp:val=&quot;00C326A2&quot;/&gt;&lt;wsp:rsid wsp:val=&quot;00C41471&quot;/&gt;&lt;wsp:rsid wsp:val=&quot;00C436A8&quot;/&gt;&lt;wsp:rsid wsp:val=&quot;00C521C2&quot;/&gt;&lt;wsp:rsid wsp:val=&quot;00C5249C&quot;/&gt;&lt;wsp:rsid wsp:val=&quot;00C52BE2&quot;/&gt;&lt;wsp:rsid wsp:val=&quot;00C61A6F&quot;/&gt;&lt;wsp:rsid wsp:val=&quot;00C65FDF&quot;/&gt;&lt;wsp:rsid wsp:val=&quot;00C709C6&quot;/&gt;&lt;wsp:rsid wsp:val=&quot;00C70E79&quot;/&gt;&lt;wsp:rsid wsp:val=&quot;00C75E60&quot;/&gt;&lt;wsp:rsid wsp:val=&quot;00C81671&quot;/&gt;&lt;wsp:rsid wsp:val=&quot;00CA53F9&quot;/&gt;&lt;wsp:rsid wsp:val=&quot;00CB5EE3&quot;/&gt;&lt;wsp:rsid wsp:val=&quot;00CB7436&quot;/&gt;&lt;wsp:rsid wsp:val=&quot;00CC177C&quot;/&gt;&lt;wsp:rsid wsp:val=&quot;00CC6893&quot;/&gt;&lt;wsp:rsid wsp:val=&quot;00CC7E95&quot;/&gt;&lt;wsp:rsid wsp:val=&quot;00CD76EB&quot;/&gt;&lt;wsp:rsid wsp:val=&quot;00CE4F39&quot;/&gt;&lt;wsp:rsid wsp:val=&quot;00CF0A27&quot;/&gt;&lt;wsp:rsid wsp:val=&quot;00CF2B59&quot;/&gt;&lt;wsp:rsid wsp:val=&quot;00CF4267&quot;/&gt;&lt;wsp:rsid wsp:val=&quot;00CF69E2&quot;/&gt;&lt;wsp:rsid wsp:val=&quot;00D02BFF&quot;/&gt;&lt;wsp:rsid wsp:val=&quot;00D150A0&quot;/&gt;&lt;wsp:rsid wsp:val=&quot;00D17E92&quot;/&gt;&lt;wsp:rsid wsp:val=&quot;00D20C85&quot;/&gt;&lt;wsp:rsid wsp:val=&quot;00D2299F&quot;/&gt;&lt;wsp:rsid wsp:val=&quot;00D24367&quot;/&gt;&lt;wsp:rsid wsp:val=&quot;00D270B1&quot;/&gt;&lt;wsp:rsid wsp:val=&quot;00D3302F&quot;/&gt;&lt;wsp:rsid wsp:val=&quot;00D35689&quot;/&gt;&lt;wsp:rsid wsp:val=&quot;00D42ACD&quot;/&gt;&lt;wsp:rsid wsp:val=&quot;00D52ED9&quot;/&gt;&lt;wsp:rsid wsp:val=&quot;00D7329F&quot;/&gt;&lt;wsp:rsid wsp:val=&quot;00D7502D&quot;/&gt;&lt;wsp:rsid wsp:val=&quot;00D841AF&quot;/&gt;&lt;wsp:rsid wsp:val=&quot;00DB42A2&quot;/&gt;&lt;wsp:rsid wsp:val=&quot;00DC61F9&quot;/&gt;&lt;wsp:rsid wsp:val=&quot;00DD579C&quot;/&gt;&lt;wsp:rsid wsp:val=&quot;00DD6A29&quot;/&gt;&lt;wsp:rsid wsp:val=&quot;00DE018B&quot;/&gt;&lt;wsp:rsid wsp:val=&quot;00DF635C&quot;/&gt;&lt;wsp:rsid wsp:val=&quot;00E0113B&quot;/&gt;&lt;wsp:rsid wsp:val=&quot;00E11207&quot;/&gt;&lt;wsp:rsid wsp:val=&quot;00E372F2&quot;/&gt;&lt;wsp:rsid wsp:val=&quot;00E4228F&quot;/&gt;&lt;wsp:rsid wsp:val=&quot;00E465F3&quot;/&gt;&lt;wsp:rsid wsp:val=&quot;00E506C2&quot;/&gt;&lt;wsp:rsid wsp:val=&quot;00E515CE&quot;/&gt;&lt;wsp:rsid wsp:val=&quot;00E516F4&quot;/&gt;&lt;wsp:rsid wsp:val=&quot;00E54DD3&quot;/&gt;&lt;wsp:rsid wsp:val=&quot;00E626A8&quot;/&gt;&lt;wsp:rsid wsp:val=&quot;00E64491&quot;/&gt;&lt;wsp:rsid wsp:val=&quot;00E75A3D&quot;/&gt;&lt;wsp:rsid wsp:val=&quot;00E77B57&quot;/&gt;&lt;wsp:rsid wsp:val=&quot;00E82EED&quot;/&gt;&lt;wsp:rsid wsp:val=&quot;00E830E8&quot;/&gt;&lt;wsp:rsid wsp:val=&quot;00E8413E&quot;/&gt;&lt;wsp:rsid wsp:val=&quot;00E85427&quot;/&gt;&lt;wsp:rsid wsp:val=&quot;00E948EA&quot;/&gt;&lt;wsp:rsid wsp:val=&quot;00E94E9D&quot;/&gt;&lt;wsp:rsid wsp:val=&quot;00E956C2&quot;/&gt;&lt;wsp:rsid wsp:val=&quot;00EA12E9&quot;/&gt;&lt;wsp:rsid wsp:val=&quot;00EA1BC1&quot;/&gt;&lt;wsp:rsid wsp:val=&quot;00EA2B3B&quot;/&gt;&lt;wsp:rsid wsp:val=&quot;00EA5AF6&quot;/&gt;&lt;wsp:rsid wsp:val=&quot;00EB3F3C&quot;/&gt;&lt;wsp:rsid wsp:val=&quot;00EC0DBB&quot;/&gt;&lt;wsp:rsid wsp:val=&quot;00EC6CA3&quot;/&gt;&lt;wsp:rsid wsp:val=&quot;00ED2FF8&quot;/&gt;&lt;wsp:rsid wsp:val=&quot;00ED3960&quot;/&gt;&lt;wsp:rsid wsp:val=&quot;00EF47C3&quot;/&gt;&lt;wsp:rsid wsp:val=&quot;00EF5A01&quot;/&gt;&lt;wsp:rsid wsp:val=&quot;00EF60BE&quot;/&gt;&lt;wsp:rsid wsp:val=&quot;00F13F99&quot;/&gt;&lt;wsp:rsid wsp:val=&quot;00F20BE4&quot;/&gt;&lt;wsp:rsid wsp:val=&quot;00F2695F&quot;/&gt;&lt;wsp:rsid wsp:val=&quot;00F37559&quot;/&gt;&lt;wsp:rsid wsp:val=&quot;00F37F97&quot;/&gt;&lt;wsp:rsid wsp:val=&quot;00F42F46&quot;/&gt;&lt;wsp:rsid wsp:val=&quot;00F529BB&quot;/&gt;&lt;wsp:rsid wsp:val=&quot;00F55541&quot;/&gt;&lt;wsp:rsid wsp:val=&quot;00F61E40&quot;/&gt;&lt;wsp:rsid wsp:val=&quot;00F64110&quot;/&gt;&lt;wsp:rsid wsp:val=&quot;00F64C95&quot;/&gt;&lt;wsp:rsid wsp:val=&quot;00F664E3&quot;/&gt;&lt;wsp:rsid wsp:val=&quot;00F75A82&quot;/&gt;&lt;wsp:rsid wsp:val=&quot;00F96B68&quot;/&gt;&lt;wsp:rsid wsp:val=&quot;00FA1F51&quot;/&gt;&lt;wsp:rsid wsp:val=&quot;00FA6E35&quot;/&gt;&lt;wsp:rsid wsp:val=&quot;00FB5C73&quot;/&gt;&lt;wsp:rsid wsp:val=&quot;00FB6911&quot;/&gt;&lt;wsp:rsid wsp:val=&quot;00FB7CB7&quot;/&gt;&lt;wsp:rsid wsp:val=&quot;00FC0488&quot;/&gt;&lt;wsp:rsid wsp:val=&quot;00FC1ECA&quot;/&gt;&lt;wsp:rsid wsp:val=&quot;00FC306A&quot;/&gt;&lt;wsp:rsid wsp:val=&quot;00FC3A82&quot;/&gt;&lt;wsp:rsid wsp:val=&quot;00FC656A&quot;/&gt;&lt;wsp:rsid wsp:val=&quot;00FE1983&quot;/&gt;&lt;wsp:rsid wsp:val=&quot;00FE3D45&quot;/&gt;&lt;wsp:rsid wsp:val=&quot;00FE734E&quot;/&gt;&lt;wsp:rsid wsp:val=&quot;00FF464E&quot;/&gt;&lt;/wsp:rsids&gt;&lt;/w:docPr&gt;&lt;w:body&gt;&lt;wx:sect&gt;&lt;w:p wsp:rsidR=&quot;00000000&quot; wsp:rsidRDefault=&quot;002B4F78&quot; wsp:rsidP=&quot;002B4F78&quot;&gt;&lt;m:oMathPara&gt;&lt;m:oMath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Р¦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µРґ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ED3960">
              <w:rPr>
                <w:szCs w:val="28"/>
              </w:rPr>
              <w:fldChar w:fldCharType="end"/>
            </w:r>
            <w:r w:rsidR="000B447F" w:rsidRPr="00ED3960">
              <w:rPr>
                <w:szCs w:val="28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0B447F" w:rsidRPr="00ED3960" w:rsidRDefault="000B447F" w:rsidP="00ED3960">
            <w:pPr>
              <w:pStyle w:val="a6"/>
              <w:ind w:firstLine="0"/>
              <w:jc w:val="center"/>
              <w:rPr>
                <w:szCs w:val="28"/>
              </w:rPr>
            </w:pPr>
            <w:r w:rsidRPr="00ED3960">
              <w:rPr>
                <w:szCs w:val="28"/>
              </w:rPr>
              <w:t>-</w:t>
            </w:r>
          </w:p>
        </w:tc>
        <w:tc>
          <w:tcPr>
            <w:tcW w:w="7605" w:type="dxa"/>
            <w:shd w:val="clear" w:color="auto" w:fill="auto"/>
          </w:tcPr>
          <w:p w:rsidR="000B447F" w:rsidRPr="00ED3960" w:rsidRDefault="000B447F" w:rsidP="00ED3960">
            <w:pPr>
              <w:pStyle w:val="a6"/>
              <w:ind w:firstLine="0"/>
              <w:rPr>
                <w:szCs w:val="28"/>
              </w:rPr>
            </w:pPr>
            <w:r w:rsidRPr="00ED3960">
              <w:rPr>
                <w:szCs w:val="28"/>
              </w:rPr>
              <w:t>цена единицы i-</w:t>
            </w:r>
            <w:proofErr w:type="spellStart"/>
            <w:r w:rsidRPr="00ED3960">
              <w:rPr>
                <w:szCs w:val="28"/>
              </w:rPr>
              <w:t>го</w:t>
            </w:r>
            <w:proofErr w:type="spellEnd"/>
            <w:r w:rsidRPr="00ED3960">
              <w:rPr>
                <w:szCs w:val="28"/>
              </w:rPr>
              <w:t xml:space="preserve"> конструктивного решения (элемента) и (или) вида работ в смете контракта, тыс. руб.;</w:t>
            </w:r>
          </w:p>
        </w:tc>
      </w:tr>
      <w:tr w:rsidR="000435C9" w:rsidRPr="00ED3960" w:rsidTr="00ED3960">
        <w:tc>
          <w:tcPr>
            <w:tcW w:w="635" w:type="dxa"/>
            <w:shd w:val="clear" w:color="auto" w:fill="auto"/>
          </w:tcPr>
          <w:p w:rsidR="000B447F" w:rsidRPr="00ED3960" w:rsidRDefault="003861A3" w:rsidP="000435C9">
            <w:pPr>
              <w:pStyle w:val="a6"/>
              <w:ind w:firstLine="0"/>
              <w:rPr>
                <w:szCs w:val="28"/>
              </w:rPr>
            </w:pPr>
            <w:r>
              <w:rPr>
                <w:noProof/>
              </w:rPr>
              <w:pict>
                <v:shape id="_x0000_i1031" type="#_x0000_t75" style="width:21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6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720C&quot;/&gt;&lt;wsp:rsid wsp:val=&quot;00001895&quot;/&gt;&lt;wsp:rsid wsp:val=&quot;0000323F&quot;/&gt;&lt;wsp:rsid wsp:val=&quot;00013569&quot;/&gt;&lt;wsp:rsid wsp:val=&quot;00016E97&quot;/&gt;&lt;wsp:rsid wsp:val=&quot;00021C67&quot;/&gt;&lt;wsp:rsid wsp:val=&quot;00041F4F&quot;/&gt;&lt;wsp:rsid wsp:val=&quot;000435C9&quot;/&gt;&lt;wsp:rsid wsp:val=&quot;00060C4E&quot;/&gt;&lt;wsp:rsid wsp:val=&quot;00065BB2&quot;/&gt;&lt;wsp:rsid wsp:val=&quot;00067665&quot;/&gt;&lt;wsp:rsid wsp:val=&quot;000875AD&quot;/&gt;&lt;wsp:rsid wsp:val=&quot;00094695&quot;/&gt;&lt;wsp:rsid wsp:val=&quot;000A1794&quot;/&gt;&lt;wsp:rsid wsp:val=&quot;000A5E75&quot;/&gt;&lt;wsp:rsid wsp:val=&quot;000B447F&quot;/&gt;&lt;wsp:rsid wsp:val=&quot;000C765E&quot;/&gt;&lt;wsp:rsid wsp:val=&quot;000D4123&quot;/&gt;&lt;wsp:rsid wsp:val=&quot;000D49FD&quot;/&gt;&lt;wsp:rsid wsp:val=&quot;000D54F8&quot;/&gt;&lt;wsp:rsid wsp:val=&quot;000E6AF4&quot;/&gt;&lt;wsp:rsid wsp:val=&quot;000F0A85&quot;/&gt;&lt;wsp:rsid wsp:val=&quot;000F18BA&quot;/&gt;&lt;wsp:rsid wsp:val=&quot;000F44AF&quot;/&gt;&lt;wsp:rsid wsp:val=&quot;00100B2C&quot;/&gt;&lt;wsp:rsid wsp:val=&quot;001040DA&quot;/&gt;&lt;wsp:rsid wsp:val=&quot;001056A2&quot;/&gt;&lt;wsp:rsid wsp:val=&quot;00107F6C&quot;/&gt;&lt;wsp:rsid wsp:val=&quot;0011105C&quot;/&gt;&lt;wsp:rsid wsp:val=&quot;0011252F&quot;/&gt;&lt;wsp:rsid wsp:val=&quot;00112783&quot;/&gt;&lt;wsp:rsid wsp:val=&quot;00117FC8&quot;/&gt;&lt;wsp:rsid wsp:val=&quot;0012338F&quot;/&gt;&lt;wsp:rsid wsp:val=&quot;001504E2&quot;/&gt;&lt;wsp:rsid wsp:val=&quot;001513DB&quot;/&gt;&lt;wsp:rsid wsp:val=&quot;00160CDF&quot;/&gt;&lt;wsp:rsid wsp:val=&quot;00170258&quot;/&gt;&lt;wsp:rsid wsp:val=&quot;00194F3B&quot;/&gt;&lt;wsp:rsid wsp:val=&quot;001A7D81&quot;/&gt;&lt;wsp:rsid wsp:val=&quot;001B0554&quot;/&gt;&lt;wsp:rsid wsp:val=&quot;001E20AC&quot;/&gt;&lt;wsp:rsid wsp:val=&quot;001E2B90&quot;/&gt;&lt;wsp:rsid wsp:val=&quot;001F4935&quot;/&gt;&lt;wsp:rsid wsp:val=&quot;001F6FCD&quot;/&gt;&lt;wsp:rsid wsp:val=&quot;00202C0E&quot;/&gt;&lt;wsp:rsid wsp:val=&quot;0020530D&quot;/&gt;&lt;wsp:rsid wsp:val=&quot;00223EDF&quot;/&gt;&lt;wsp:rsid wsp:val=&quot;00224625&quot;/&gt;&lt;wsp:rsid wsp:val=&quot;002260AA&quot;/&gt;&lt;wsp:rsid wsp:val=&quot;00230D02&quot;/&gt;&lt;wsp:rsid wsp:val=&quot;00240B23&quot;/&gt;&lt;wsp:rsid wsp:val=&quot;002411A0&quot;/&gt;&lt;wsp:rsid wsp:val=&quot;00244603&quot;/&gt;&lt;wsp:rsid wsp:val=&quot;00244D3D&quot;/&gt;&lt;wsp:rsid wsp:val=&quot;00245803&quot;/&gt;&lt;wsp:rsid wsp:val=&quot;00251C80&quot;/&gt;&lt;wsp:rsid wsp:val=&quot;00264E76&quot;/&gt;&lt;wsp:rsid wsp:val=&quot;0026601F&quot;/&gt;&lt;wsp:rsid wsp:val=&quot;0027040F&quot;/&gt;&lt;wsp:rsid wsp:val=&quot;00280158&quot;/&gt;&lt;wsp:rsid wsp:val=&quot;0028502E&quot;/&gt;&lt;wsp:rsid wsp:val=&quot;00287314&quot;/&gt;&lt;wsp:rsid wsp:val=&quot;002B389E&quot;/&gt;&lt;wsp:rsid wsp:val=&quot;002C0813&quot;/&gt;&lt;wsp:rsid wsp:val=&quot;002C6857&quot;/&gt;&lt;wsp:rsid wsp:val=&quot;002C68BC&quot;/&gt;&lt;wsp:rsid wsp:val=&quot;002D2770&quot;/&gt;&lt;wsp:rsid wsp:val=&quot;002F33A6&quot;/&gt;&lt;wsp:rsid wsp:val=&quot;002F596C&quot;/&gt;&lt;wsp:rsid wsp:val=&quot;00300669&quot;/&gt;&lt;wsp:rsid wsp:val=&quot;00301165&quot;/&gt;&lt;wsp:rsid wsp:val=&quot;003179FB&quot;/&gt;&lt;wsp:rsid wsp:val=&quot;00325BCB&quot;/&gt;&lt;wsp:rsid wsp:val=&quot;00331ED9&quot;/&gt;&lt;wsp:rsid wsp:val=&quot;00334899&quot;/&gt;&lt;wsp:rsid wsp:val=&quot;00336CC2&quot;/&gt;&lt;wsp:rsid wsp:val=&quot;00343278&quot;/&gt;&lt;wsp:rsid wsp:val=&quot;00354B6B&quot;/&gt;&lt;wsp:rsid wsp:val=&quot;0037249E&quot;/&gt;&lt;wsp:rsid wsp:val=&quot;00377C15&quot;/&gt;&lt;wsp:rsid wsp:val=&quot;00385E3A&quot;/&gt;&lt;wsp:rsid wsp:val=&quot;0038731B&quot;/&gt;&lt;wsp:rsid wsp:val=&quot;00397652&quot;/&gt;&lt;wsp:rsid wsp:val=&quot;003B27C6&quot;/&gt;&lt;wsp:rsid wsp:val=&quot;003C164E&quot;/&gt;&lt;wsp:rsid wsp:val=&quot;003C1FE4&quot;/&gt;&lt;wsp:rsid wsp:val=&quot;003C35AF&quot;/&gt;&lt;wsp:rsid wsp:val=&quot;003D32B7&quot;/&gt;&lt;wsp:rsid wsp:val=&quot;003D3DA4&quot;/&gt;&lt;wsp:rsid wsp:val=&quot;003D7B88&quot;/&gt;&lt;wsp:rsid wsp:val=&quot;003E232D&quot;/&gt;&lt;wsp:rsid wsp:val=&quot;003E2ED2&quot;/&gt;&lt;wsp:rsid wsp:val=&quot;003E7C08&quot;/&gt;&lt;wsp:rsid wsp:val=&quot;003F1622&quot;/&gt;&lt;wsp:rsid wsp:val=&quot;003F2327&quot;/&gt;&lt;wsp:rsid wsp:val=&quot;0041120A&quot;/&gt;&lt;wsp:rsid wsp:val=&quot;00413E3D&quot;/&gt;&lt;wsp:rsid wsp:val=&quot;00416575&quot;/&gt;&lt;wsp:rsid wsp:val=&quot;004178F0&quot;/&gt;&lt;wsp:rsid wsp:val=&quot;00425748&quot;/&gt;&lt;wsp:rsid wsp:val=&quot;00426C5C&quot;/&gt;&lt;wsp:rsid wsp:val=&quot;00426F3A&quot;/&gt;&lt;wsp:rsid wsp:val=&quot;00437AAF&quot;/&gt;&lt;wsp:rsid wsp:val=&quot;00447C47&quot;/&gt;&lt;wsp:rsid wsp:val=&quot;00450F2C&quot;/&gt;&lt;wsp:rsid wsp:val=&quot;00455DB8&quot;/&gt;&lt;wsp:rsid wsp:val=&quot;0047717D&quot;/&gt;&lt;wsp:rsid wsp:val=&quot;0048211E&quot;/&gt;&lt;wsp:rsid wsp:val=&quot;00487AD4&quot;/&gt;&lt;wsp:rsid wsp:val=&quot;00491325&quot;/&gt;&lt;wsp:rsid wsp:val=&quot;0049342D&quot;/&gt;&lt;wsp:rsid wsp:val=&quot;00493FF0&quot;/&gt;&lt;wsp:rsid wsp:val=&quot;004A1DDE&quot;/&gt;&lt;wsp:rsid wsp:val=&quot;004A4DF3&quot;/&gt;&lt;wsp:rsid wsp:val=&quot;004B1F51&quot;/&gt;&lt;wsp:rsid wsp:val=&quot;004B360E&quot;/&gt;&lt;wsp:rsid wsp:val=&quot;004B6684&quot;/&gt;&lt;wsp:rsid wsp:val=&quot;004B67D2&quot;/&gt;&lt;wsp:rsid wsp:val=&quot;004E2AB4&quot;/&gt;&lt;wsp:rsid wsp:val=&quot;004E34D3&quot;/&gt;&lt;wsp:rsid wsp:val=&quot;004E575D&quot;/&gt;&lt;wsp:rsid wsp:val=&quot;004F012C&quot;/&gt;&lt;wsp:rsid wsp:val=&quot;004F3571&quot;/&gt;&lt;wsp:rsid wsp:val=&quot;004F472C&quot;/&gt;&lt;wsp:rsid wsp:val=&quot;00501975&quot;/&gt;&lt;wsp:rsid wsp:val=&quot;005222DF&quot;/&gt;&lt;wsp:rsid wsp:val=&quot;00523950&quot;/&gt;&lt;wsp:rsid wsp:val=&quot;00523F9E&quot;/&gt;&lt;wsp:rsid wsp:val=&quot;005244C9&quot;/&gt;&lt;wsp:rsid wsp:val=&quot;0052573D&quot;/&gt;&lt;wsp:rsid wsp:val=&quot;00530A12&quot;/&gt;&lt;wsp:rsid wsp:val=&quot;00535A98&quot;/&gt;&lt;wsp:rsid wsp:val=&quot;005405A4&quot;/&gt;&lt;wsp:rsid wsp:val=&quot;00540D8D&quot;/&gt;&lt;wsp:rsid wsp:val=&quot;00543744&quot;/&gt;&lt;wsp:rsid wsp:val=&quot;00554CBE&quot;/&gt;&lt;wsp:rsid wsp:val=&quot;00556458&quot;/&gt;&lt;wsp:rsid wsp:val=&quot;00560AA7&quot;/&gt;&lt;wsp:rsid wsp:val=&quot;005716DA&quot;/&gt;&lt;wsp:rsid wsp:val=&quot;00573EC9&quot;/&gt;&lt;wsp:rsid wsp:val=&quot;0059176D&quot;/&gt;&lt;wsp:rsid wsp:val=&quot;00593AB8&quot;/&gt;&lt;wsp:rsid wsp:val=&quot;00595D7F&quot;/&gt;&lt;wsp:rsid wsp:val=&quot;005A420A&quot;/&gt;&lt;wsp:rsid wsp:val=&quot;005A513A&quot;/&gt;&lt;wsp:rsid wsp:val=&quot;005A7313&quot;/&gt;&lt;wsp:rsid wsp:val=&quot;005B720C&quot;/&gt;&lt;wsp:rsid wsp:val=&quot;005C308D&quot;/&gt;&lt;wsp:rsid wsp:val=&quot;005C3E67&quot;/&gt;&lt;wsp:rsid wsp:val=&quot;005D4DAA&quot;/&gt;&lt;wsp:rsid wsp:val=&quot;005E01F6&quot;/&gt;&lt;wsp:rsid wsp:val=&quot;005E7DDB&quot;/&gt;&lt;wsp:rsid wsp:val=&quot;005F1112&quot;/&gt;&lt;wsp:rsid wsp:val=&quot;006003BC&quot;/&gt;&lt;wsp:rsid wsp:val=&quot;00600A94&quot;/&gt;&lt;wsp:rsid wsp:val=&quot;00614ADE&quot;/&gt;&lt;wsp:rsid wsp:val=&quot;006212AD&quot;/&gt;&lt;wsp:rsid wsp:val=&quot;0062547F&quot;/&gt;&lt;wsp:rsid wsp:val=&quot;00632E84&quot;/&gt;&lt;wsp:rsid wsp:val=&quot;00644A15&quot;/&gt;&lt;wsp:rsid wsp:val=&quot;00646637&quot;/&gt;&lt;wsp:rsid wsp:val=&quot;00661152&quot;/&gt;&lt;wsp:rsid wsp:val=&quot;00661B85&quot;/&gt;&lt;wsp:rsid wsp:val=&quot;00661F66&quot;/&gt;&lt;wsp:rsid wsp:val=&quot;00671FA5&quot;/&gt;&lt;wsp:rsid wsp:val=&quot;0067698A&quot;/&gt;&lt;wsp:rsid wsp:val=&quot;00686008&quot;/&gt;&lt;wsp:rsid wsp:val=&quot;0069110D&quot;/&gt;&lt;wsp:rsid wsp:val=&quot;006A0D56&quot;/&gt;&lt;wsp:rsid wsp:val=&quot;006A323F&quot;/&gt;&lt;wsp:rsid wsp:val=&quot;006B19EC&quot;/&gt;&lt;wsp:rsid wsp:val=&quot;006B260B&quot;/&gt;&lt;wsp:rsid wsp:val=&quot;006B3496&quot;/&gt;&lt;wsp:rsid wsp:val=&quot;006C2BB4&quot;/&gt;&lt;wsp:rsid wsp:val=&quot;006C45C5&quot;/&gt;&lt;wsp:rsid wsp:val=&quot;00700D63&quot;/&gt;&lt;wsp:rsid wsp:val=&quot;00701A9A&quot;/&gt;&lt;wsp:rsid wsp:val=&quot;00702C55&quot;/&gt;&lt;wsp:rsid wsp:val=&quot;00706FA4&quot;/&gt;&lt;wsp:rsid wsp:val=&quot;0071630F&quot;/&gt;&lt;wsp:rsid wsp:val=&quot;00716BE1&quot;/&gt;&lt;wsp:rsid wsp:val=&quot;00730FC1&quot;/&gt;&lt;wsp:rsid wsp:val=&quot;0073128A&quot;/&gt;&lt;wsp:rsid wsp:val=&quot;00767064&quot;/&gt;&lt;wsp:rsid wsp:val=&quot;00774448&quot;/&gt;&lt;wsp:rsid wsp:val=&quot;007836B3&quot;/&gt;&lt;wsp:rsid wsp:val=&quot;00792232&quot;/&gt;&lt;wsp:rsid wsp:val=&quot;007A0685&quot;/&gt;&lt;wsp:rsid wsp:val=&quot;007A374F&quot;/&gt;&lt;wsp:rsid wsp:val=&quot;007A39A3&quot;/&gt;&lt;wsp:rsid wsp:val=&quot;007A4DCE&quot;/&gt;&lt;wsp:rsid wsp:val=&quot;007B32F6&quot;/&gt;&lt;wsp:rsid wsp:val=&quot;007B6CE1&quot;/&gt;&lt;wsp:rsid wsp:val=&quot;007C5581&quot;/&gt;&lt;wsp:rsid wsp:val=&quot;007D1404&quot;/&gt;&lt;wsp:rsid wsp:val=&quot;007E00DD&quot;/&gt;&lt;wsp:rsid wsp:val=&quot;007F122D&quot;/&gt;&lt;wsp:rsid wsp:val=&quot;007F414B&quot;/&gt;&lt;wsp:rsid wsp:val=&quot;007F7400&quot;/&gt;&lt;wsp:rsid wsp:val=&quot;00803681&quot;/&gt;&lt;wsp:rsid wsp:val=&quot;00804D5B&quot;/&gt;&lt;wsp:rsid wsp:val=&quot;008113CB&quot;/&gt;&lt;wsp:rsid wsp:val=&quot;008147DF&quot;/&gt;&lt;wsp:rsid wsp:val=&quot;00814CF0&quot;/&gt;&lt;wsp:rsid wsp:val=&quot;00822B6B&quot;/&gt;&lt;wsp:rsid wsp:val=&quot;00836865&quot;/&gt;&lt;wsp:rsid wsp:val=&quot;0084248F&quot;/&gt;&lt;wsp:rsid wsp:val=&quot;00842DA3&quot;/&gt;&lt;wsp:rsid wsp:val=&quot;00842EA2&quot;/&gt;&lt;wsp:rsid wsp:val=&quot;008661AF&quot;/&gt;&lt;wsp:rsid wsp:val=&quot;008722A8&quot;/&gt;&lt;wsp:rsid wsp:val=&quot;00873462&quot;/&gt;&lt;wsp:rsid wsp:val=&quot;00875116&quot;/&gt;&lt;wsp:rsid wsp:val=&quot;008768A9&quot;/&gt;&lt;wsp:rsid wsp:val=&quot;008768E9&quot;/&gt;&lt;wsp:rsid wsp:val=&quot;00881198&quot;/&gt;&lt;wsp:rsid wsp:val=&quot;00883B24&quot;/&gt;&lt;wsp:rsid wsp:val=&quot;00883F1F&quot;/&gt;&lt;wsp:rsid wsp:val=&quot;00887155&quot;/&gt;&lt;wsp:rsid wsp:val=&quot;008907DE&quot;/&gt;&lt;wsp:rsid wsp:val=&quot;008B041D&quot;/&gt;&lt;wsp:rsid wsp:val=&quot;008B251E&quot;/&gt;&lt;wsp:rsid wsp:val=&quot;008D2A3B&quot;/&gt;&lt;wsp:rsid wsp:val=&quot;008E1E72&quot;/&gt;&lt;wsp:rsid wsp:val=&quot;008E338C&quot;/&gt;&lt;wsp:rsid wsp:val=&quot;008F5A1F&quot;/&gt;&lt;wsp:rsid wsp:val=&quot;008F7B8C&quot;/&gt;&lt;wsp:rsid wsp:val=&quot;008F7FD0&quot;/&gt;&lt;wsp:rsid wsp:val=&quot;00907E58&quot;/&gt;&lt;wsp:rsid wsp:val=&quot;00910EF2&quot;/&gt;&lt;wsp:rsid wsp:val=&quot;00916791&quot;/&gt;&lt;wsp:rsid wsp:val=&quot;00937507&quot;/&gt;&lt;wsp:rsid wsp:val=&quot;009623BF&quot;/&gt;&lt;wsp:rsid wsp:val=&quot;009624D0&quot;/&gt;&lt;wsp:rsid wsp:val=&quot;00966E5C&quot;/&gt;&lt;wsp:rsid wsp:val=&quot;00972D44&quot;/&gt;&lt;wsp:rsid wsp:val=&quot;00982E6D&quot;/&gt;&lt;wsp:rsid wsp:val=&quot;009835CD&quot;/&gt;&lt;wsp:rsid wsp:val=&quot;009B6044&quot;/&gt;&lt;wsp:rsid wsp:val=&quot;009C4236&quot;/&gt;&lt;wsp:rsid wsp:val=&quot;009D3794&quot;/&gt;&lt;wsp:rsid wsp:val=&quot;009E1147&quot;/&gt;&lt;wsp:rsid wsp:val=&quot;009E540F&quot;/&gt;&lt;wsp:rsid wsp:val=&quot;009F4AAA&quot;/&gt;&lt;wsp:rsid wsp:val=&quot;00A27F5D&quot;/&gt;&lt;wsp:rsid wsp:val=&quot;00A32C85&quot;/&gt;&lt;wsp:rsid wsp:val=&quot;00A34ADE&quot;/&gt;&lt;wsp:rsid wsp:val=&quot;00A407ED&quot;/&gt;&lt;wsp:rsid wsp:val=&quot;00A44364&quot;/&gt;&lt;wsp:rsid wsp:val=&quot;00A4461E&quot;/&gt;&lt;wsp:rsid wsp:val=&quot;00A4491A&quot;/&gt;&lt;wsp:rsid wsp:val=&quot;00A51830&quot;/&gt;&lt;wsp:rsid wsp:val=&quot;00A52D7A&quot;/&gt;&lt;wsp:rsid wsp:val=&quot;00A573C9&quot;/&gt;&lt;wsp:rsid wsp:val=&quot;00A66797&quot;/&gt;&lt;wsp:rsid wsp:val=&quot;00A707E0&quot;/&gt;&lt;wsp:rsid wsp:val=&quot;00A73940&quot;/&gt;&lt;wsp:rsid wsp:val=&quot;00A750AA&quot;/&gt;&lt;wsp:rsid wsp:val=&quot;00A75B8A&quot;/&gt;&lt;wsp:rsid wsp:val=&quot;00A77893&quot;/&gt;&lt;wsp:rsid wsp:val=&quot;00A837FE&quot;/&gt;&lt;wsp:rsid wsp:val=&quot;00A849C0&quot;/&gt;&lt;wsp:rsid wsp:val=&quot;00A92E89&quot;/&gt;&lt;wsp:rsid wsp:val=&quot;00AB3259&quot;/&gt;&lt;wsp:rsid wsp:val=&quot;00AC0B59&quot;/&gt;&lt;wsp:rsid wsp:val=&quot;00AD0D3B&quot;/&gt;&lt;wsp:rsid wsp:val=&quot;00AE18B9&quot;/&gt;&lt;wsp:rsid wsp:val=&quot;00AE5CB4&quot;/&gt;&lt;wsp:rsid wsp:val=&quot;00AF0748&quot;/&gt;&lt;wsp:rsid wsp:val=&quot;00AF6A84&quot;/&gt;&lt;wsp:rsid wsp:val=&quot;00B0044C&quot;/&gt;&lt;wsp:rsid wsp:val=&quot;00B12F72&quot;/&gt;&lt;wsp:rsid wsp:val=&quot;00B159C2&quot;/&gt;&lt;wsp:rsid wsp:val=&quot;00B24A23&quot;/&gt;&lt;wsp:rsid wsp:val=&quot;00B3714C&quot;/&gt;&lt;wsp:rsid wsp:val=&quot;00B403D4&quot;/&gt;&lt;wsp:rsid wsp:val=&quot;00B4067F&quot;/&gt;&lt;wsp:rsid wsp:val=&quot;00B5204E&quot;/&gt;&lt;wsp:rsid wsp:val=&quot;00B530A8&quot;/&gt;&lt;wsp:rsid wsp:val=&quot;00B56B14&quot;/&gt;&lt;wsp:rsid wsp:val=&quot;00B613FC&quot;/&gt;&lt;wsp:rsid wsp:val=&quot;00B93A53&quot;/&gt;&lt;wsp:rsid wsp:val=&quot;00B9498C&quot;/&gt;&lt;wsp:rsid wsp:val=&quot;00BA03C7&quot;/&gt;&lt;wsp:rsid wsp:val=&quot;00BA2B17&quot;/&gt;&lt;wsp:rsid wsp:val=&quot;00BB2B1A&quot;/&gt;&lt;wsp:rsid wsp:val=&quot;00BB2E2E&quot;/&gt;&lt;wsp:rsid wsp:val=&quot;00BC33D6&quot;/&gt;&lt;wsp:rsid wsp:val=&quot;00BD6C3D&quot;/&gt;&lt;wsp:rsid wsp:val=&quot;00BE7281&quot;/&gt;&lt;wsp:rsid wsp:val=&quot;00BF2CB1&quot;/&gt;&lt;wsp:rsid wsp:val=&quot;00C15B6F&quot;/&gt;&lt;wsp:rsid wsp:val=&quot;00C17BC5&quot;/&gt;&lt;wsp:rsid wsp:val=&quot;00C257CF&quot;/&gt;&lt;wsp:rsid wsp:val=&quot;00C300E7&quot;/&gt;&lt;wsp:rsid wsp:val=&quot;00C31E03&quot;/&gt;&lt;wsp:rsid wsp:val=&quot;00C326A2&quot;/&gt;&lt;wsp:rsid wsp:val=&quot;00C41471&quot;/&gt;&lt;wsp:rsid wsp:val=&quot;00C436A8&quot;/&gt;&lt;wsp:rsid wsp:val=&quot;00C521C2&quot;/&gt;&lt;wsp:rsid wsp:val=&quot;00C5249C&quot;/&gt;&lt;wsp:rsid wsp:val=&quot;00C52BE2&quot;/&gt;&lt;wsp:rsid wsp:val=&quot;00C61A6F&quot;/&gt;&lt;wsp:rsid wsp:val=&quot;00C65FDF&quot;/&gt;&lt;wsp:rsid wsp:val=&quot;00C709C6&quot;/&gt;&lt;wsp:rsid wsp:val=&quot;00C70E79&quot;/&gt;&lt;wsp:rsid wsp:val=&quot;00C75E60&quot;/&gt;&lt;wsp:rsid wsp:val=&quot;00C81671&quot;/&gt;&lt;wsp:rsid wsp:val=&quot;00CA53F9&quot;/&gt;&lt;wsp:rsid wsp:val=&quot;00CB5EE3&quot;/&gt;&lt;wsp:rsid wsp:val=&quot;00CB7436&quot;/&gt;&lt;wsp:rsid wsp:val=&quot;00CC177C&quot;/&gt;&lt;wsp:rsid wsp:val=&quot;00CC6893&quot;/&gt;&lt;wsp:rsid wsp:val=&quot;00CC7E95&quot;/&gt;&lt;wsp:rsid wsp:val=&quot;00CD76EB&quot;/&gt;&lt;wsp:rsid wsp:val=&quot;00CE4F39&quot;/&gt;&lt;wsp:rsid wsp:val=&quot;00CF0A27&quot;/&gt;&lt;wsp:rsid wsp:val=&quot;00CF2B59&quot;/&gt;&lt;wsp:rsid wsp:val=&quot;00CF4267&quot;/&gt;&lt;wsp:rsid wsp:val=&quot;00CF69E2&quot;/&gt;&lt;wsp:rsid wsp:val=&quot;00D02BFF&quot;/&gt;&lt;wsp:rsid wsp:val=&quot;00D150A0&quot;/&gt;&lt;wsp:rsid wsp:val=&quot;00D17E92&quot;/&gt;&lt;wsp:rsid wsp:val=&quot;00D20C85&quot;/&gt;&lt;wsp:rsid wsp:val=&quot;00D2299F&quot;/&gt;&lt;wsp:rsid wsp:val=&quot;00D24367&quot;/&gt;&lt;wsp:rsid wsp:val=&quot;00D270B1&quot;/&gt;&lt;wsp:rsid wsp:val=&quot;00D3302F&quot;/&gt;&lt;wsp:rsid wsp:val=&quot;00D35689&quot;/&gt;&lt;wsp:rsid wsp:val=&quot;00D42ACD&quot;/&gt;&lt;wsp:rsid wsp:val=&quot;00D52ED9&quot;/&gt;&lt;wsp:rsid wsp:val=&quot;00D7329F&quot;/&gt;&lt;wsp:rsid wsp:val=&quot;00D7502D&quot;/&gt;&lt;wsp:rsid wsp:val=&quot;00D841AF&quot;/&gt;&lt;wsp:rsid wsp:val=&quot;00DB42A2&quot;/&gt;&lt;wsp:rsid wsp:val=&quot;00DC61F9&quot;/&gt;&lt;wsp:rsid wsp:val=&quot;00DD579C&quot;/&gt;&lt;wsp:rsid wsp:val=&quot;00DD6A29&quot;/&gt;&lt;wsp:rsid wsp:val=&quot;00DE018B&quot;/&gt;&lt;wsp:rsid wsp:val=&quot;00DF635C&quot;/&gt;&lt;wsp:rsid wsp:val=&quot;00E0113B&quot;/&gt;&lt;wsp:rsid wsp:val=&quot;00E11207&quot;/&gt;&lt;wsp:rsid wsp:val=&quot;00E372F2&quot;/&gt;&lt;wsp:rsid wsp:val=&quot;00E4228F&quot;/&gt;&lt;wsp:rsid wsp:val=&quot;00E465F3&quot;/&gt;&lt;wsp:rsid wsp:val=&quot;00E506C2&quot;/&gt;&lt;wsp:rsid wsp:val=&quot;00E515CE&quot;/&gt;&lt;wsp:rsid wsp:val=&quot;00E516F4&quot;/&gt;&lt;wsp:rsid wsp:val=&quot;00E54DD3&quot;/&gt;&lt;wsp:rsid wsp:val=&quot;00E626A8&quot;/&gt;&lt;wsp:rsid wsp:val=&quot;00E64491&quot;/&gt;&lt;wsp:rsid wsp:val=&quot;00E75A3D&quot;/&gt;&lt;wsp:rsid wsp:val=&quot;00E77B57&quot;/&gt;&lt;wsp:rsid wsp:val=&quot;00E82EED&quot;/&gt;&lt;wsp:rsid wsp:val=&quot;00E830E8&quot;/&gt;&lt;wsp:rsid wsp:val=&quot;00E8413E&quot;/&gt;&lt;wsp:rsid wsp:val=&quot;00E85427&quot;/&gt;&lt;wsp:rsid wsp:val=&quot;00E948EA&quot;/&gt;&lt;wsp:rsid wsp:val=&quot;00E94E9D&quot;/&gt;&lt;wsp:rsid wsp:val=&quot;00E956C2&quot;/&gt;&lt;wsp:rsid wsp:val=&quot;00EA12E9&quot;/&gt;&lt;wsp:rsid wsp:val=&quot;00EA1BC1&quot;/&gt;&lt;wsp:rsid wsp:val=&quot;00EA2B3B&quot;/&gt;&lt;wsp:rsid wsp:val=&quot;00EA5AF6&quot;/&gt;&lt;wsp:rsid wsp:val=&quot;00EB3F3C&quot;/&gt;&lt;wsp:rsid wsp:val=&quot;00EC0DBB&quot;/&gt;&lt;wsp:rsid wsp:val=&quot;00EC6CA3&quot;/&gt;&lt;wsp:rsid wsp:val=&quot;00ED2FF8&quot;/&gt;&lt;wsp:rsid wsp:val=&quot;00ED3960&quot;/&gt;&lt;wsp:rsid wsp:val=&quot;00EF47C3&quot;/&gt;&lt;wsp:rsid wsp:val=&quot;00EF5A01&quot;/&gt;&lt;wsp:rsid wsp:val=&quot;00EF60BE&quot;/&gt;&lt;wsp:rsid wsp:val=&quot;00F13F99&quot;/&gt;&lt;wsp:rsid wsp:val=&quot;00F20BE4&quot;/&gt;&lt;wsp:rsid wsp:val=&quot;00F2695F&quot;/&gt;&lt;wsp:rsid wsp:val=&quot;00F37559&quot;/&gt;&lt;wsp:rsid wsp:val=&quot;00F37F97&quot;/&gt;&lt;wsp:rsid wsp:val=&quot;00F42F46&quot;/&gt;&lt;wsp:rsid wsp:val=&quot;00F529BB&quot;/&gt;&lt;wsp:rsid wsp:val=&quot;00F55541&quot;/&gt;&lt;wsp:rsid wsp:val=&quot;00F61E40&quot;/&gt;&lt;wsp:rsid wsp:val=&quot;00F64110&quot;/&gt;&lt;wsp:rsid wsp:val=&quot;00F64C95&quot;/&gt;&lt;wsp:rsid wsp:val=&quot;00F664E3&quot;/&gt;&lt;wsp:rsid wsp:val=&quot;00F75A82&quot;/&gt;&lt;wsp:rsid wsp:val=&quot;00F96B68&quot;/&gt;&lt;wsp:rsid wsp:val=&quot;00FA1F51&quot;/&gt;&lt;wsp:rsid wsp:val=&quot;00FA6E35&quot;/&gt;&lt;wsp:rsid wsp:val=&quot;00FB5C73&quot;/&gt;&lt;wsp:rsid wsp:val=&quot;00FB6911&quot;/&gt;&lt;wsp:rsid wsp:val=&quot;00FB7CB7&quot;/&gt;&lt;wsp:rsid wsp:val=&quot;00FC0488&quot;/&gt;&lt;wsp:rsid wsp:val=&quot;00FC1ECA&quot;/&gt;&lt;wsp:rsid wsp:val=&quot;00FC306A&quot;/&gt;&lt;wsp:rsid wsp:val=&quot;00FC3A82&quot;/&gt;&lt;wsp:rsid wsp:val=&quot;00FC656A&quot;/&gt;&lt;wsp:rsid wsp:val=&quot;00FE1983&quot;/&gt;&lt;wsp:rsid wsp:val=&quot;00FE3D45&quot;/&gt;&lt;wsp:rsid wsp:val=&quot;00FE734E&quot;/&gt;&lt;wsp:rsid wsp:val=&quot;00FF464E&quot;/&gt;&lt;/wsp:rsids&gt;&lt;/w:docPr&gt;&lt;w:body&gt;&lt;wx:sect&gt;&lt;w:p wsp:rsidR=&quot;00000000&quot; wsp:rsidRPr=&quot;00426C5C&quot; wsp:rsidRDefault=&quot;00426C5C&quot; wsp:rsidP=&quot;00426C5C&quot;&gt;&lt;m:oMathPara&gt;&lt;m:oMathParaPr&gt;&lt;m:jc m:val=&quot;left&quot;/&gt;&lt;/m:oMathParaPr&gt;&lt;m:oMath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V&lt;/m:t&gt;&lt;/m:r&gt;&lt;/m:e&gt;&lt;m:sub&gt;&lt;m:r&gt;&lt;w:rPr&gt;&lt;w:rFonts w:ascii=&quot;Cambria Math&quot; w:h-ansi=&quot;Cambria Math&quot;/&gt;&lt;wx:font wx:val=&quot;Cambria Math&quot;/&gt;&lt;w:i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ІСЂ&lt;/m:t&gt;&lt;/m:r&gt;&lt;/m:sup&gt;&lt;/m:sSubSup&gt;&lt;/m:oMath&gt;&lt;/m:oMathPara&gt;&lt;/w:p&gt;&lt;w:sectPr wsp:rsidR=&quot;00000000&quot; wsp:rsidRPr=&quot;00426C5C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</w:tc>
        <w:tc>
          <w:tcPr>
            <w:tcW w:w="822" w:type="dxa"/>
            <w:shd w:val="clear" w:color="auto" w:fill="auto"/>
          </w:tcPr>
          <w:p w:rsidR="000B447F" w:rsidRPr="00ED3960" w:rsidRDefault="000B447F" w:rsidP="00ED3960">
            <w:pPr>
              <w:pStyle w:val="a6"/>
              <w:ind w:firstLine="0"/>
              <w:jc w:val="center"/>
              <w:rPr>
                <w:szCs w:val="28"/>
              </w:rPr>
            </w:pPr>
            <w:r w:rsidRPr="00ED3960">
              <w:rPr>
                <w:szCs w:val="28"/>
              </w:rPr>
              <w:t>-</w:t>
            </w:r>
          </w:p>
        </w:tc>
        <w:tc>
          <w:tcPr>
            <w:tcW w:w="7605" w:type="dxa"/>
            <w:shd w:val="clear" w:color="auto" w:fill="auto"/>
          </w:tcPr>
          <w:p w:rsidR="000B447F" w:rsidRPr="00ED3960" w:rsidRDefault="000B447F" w:rsidP="00ED3960">
            <w:pPr>
              <w:pStyle w:val="a6"/>
              <w:ind w:firstLine="0"/>
              <w:rPr>
                <w:szCs w:val="28"/>
              </w:rPr>
            </w:pPr>
            <w:r w:rsidRPr="00ED3960">
              <w:rPr>
                <w:rFonts w:eastAsia="Times New Roman"/>
                <w:szCs w:val="28"/>
              </w:rPr>
              <w:t xml:space="preserve">объем выполненных, принятых заказчиком и подлежащих оплате работ по </w:t>
            </w:r>
            <w:r w:rsidRPr="00ED3960">
              <w:rPr>
                <w:rFonts w:eastAsia="Times New Roman"/>
                <w:szCs w:val="28"/>
                <w:lang w:val="en-US"/>
              </w:rPr>
              <w:t>i</w:t>
            </w:r>
            <w:r w:rsidRPr="00ED3960">
              <w:rPr>
                <w:rFonts w:eastAsia="Times New Roman"/>
                <w:szCs w:val="28"/>
              </w:rPr>
              <w:t xml:space="preserve">-му конструктивному решению (элементу) и (или) </w:t>
            </w:r>
            <w:r w:rsidR="00AE18B9" w:rsidRPr="00ED3960">
              <w:rPr>
                <w:rFonts w:eastAsia="Times New Roman"/>
                <w:szCs w:val="28"/>
              </w:rPr>
              <w:t>комплексу (</w:t>
            </w:r>
            <w:r w:rsidRPr="00ED3960">
              <w:rPr>
                <w:rFonts w:eastAsia="Times New Roman"/>
                <w:szCs w:val="28"/>
              </w:rPr>
              <w:t>виду</w:t>
            </w:r>
            <w:r w:rsidR="00AE18B9" w:rsidRPr="00ED3960">
              <w:rPr>
                <w:rFonts w:eastAsia="Times New Roman"/>
                <w:szCs w:val="28"/>
              </w:rPr>
              <w:t>)</w:t>
            </w:r>
            <w:r w:rsidRPr="00ED3960">
              <w:rPr>
                <w:rFonts w:eastAsia="Times New Roman"/>
                <w:szCs w:val="28"/>
              </w:rPr>
              <w:t xml:space="preserve"> работ в принятых измерителях. Объем, подлежащих оплате работ не может превышать объем этих работ, включенный в смету контракта.</w:t>
            </w:r>
          </w:p>
        </w:tc>
      </w:tr>
    </w:tbl>
    <w:p w:rsidR="00D841AF" w:rsidRPr="00ED3960" w:rsidRDefault="008722A8" w:rsidP="00A70783">
      <w:pPr>
        <w:pStyle w:val="a6"/>
        <w:spacing w:before="120"/>
        <w:rPr>
          <w:rFonts w:eastAsia="Times New Roman"/>
          <w:szCs w:val="28"/>
        </w:rPr>
      </w:pPr>
      <w:r w:rsidRPr="00ED3960">
        <w:rPr>
          <w:rFonts w:eastAsia="Times New Roman"/>
          <w:szCs w:val="28"/>
        </w:rPr>
        <w:t>3.5</w:t>
      </w:r>
      <w:r w:rsidR="00D841AF" w:rsidRPr="00ED3960">
        <w:rPr>
          <w:rFonts w:eastAsia="Times New Roman"/>
          <w:szCs w:val="28"/>
        </w:rPr>
        <w:t xml:space="preserve">. Стоимость выполненных, принятых </w:t>
      </w:r>
      <w:r w:rsidR="00661152" w:rsidRPr="00ED3960">
        <w:rPr>
          <w:rFonts w:eastAsia="Times New Roman"/>
          <w:szCs w:val="28"/>
        </w:rPr>
        <w:t>з</w:t>
      </w:r>
      <w:r w:rsidR="00D841AF" w:rsidRPr="00ED3960">
        <w:rPr>
          <w:rFonts w:eastAsia="Times New Roman"/>
          <w:szCs w:val="28"/>
        </w:rPr>
        <w:t>аказчиком и подлежащих оплате работ (</w:t>
      </w:r>
      <w:r w:rsidR="00ED3960" w:rsidRPr="0046160D">
        <w:rPr>
          <w:rFonts w:eastAsia="Times New Roman"/>
          <w:szCs w:val="28"/>
        </w:rPr>
        <w:fldChar w:fldCharType="begin"/>
      </w:r>
      <w:r w:rsidR="00ED3960" w:rsidRPr="0046160D">
        <w:rPr>
          <w:rFonts w:eastAsia="Times New Roman"/>
          <w:szCs w:val="28"/>
        </w:rPr>
        <w:instrText xml:space="preserve"> QUOTE </w:instrText>
      </w:r>
      <w:r w:rsidR="003861A3">
        <w:rPr>
          <w:noProof/>
          <w:position w:val="-6"/>
        </w:rPr>
        <w:pict>
          <v:shape id="_x0000_i1032" type="#_x0000_t75" style="width:19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6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720C&quot;/&gt;&lt;wsp:rsid wsp:val=&quot;00001895&quot;/&gt;&lt;wsp:rsid wsp:val=&quot;0000323F&quot;/&gt;&lt;wsp:rsid wsp:val=&quot;00013569&quot;/&gt;&lt;wsp:rsid wsp:val=&quot;00016E97&quot;/&gt;&lt;wsp:rsid wsp:val=&quot;00021C67&quot;/&gt;&lt;wsp:rsid wsp:val=&quot;00041F4F&quot;/&gt;&lt;wsp:rsid wsp:val=&quot;000435C9&quot;/&gt;&lt;wsp:rsid wsp:val=&quot;00060C4E&quot;/&gt;&lt;wsp:rsid wsp:val=&quot;00065BB2&quot;/&gt;&lt;wsp:rsid wsp:val=&quot;00067665&quot;/&gt;&lt;wsp:rsid wsp:val=&quot;000875AD&quot;/&gt;&lt;wsp:rsid wsp:val=&quot;00094695&quot;/&gt;&lt;wsp:rsid wsp:val=&quot;000A1794&quot;/&gt;&lt;wsp:rsid wsp:val=&quot;000A5E75&quot;/&gt;&lt;wsp:rsid wsp:val=&quot;000B447F&quot;/&gt;&lt;wsp:rsid wsp:val=&quot;000C765E&quot;/&gt;&lt;wsp:rsid wsp:val=&quot;000D4123&quot;/&gt;&lt;wsp:rsid wsp:val=&quot;000D49FD&quot;/&gt;&lt;wsp:rsid wsp:val=&quot;000D54F8&quot;/&gt;&lt;wsp:rsid wsp:val=&quot;000E6AF4&quot;/&gt;&lt;wsp:rsid wsp:val=&quot;000F0A85&quot;/&gt;&lt;wsp:rsid wsp:val=&quot;000F18BA&quot;/&gt;&lt;wsp:rsid wsp:val=&quot;000F44AF&quot;/&gt;&lt;wsp:rsid wsp:val=&quot;00100B2C&quot;/&gt;&lt;wsp:rsid wsp:val=&quot;001040DA&quot;/&gt;&lt;wsp:rsid wsp:val=&quot;001056A2&quot;/&gt;&lt;wsp:rsid wsp:val=&quot;00107F6C&quot;/&gt;&lt;wsp:rsid wsp:val=&quot;0011105C&quot;/&gt;&lt;wsp:rsid wsp:val=&quot;0011252F&quot;/&gt;&lt;wsp:rsid wsp:val=&quot;00112783&quot;/&gt;&lt;wsp:rsid wsp:val=&quot;00117FC8&quot;/&gt;&lt;wsp:rsid wsp:val=&quot;0012338F&quot;/&gt;&lt;wsp:rsid wsp:val=&quot;001504E2&quot;/&gt;&lt;wsp:rsid wsp:val=&quot;001513DB&quot;/&gt;&lt;wsp:rsid wsp:val=&quot;00160CDF&quot;/&gt;&lt;wsp:rsid wsp:val=&quot;00170258&quot;/&gt;&lt;wsp:rsid wsp:val=&quot;00194F3B&quot;/&gt;&lt;wsp:rsid wsp:val=&quot;001A7D81&quot;/&gt;&lt;wsp:rsid wsp:val=&quot;001B0554&quot;/&gt;&lt;wsp:rsid wsp:val=&quot;001E20AC&quot;/&gt;&lt;wsp:rsid wsp:val=&quot;001E2B90&quot;/&gt;&lt;wsp:rsid wsp:val=&quot;001F4935&quot;/&gt;&lt;wsp:rsid wsp:val=&quot;001F6FCD&quot;/&gt;&lt;wsp:rsid wsp:val=&quot;00202C0E&quot;/&gt;&lt;wsp:rsid wsp:val=&quot;0020530D&quot;/&gt;&lt;wsp:rsid wsp:val=&quot;00223EDF&quot;/&gt;&lt;wsp:rsid wsp:val=&quot;00224625&quot;/&gt;&lt;wsp:rsid wsp:val=&quot;002260AA&quot;/&gt;&lt;wsp:rsid wsp:val=&quot;00230D02&quot;/&gt;&lt;wsp:rsid wsp:val=&quot;00240B23&quot;/&gt;&lt;wsp:rsid wsp:val=&quot;002411A0&quot;/&gt;&lt;wsp:rsid wsp:val=&quot;00244603&quot;/&gt;&lt;wsp:rsid wsp:val=&quot;00244D3D&quot;/&gt;&lt;wsp:rsid wsp:val=&quot;00245803&quot;/&gt;&lt;wsp:rsid wsp:val=&quot;00251C80&quot;/&gt;&lt;wsp:rsid wsp:val=&quot;00264E76&quot;/&gt;&lt;wsp:rsid wsp:val=&quot;0026601F&quot;/&gt;&lt;wsp:rsid wsp:val=&quot;0027040F&quot;/&gt;&lt;wsp:rsid wsp:val=&quot;00280158&quot;/&gt;&lt;wsp:rsid wsp:val=&quot;0028502E&quot;/&gt;&lt;wsp:rsid wsp:val=&quot;00287314&quot;/&gt;&lt;wsp:rsid wsp:val=&quot;002B389E&quot;/&gt;&lt;wsp:rsid wsp:val=&quot;002C0813&quot;/&gt;&lt;wsp:rsid wsp:val=&quot;002C6857&quot;/&gt;&lt;wsp:rsid wsp:val=&quot;002C68BC&quot;/&gt;&lt;wsp:rsid wsp:val=&quot;002D2770&quot;/&gt;&lt;wsp:rsid wsp:val=&quot;002F33A6&quot;/&gt;&lt;wsp:rsid wsp:val=&quot;002F596C&quot;/&gt;&lt;wsp:rsid wsp:val=&quot;00300669&quot;/&gt;&lt;wsp:rsid wsp:val=&quot;00301165&quot;/&gt;&lt;wsp:rsid wsp:val=&quot;003179FB&quot;/&gt;&lt;wsp:rsid wsp:val=&quot;00325BCB&quot;/&gt;&lt;wsp:rsid wsp:val=&quot;00331ED9&quot;/&gt;&lt;wsp:rsid wsp:val=&quot;00334899&quot;/&gt;&lt;wsp:rsid wsp:val=&quot;00336CC2&quot;/&gt;&lt;wsp:rsid wsp:val=&quot;00343278&quot;/&gt;&lt;wsp:rsid wsp:val=&quot;00354B6B&quot;/&gt;&lt;wsp:rsid wsp:val=&quot;0037249E&quot;/&gt;&lt;wsp:rsid wsp:val=&quot;00377C15&quot;/&gt;&lt;wsp:rsid wsp:val=&quot;00385E3A&quot;/&gt;&lt;wsp:rsid wsp:val=&quot;0038731B&quot;/&gt;&lt;wsp:rsid wsp:val=&quot;00397652&quot;/&gt;&lt;wsp:rsid wsp:val=&quot;003B27C6&quot;/&gt;&lt;wsp:rsid wsp:val=&quot;003C164E&quot;/&gt;&lt;wsp:rsid wsp:val=&quot;003C1FE4&quot;/&gt;&lt;wsp:rsid wsp:val=&quot;003C35AF&quot;/&gt;&lt;wsp:rsid wsp:val=&quot;003D32B7&quot;/&gt;&lt;wsp:rsid wsp:val=&quot;003D3DA4&quot;/&gt;&lt;wsp:rsid wsp:val=&quot;003D7B88&quot;/&gt;&lt;wsp:rsid wsp:val=&quot;003E232D&quot;/&gt;&lt;wsp:rsid wsp:val=&quot;003E2ED2&quot;/&gt;&lt;wsp:rsid wsp:val=&quot;003E7C08&quot;/&gt;&lt;wsp:rsid wsp:val=&quot;003F1622&quot;/&gt;&lt;wsp:rsid wsp:val=&quot;003F2327&quot;/&gt;&lt;wsp:rsid wsp:val=&quot;0041120A&quot;/&gt;&lt;wsp:rsid wsp:val=&quot;00413E3D&quot;/&gt;&lt;wsp:rsid wsp:val=&quot;00416575&quot;/&gt;&lt;wsp:rsid wsp:val=&quot;004178F0&quot;/&gt;&lt;wsp:rsid wsp:val=&quot;00425748&quot;/&gt;&lt;wsp:rsid wsp:val=&quot;00426F3A&quot;/&gt;&lt;wsp:rsid wsp:val=&quot;00437AAF&quot;/&gt;&lt;wsp:rsid wsp:val=&quot;00447C47&quot;/&gt;&lt;wsp:rsid wsp:val=&quot;00450F2C&quot;/&gt;&lt;wsp:rsid wsp:val=&quot;00455DB8&quot;/&gt;&lt;wsp:rsid wsp:val=&quot;0047717D&quot;/&gt;&lt;wsp:rsid wsp:val=&quot;0048211E&quot;/&gt;&lt;wsp:rsid wsp:val=&quot;00487AD4&quot;/&gt;&lt;wsp:rsid wsp:val=&quot;00491325&quot;/&gt;&lt;wsp:rsid wsp:val=&quot;0049342D&quot;/&gt;&lt;wsp:rsid wsp:val=&quot;00493FF0&quot;/&gt;&lt;wsp:rsid wsp:val=&quot;004A1DDE&quot;/&gt;&lt;wsp:rsid wsp:val=&quot;004A4DF3&quot;/&gt;&lt;wsp:rsid wsp:val=&quot;004B1F51&quot;/&gt;&lt;wsp:rsid wsp:val=&quot;004B360E&quot;/&gt;&lt;wsp:rsid wsp:val=&quot;004B6684&quot;/&gt;&lt;wsp:rsid wsp:val=&quot;004B67D2&quot;/&gt;&lt;wsp:rsid wsp:val=&quot;004E2AB4&quot;/&gt;&lt;wsp:rsid wsp:val=&quot;004E34D3&quot;/&gt;&lt;wsp:rsid wsp:val=&quot;004E575D&quot;/&gt;&lt;wsp:rsid wsp:val=&quot;004F012C&quot;/&gt;&lt;wsp:rsid wsp:val=&quot;004F3571&quot;/&gt;&lt;wsp:rsid wsp:val=&quot;004F472C&quot;/&gt;&lt;wsp:rsid wsp:val=&quot;00501975&quot;/&gt;&lt;wsp:rsid wsp:val=&quot;005222DF&quot;/&gt;&lt;wsp:rsid wsp:val=&quot;00523950&quot;/&gt;&lt;wsp:rsid wsp:val=&quot;00523F9E&quot;/&gt;&lt;wsp:rsid wsp:val=&quot;005244C9&quot;/&gt;&lt;wsp:rsid wsp:val=&quot;0052573D&quot;/&gt;&lt;wsp:rsid wsp:val=&quot;00530A12&quot;/&gt;&lt;wsp:rsid wsp:val=&quot;00535A98&quot;/&gt;&lt;wsp:rsid wsp:val=&quot;005405A4&quot;/&gt;&lt;wsp:rsid wsp:val=&quot;00540D8D&quot;/&gt;&lt;wsp:rsid wsp:val=&quot;00543744&quot;/&gt;&lt;wsp:rsid wsp:val=&quot;00554CBE&quot;/&gt;&lt;wsp:rsid wsp:val=&quot;00556458&quot;/&gt;&lt;wsp:rsid wsp:val=&quot;00560AA7&quot;/&gt;&lt;wsp:rsid wsp:val=&quot;005716DA&quot;/&gt;&lt;wsp:rsid wsp:val=&quot;00573EC9&quot;/&gt;&lt;wsp:rsid wsp:val=&quot;0059176D&quot;/&gt;&lt;wsp:rsid wsp:val=&quot;00593AB8&quot;/&gt;&lt;wsp:rsid wsp:val=&quot;00595D7F&quot;/&gt;&lt;wsp:rsid wsp:val=&quot;005A420A&quot;/&gt;&lt;wsp:rsid wsp:val=&quot;005A513A&quot;/&gt;&lt;wsp:rsid wsp:val=&quot;005A7313&quot;/&gt;&lt;wsp:rsid wsp:val=&quot;005B720C&quot;/&gt;&lt;wsp:rsid wsp:val=&quot;005C308D&quot;/&gt;&lt;wsp:rsid wsp:val=&quot;005C3E67&quot;/&gt;&lt;wsp:rsid wsp:val=&quot;005D4DAA&quot;/&gt;&lt;wsp:rsid wsp:val=&quot;005E01F6&quot;/&gt;&lt;wsp:rsid wsp:val=&quot;005E7DDB&quot;/&gt;&lt;wsp:rsid wsp:val=&quot;005F1112&quot;/&gt;&lt;wsp:rsid wsp:val=&quot;006003BC&quot;/&gt;&lt;wsp:rsid wsp:val=&quot;00600A94&quot;/&gt;&lt;wsp:rsid wsp:val=&quot;00614ADE&quot;/&gt;&lt;wsp:rsid wsp:val=&quot;006212AD&quot;/&gt;&lt;wsp:rsid wsp:val=&quot;0062547F&quot;/&gt;&lt;wsp:rsid wsp:val=&quot;00632E84&quot;/&gt;&lt;wsp:rsid wsp:val=&quot;00644A15&quot;/&gt;&lt;wsp:rsid wsp:val=&quot;00646637&quot;/&gt;&lt;wsp:rsid wsp:val=&quot;00661152&quot;/&gt;&lt;wsp:rsid wsp:val=&quot;00661B85&quot;/&gt;&lt;wsp:rsid wsp:val=&quot;00661F66&quot;/&gt;&lt;wsp:rsid wsp:val=&quot;00671FA5&quot;/&gt;&lt;wsp:rsid wsp:val=&quot;0067698A&quot;/&gt;&lt;wsp:rsid wsp:val=&quot;00686008&quot;/&gt;&lt;wsp:rsid wsp:val=&quot;0069110D&quot;/&gt;&lt;wsp:rsid wsp:val=&quot;006A0D56&quot;/&gt;&lt;wsp:rsid wsp:val=&quot;006A323F&quot;/&gt;&lt;wsp:rsid wsp:val=&quot;006B19EC&quot;/&gt;&lt;wsp:rsid wsp:val=&quot;006B260B&quot;/&gt;&lt;wsp:rsid wsp:val=&quot;006B3496&quot;/&gt;&lt;wsp:rsid wsp:val=&quot;006C2BB4&quot;/&gt;&lt;wsp:rsid wsp:val=&quot;006C45C5&quot;/&gt;&lt;wsp:rsid wsp:val=&quot;00700D63&quot;/&gt;&lt;wsp:rsid wsp:val=&quot;00701A9A&quot;/&gt;&lt;wsp:rsid wsp:val=&quot;00702C55&quot;/&gt;&lt;wsp:rsid wsp:val=&quot;00706FA4&quot;/&gt;&lt;wsp:rsid wsp:val=&quot;0071630F&quot;/&gt;&lt;wsp:rsid wsp:val=&quot;00716BE1&quot;/&gt;&lt;wsp:rsid wsp:val=&quot;00730FC1&quot;/&gt;&lt;wsp:rsid wsp:val=&quot;0073128A&quot;/&gt;&lt;wsp:rsid wsp:val=&quot;00767064&quot;/&gt;&lt;wsp:rsid wsp:val=&quot;00774448&quot;/&gt;&lt;wsp:rsid wsp:val=&quot;007836B3&quot;/&gt;&lt;wsp:rsid wsp:val=&quot;00792232&quot;/&gt;&lt;wsp:rsid wsp:val=&quot;007A0685&quot;/&gt;&lt;wsp:rsid wsp:val=&quot;007A374F&quot;/&gt;&lt;wsp:rsid wsp:val=&quot;007A39A3&quot;/&gt;&lt;wsp:rsid wsp:val=&quot;007A4DCE&quot;/&gt;&lt;wsp:rsid wsp:val=&quot;007B32F6&quot;/&gt;&lt;wsp:rsid wsp:val=&quot;007B6CE1&quot;/&gt;&lt;wsp:rsid wsp:val=&quot;007C5581&quot;/&gt;&lt;wsp:rsid wsp:val=&quot;007D1404&quot;/&gt;&lt;wsp:rsid wsp:val=&quot;007E00DD&quot;/&gt;&lt;wsp:rsid wsp:val=&quot;007F122D&quot;/&gt;&lt;wsp:rsid wsp:val=&quot;007F414B&quot;/&gt;&lt;wsp:rsid wsp:val=&quot;007F7400&quot;/&gt;&lt;wsp:rsid wsp:val=&quot;00803681&quot;/&gt;&lt;wsp:rsid wsp:val=&quot;00804D5B&quot;/&gt;&lt;wsp:rsid wsp:val=&quot;008113CB&quot;/&gt;&lt;wsp:rsid wsp:val=&quot;008147DF&quot;/&gt;&lt;wsp:rsid wsp:val=&quot;00814CF0&quot;/&gt;&lt;wsp:rsid wsp:val=&quot;00822B6B&quot;/&gt;&lt;wsp:rsid wsp:val=&quot;00836865&quot;/&gt;&lt;wsp:rsid wsp:val=&quot;0084248F&quot;/&gt;&lt;wsp:rsid wsp:val=&quot;00842DA3&quot;/&gt;&lt;wsp:rsid wsp:val=&quot;00842EA2&quot;/&gt;&lt;wsp:rsid wsp:val=&quot;008661AF&quot;/&gt;&lt;wsp:rsid wsp:val=&quot;008722A8&quot;/&gt;&lt;wsp:rsid wsp:val=&quot;00873462&quot;/&gt;&lt;wsp:rsid wsp:val=&quot;00875116&quot;/&gt;&lt;wsp:rsid wsp:val=&quot;008768A9&quot;/&gt;&lt;wsp:rsid wsp:val=&quot;008768E9&quot;/&gt;&lt;wsp:rsid wsp:val=&quot;00881198&quot;/&gt;&lt;wsp:rsid wsp:val=&quot;00883B24&quot;/&gt;&lt;wsp:rsid wsp:val=&quot;00883F1F&quot;/&gt;&lt;wsp:rsid wsp:val=&quot;00887155&quot;/&gt;&lt;wsp:rsid wsp:val=&quot;008907DE&quot;/&gt;&lt;wsp:rsid wsp:val=&quot;008B041D&quot;/&gt;&lt;wsp:rsid wsp:val=&quot;008B251E&quot;/&gt;&lt;wsp:rsid wsp:val=&quot;008D2A3B&quot;/&gt;&lt;wsp:rsid wsp:val=&quot;008E1E72&quot;/&gt;&lt;wsp:rsid wsp:val=&quot;008E338C&quot;/&gt;&lt;wsp:rsid wsp:val=&quot;008F5A1F&quot;/&gt;&lt;wsp:rsid wsp:val=&quot;008F7B8C&quot;/&gt;&lt;wsp:rsid wsp:val=&quot;008F7FD0&quot;/&gt;&lt;wsp:rsid wsp:val=&quot;00907E58&quot;/&gt;&lt;wsp:rsid wsp:val=&quot;00910EF2&quot;/&gt;&lt;wsp:rsid wsp:val=&quot;00916791&quot;/&gt;&lt;wsp:rsid wsp:val=&quot;00937507&quot;/&gt;&lt;wsp:rsid wsp:val=&quot;009623BF&quot;/&gt;&lt;wsp:rsid wsp:val=&quot;009624D0&quot;/&gt;&lt;wsp:rsid wsp:val=&quot;00966E5C&quot;/&gt;&lt;wsp:rsid wsp:val=&quot;00972D44&quot;/&gt;&lt;wsp:rsid wsp:val=&quot;00982E6D&quot;/&gt;&lt;wsp:rsid wsp:val=&quot;009835CD&quot;/&gt;&lt;wsp:rsid wsp:val=&quot;009B6044&quot;/&gt;&lt;wsp:rsid wsp:val=&quot;009C4236&quot;/&gt;&lt;wsp:rsid wsp:val=&quot;009D3794&quot;/&gt;&lt;wsp:rsid wsp:val=&quot;009E1147&quot;/&gt;&lt;wsp:rsid wsp:val=&quot;009E540F&quot;/&gt;&lt;wsp:rsid wsp:val=&quot;009F4AAA&quot;/&gt;&lt;wsp:rsid wsp:val=&quot;00A27F5D&quot;/&gt;&lt;wsp:rsid wsp:val=&quot;00A32C85&quot;/&gt;&lt;wsp:rsid wsp:val=&quot;00A34ADE&quot;/&gt;&lt;wsp:rsid wsp:val=&quot;00A407ED&quot;/&gt;&lt;wsp:rsid wsp:val=&quot;00A44364&quot;/&gt;&lt;wsp:rsid wsp:val=&quot;00A4461E&quot;/&gt;&lt;wsp:rsid wsp:val=&quot;00A4491A&quot;/&gt;&lt;wsp:rsid wsp:val=&quot;00A51830&quot;/&gt;&lt;wsp:rsid wsp:val=&quot;00A52D7A&quot;/&gt;&lt;wsp:rsid wsp:val=&quot;00A573C9&quot;/&gt;&lt;wsp:rsid wsp:val=&quot;00A66797&quot;/&gt;&lt;wsp:rsid wsp:val=&quot;00A707E0&quot;/&gt;&lt;wsp:rsid wsp:val=&quot;00A73940&quot;/&gt;&lt;wsp:rsid wsp:val=&quot;00A750AA&quot;/&gt;&lt;wsp:rsid wsp:val=&quot;00A75B8A&quot;/&gt;&lt;wsp:rsid wsp:val=&quot;00A77893&quot;/&gt;&lt;wsp:rsid wsp:val=&quot;00A837FE&quot;/&gt;&lt;wsp:rsid wsp:val=&quot;00A849C0&quot;/&gt;&lt;wsp:rsid wsp:val=&quot;00A92E89&quot;/&gt;&lt;wsp:rsid wsp:val=&quot;00AB3259&quot;/&gt;&lt;wsp:rsid wsp:val=&quot;00AC0B59&quot;/&gt;&lt;wsp:rsid wsp:val=&quot;00AD0D3B&quot;/&gt;&lt;wsp:rsid wsp:val=&quot;00AE18B9&quot;/&gt;&lt;wsp:rsid wsp:val=&quot;00AE5CB4&quot;/&gt;&lt;wsp:rsid wsp:val=&quot;00AF0748&quot;/&gt;&lt;wsp:rsid wsp:val=&quot;00AF6A84&quot;/&gt;&lt;wsp:rsid wsp:val=&quot;00B0044C&quot;/&gt;&lt;wsp:rsid wsp:val=&quot;00B12F72&quot;/&gt;&lt;wsp:rsid wsp:val=&quot;00B159C2&quot;/&gt;&lt;wsp:rsid wsp:val=&quot;00B24A23&quot;/&gt;&lt;wsp:rsid wsp:val=&quot;00B3714C&quot;/&gt;&lt;wsp:rsid wsp:val=&quot;00B403D4&quot;/&gt;&lt;wsp:rsid wsp:val=&quot;00B4067F&quot;/&gt;&lt;wsp:rsid wsp:val=&quot;00B5204E&quot;/&gt;&lt;wsp:rsid wsp:val=&quot;00B530A8&quot;/&gt;&lt;wsp:rsid wsp:val=&quot;00B56B14&quot;/&gt;&lt;wsp:rsid wsp:val=&quot;00B613FC&quot;/&gt;&lt;wsp:rsid wsp:val=&quot;00B93A53&quot;/&gt;&lt;wsp:rsid wsp:val=&quot;00B9498C&quot;/&gt;&lt;wsp:rsid wsp:val=&quot;00BA03C7&quot;/&gt;&lt;wsp:rsid wsp:val=&quot;00BA2B17&quot;/&gt;&lt;wsp:rsid wsp:val=&quot;00BB2B1A&quot;/&gt;&lt;wsp:rsid wsp:val=&quot;00BB2E2E&quot;/&gt;&lt;wsp:rsid wsp:val=&quot;00BC33D6&quot;/&gt;&lt;wsp:rsid wsp:val=&quot;00BD6C3D&quot;/&gt;&lt;wsp:rsid wsp:val=&quot;00BE7281&quot;/&gt;&lt;wsp:rsid wsp:val=&quot;00BF2CB1&quot;/&gt;&lt;wsp:rsid wsp:val=&quot;00C15B6F&quot;/&gt;&lt;wsp:rsid wsp:val=&quot;00C17BC5&quot;/&gt;&lt;wsp:rsid wsp:val=&quot;00C257CF&quot;/&gt;&lt;wsp:rsid wsp:val=&quot;00C300E7&quot;/&gt;&lt;wsp:rsid wsp:val=&quot;00C31E03&quot;/&gt;&lt;wsp:rsid wsp:val=&quot;00C326A2&quot;/&gt;&lt;wsp:rsid wsp:val=&quot;00C41471&quot;/&gt;&lt;wsp:rsid wsp:val=&quot;00C436A8&quot;/&gt;&lt;wsp:rsid wsp:val=&quot;00C521C2&quot;/&gt;&lt;wsp:rsid wsp:val=&quot;00C5249C&quot;/&gt;&lt;wsp:rsid wsp:val=&quot;00C52BE2&quot;/&gt;&lt;wsp:rsid wsp:val=&quot;00C61A6F&quot;/&gt;&lt;wsp:rsid wsp:val=&quot;00C65FDF&quot;/&gt;&lt;wsp:rsid wsp:val=&quot;00C709C6&quot;/&gt;&lt;wsp:rsid wsp:val=&quot;00C70E79&quot;/&gt;&lt;wsp:rsid wsp:val=&quot;00C75E60&quot;/&gt;&lt;wsp:rsid wsp:val=&quot;00C81671&quot;/&gt;&lt;wsp:rsid wsp:val=&quot;00CA53F9&quot;/&gt;&lt;wsp:rsid wsp:val=&quot;00CB5EE3&quot;/&gt;&lt;wsp:rsid wsp:val=&quot;00CB7436&quot;/&gt;&lt;wsp:rsid wsp:val=&quot;00CC177C&quot;/&gt;&lt;wsp:rsid wsp:val=&quot;00CC6893&quot;/&gt;&lt;wsp:rsid wsp:val=&quot;00CC7E95&quot;/&gt;&lt;wsp:rsid wsp:val=&quot;00CD76EB&quot;/&gt;&lt;wsp:rsid wsp:val=&quot;00CE4F39&quot;/&gt;&lt;wsp:rsid wsp:val=&quot;00CF0A27&quot;/&gt;&lt;wsp:rsid wsp:val=&quot;00CF2B59&quot;/&gt;&lt;wsp:rsid wsp:val=&quot;00CF4267&quot;/&gt;&lt;wsp:rsid wsp:val=&quot;00CF69E2&quot;/&gt;&lt;wsp:rsid wsp:val=&quot;00D02BFF&quot;/&gt;&lt;wsp:rsid wsp:val=&quot;00D150A0&quot;/&gt;&lt;wsp:rsid wsp:val=&quot;00D17E92&quot;/&gt;&lt;wsp:rsid wsp:val=&quot;00D20C85&quot;/&gt;&lt;wsp:rsid wsp:val=&quot;00D2299F&quot;/&gt;&lt;wsp:rsid wsp:val=&quot;00D24367&quot;/&gt;&lt;wsp:rsid wsp:val=&quot;00D270B1&quot;/&gt;&lt;wsp:rsid wsp:val=&quot;00D3302F&quot;/&gt;&lt;wsp:rsid wsp:val=&quot;00D35689&quot;/&gt;&lt;wsp:rsid wsp:val=&quot;00D42ACD&quot;/&gt;&lt;wsp:rsid wsp:val=&quot;00D52ED9&quot;/&gt;&lt;wsp:rsid wsp:val=&quot;00D7329F&quot;/&gt;&lt;wsp:rsid wsp:val=&quot;00D7502D&quot;/&gt;&lt;wsp:rsid wsp:val=&quot;00D841AF&quot;/&gt;&lt;wsp:rsid wsp:val=&quot;00DB42A2&quot;/&gt;&lt;wsp:rsid wsp:val=&quot;00DC61F9&quot;/&gt;&lt;wsp:rsid wsp:val=&quot;00DD579C&quot;/&gt;&lt;wsp:rsid wsp:val=&quot;00DD6A29&quot;/&gt;&lt;wsp:rsid wsp:val=&quot;00DE018B&quot;/&gt;&lt;wsp:rsid wsp:val=&quot;00DF635C&quot;/&gt;&lt;wsp:rsid wsp:val=&quot;00E0113B&quot;/&gt;&lt;wsp:rsid wsp:val=&quot;00E11207&quot;/&gt;&lt;wsp:rsid wsp:val=&quot;00E372F2&quot;/&gt;&lt;wsp:rsid wsp:val=&quot;00E4228F&quot;/&gt;&lt;wsp:rsid wsp:val=&quot;00E465F3&quot;/&gt;&lt;wsp:rsid wsp:val=&quot;00E506C2&quot;/&gt;&lt;wsp:rsid wsp:val=&quot;00E515CE&quot;/&gt;&lt;wsp:rsid wsp:val=&quot;00E516F4&quot;/&gt;&lt;wsp:rsid wsp:val=&quot;00E54DD3&quot;/&gt;&lt;wsp:rsid wsp:val=&quot;00E626A8&quot;/&gt;&lt;wsp:rsid wsp:val=&quot;00E64491&quot;/&gt;&lt;wsp:rsid wsp:val=&quot;00E75A3D&quot;/&gt;&lt;wsp:rsid wsp:val=&quot;00E77B57&quot;/&gt;&lt;wsp:rsid wsp:val=&quot;00E82EED&quot;/&gt;&lt;wsp:rsid wsp:val=&quot;00E830E8&quot;/&gt;&lt;wsp:rsid wsp:val=&quot;00E8413E&quot;/&gt;&lt;wsp:rsid wsp:val=&quot;00E85427&quot;/&gt;&lt;wsp:rsid wsp:val=&quot;00E948EA&quot;/&gt;&lt;wsp:rsid wsp:val=&quot;00E94E9D&quot;/&gt;&lt;wsp:rsid wsp:val=&quot;00E956C2&quot;/&gt;&lt;wsp:rsid wsp:val=&quot;00EA12E9&quot;/&gt;&lt;wsp:rsid wsp:val=&quot;00EA1BC1&quot;/&gt;&lt;wsp:rsid wsp:val=&quot;00EA2B3B&quot;/&gt;&lt;wsp:rsid wsp:val=&quot;00EA5AF6&quot;/&gt;&lt;wsp:rsid wsp:val=&quot;00EB3F3C&quot;/&gt;&lt;wsp:rsid wsp:val=&quot;00EC0DBB&quot;/&gt;&lt;wsp:rsid wsp:val=&quot;00EC6CA3&quot;/&gt;&lt;wsp:rsid wsp:val=&quot;00ED2FF8&quot;/&gt;&lt;wsp:rsid wsp:val=&quot;00ED3960&quot;/&gt;&lt;wsp:rsid wsp:val=&quot;00EF47C3&quot;/&gt;&lt;wsp:rsid wsp:val=&quot;00EF5A01&quot;/&gt;&lt;wsp:rsid wsp:val=&quot;00EF60BE&quot;/&gt;&lt;wsp:rsid wsp:val=&quot;00F13F99&quot;/&gt;&lt;wsp:rsid wsp:val=&quot;00F20BE4&quot;/&gt;&lt;wsp:rsid wsp:val=&quot;00F2695F&quot;/&gt;&lt;wsp:rsid wsp:val=&quot;00F37559&quot;/&gt;&lt;wsp:rsid wsp:val=&quot;00F37F97&quot;/&gt;&lt;wsp:rsid wsp:val=&quot;00F42F46&quot;/&gt;&lt;wsp:rsid wsp:val=&quot;00F437EE&quot;/&gt;&lt;wsp:rsid wsp:val=&quot;00F529BB&quot;/&gt;&lt;wsp:rsid wsp:val=&quot;00F55541&quot;/&gt;&lt;wsp:rsid wsp:val=&quot;00F61E40&quot;/&gt;&lt;wsp:rsid wsp:val=&quot;00F64110&quot;/&gt;&lt;wsp:rsid wsp:val=&quot;00F64C95&quot;/&gt;&lt;wsp:rsid wsp:val=&quot;00F664E3&quot;/&gt;&lt;wsp:rsid wsp:val=&quot;00F75A82&quot;/&gt;&lt;wsp:rsid wsp:val=&quot;00F96B68&quot;/&gt;&lt;wsp:rsid wsp:val=&quot;00FA1F51&quot;/&gt;&lt;wsp:rsid wsp:val=&quot;00FA6E35&quot;/&gt;&lt;wsp:rsid wsp:val=&quot;00FB5C73&quot;/&gt;&lt;wsp:rsid wsp:val=&quot;00FB6911&quot;/&gt;&lt;wsp:rsid wsp:val=&quot;00FB7CB7&quot;/&gt;&lt;wsp:rsid wsp:val=&quot;00FC0488&quot;/&gt;&lt;wsp:rsid wsp:val=&quot;00FC1ECA&quot;/&gt;&lt;wsp:rsid wsp:val=&quot;00FC306A&quot;/&gt;&lt;wsp:rsid wsp:val=&quot;00FC3A82&quot;/&gt;&lt;wsp:rsid wsp:val=&quot;00FC656A&quot;/&gt;&lt;wsp:rsid wsp:val=&quot;00FE1983&quot;/&gt;&lt;wsp:rsid wsp:val=&quot;00FE3D45&quot;/&gt;&lt;wsp:rsid wsp:val=&quot;00FE734E&quot;/&gt;&lt;wsp:rsid wsp:val=&quot;00FF464E&quot;/&gt;&lt;/wsp:rsids&gt;&lt;/w:docPr&gt;&lt;w:body&gt;&lt;wx:sect&gt;&lt;w:p wsp:rsidR=&quot;00000000&quot; wsp:rsidRDefault=&quot;00F437EE&quot; wsp:rsidP=&quot;00F437EE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РЎ&lt;/m:t&gt;&lt;/m:r&gt;&lt;/m:e&gt;&lt;m:sup&gt;&lt;m:r&gt;&lt;w:rPr&gt;&lt;w:rFonts w:ascii=&quot;Cambria Math&quot; w:fareast=&quot;Times New Roman&quot; w:h-ansi=&quot;Cambria Math&quot;/&gt;&lt;wx:font wx:val=&quot;Cambria Math&quot;/&gt;&lt;w:i/&gt;&lt;w:sz-cs w:val=&quot;28&quot;/&gt;&lt;/w:rPr&gt;&lt;m:t&gt;РІСЂ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ED3960" w:rsidRPr="0046160D">
        <w:rPr>
          <w:rFonts w:eastAsia="Times New Roman"/>
          <w:szCs w:val="28"/>
        </w:rPr>
        <w:instrText xml:space="preserve"> </w:instrText>
      </w:r>
      <w:r w:rsidR="00ED3960" w:rsidRPr="0046160D">
        <w:rPr>
          <w:rFonts w:eastAsia="Times New Roman"/>
          <w:szCs w:val="28"/>
        </w:rPr>
        <w:fldChar w:fldCharType="separate"/>
      </w:r>
      <w:r w:rsidR="003861A3">
        <w:rPr>
          <w:noProof/>
          <w:position w:val="-6"/>
        </w:rPr>
        <w:pict>
          <v:shape id="_x0000_i1033" type="#_x0000_t75" style="width:19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6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720C&quot;/&gt;&lt;wsp:rsid wsp:val=&quot;00001895&quot;/&gt;&lt;wsp:rsid wsp:val=&quot;0000323F&quot;/&gt;&lt;wsp:rsid wsp:val=&quot;00013569&quot;/&gt;&lt;wsp:rsid wsp:val=&quot;00016E97&quot;/&gt;&lt;wsp:rsid wsp:val=&quot;00021C67&quot;/&gt;&lt;wsp:rsid wsp:val=&quot;00041F4F&quot;/&gt;&lt;wsp:rsid wsp:val=&quot;000435C9&quot;/&gt;&lt;wsp:rsid wsp:val=&quot;00060C4E&quot;/&gt;&lt;wsp:rsid wsp:val=&quot;00065BB2&quot;/&gt;&lt;wsp:rsid wsp:val=&quot;00067665&quot;/&gt;&lt;wsp:rsid wsp:val=&quot;000875AD&quot;/&gt;&lt;wsp:rsid wsp:val=&quot;00094695&quot;/&gt;&lt;wsp:rsid wsp:val=&quot;000A1794&quot;/&gt;&lt;wsp:rsid wsp:val=&quot;000A5E75&quot;/&gt;&lt;wsp:rsid wsp:val=&quot;000B447F&quot;/&gt;&lt;wsp:rsid wsp:val=&quot;000C765E&quot;/&gt;&lt;wsp:rsid wsp:val=&quot;000D4123&quot;/&gt;&lt;wsp:rsid wsp:val=&quot;000D49FD&quot;/&gt;&lt;wsp:rsid wsp:val=&quot;000D54F8&quot;/&gt;&lt;wsp:rsid wsp:val=&quot;000E6AF4&quot;/&gt;&lt;wsp:rsid wsp:val=&quot;000F0A85&quot;/&gt;&lt;wsp:rsid wsp:val=&quot;000F18BA&quot;/&gt;&lt;wsp:rsid wsp:val=&quot;000F44AF&quot;/&gt;&lt;wsp:rsid wsp:val=&quot;00100B2C&quot;/&gt;&lt;wsp:rsid wsp:val=&quot;001040DA&quot;/&gt;&lt;wsp:rsid wsp:val=&quot;001056A2&quot;/&gt;&lt;wsp:rsid wsp:val=&quot;00107F6C&quot;/&gt;&lt;wsp:rsid wsp:val=&quot;0011105C&quot;/&gt;&lt;wsp:rsid wsp:val=&quot;0011252F&quot;/&gt;&lt;wsp:rsid wsp:val=&quot;00112783&quot;/&gt;&lt;wsp:rsid wsp:val=&quot;00117FC8&quot;/&gt;&lt;wsp:rsid wsp:val=&quot;0012338F&quot;/&gt;&lt;wsp:rsid wsp:val=&quot;001504E2&quot;/&gt;&lt;wsp:rsid wsp:val=&quot;001513DB&quot;/&gt;&lt;wsp:rsid wsp:val=&quot;00160CDF&quot;/&gt;&lt;wsp:rsid wsp:val=&quot;00170258&quot;/&gt;&lt;wsp:rsid wsp:val=&quot;00194F3B&quot;/&gt;&lt;wsp:rsid wsp:val=&quot;001A7D81&quot;/&gt;&lt;wsp:rsid wsp:val=&quot;001B0554&quot;/&gt;&lt;wsp:rsid wsp:val=&quot;001E20AC&quot;/&gt;&lt;wsp:rsid wsp:val=&quot;001E2B90&quot;/&gt;&lt;wsp:rsid wsp:val=&quot;001F4935&quot;/&gt;&lt;wsp:rsid wsp:val=&quot;001F6FCD&quot;/&gt;&lt;wsp:rsid wsp:val=&quot;00202C0E&quot;/&gt;&lt;wsp:rsid wsp:val=&quot;0020530D&quot;/&gt;&lt;wsp:rsid wsp:val=&quot;00223EDF&quot;/&gt;&lt;wsp:rsid wsp:val=&quot;00224625&quot;/&gt;&lt;wsp:rsid wsp:val=&quot;002260AA&quot;/&gt;&lt;wsp:rsid wsp:val=&quot;00230D02&quot;/&gt;&lt;wsp:rsid wsp:val=&quot;00240B23&quot;/&gt;&lt;wsp:rsid wsp:val=&quot;002411A0&quot;/&gt;&lt;wsp:rsid wsp:val=&quot;00244603&quot;/&gt;&lt;wsp:rsid wsp:val=&quot;00244D3D&quot;/&gt;&lt;wsp:rsid wsp:val=&quot;00245803&quot;/&gt;&lt;wsp:rsid wsp:val=&quot;00251C80&quot;/&gt;&lt;wsp:rsid wsp:val=&quot;00264E76&quot;/&gt;&lt;wsp:rsid wsp:val=&quot;0026601F&quot;/&gt;&lt;wsp:rsid wsp:val=&quot;0027040F&quot;/&gt;&lt;wsp:rsid wsp:val=&quot;00280158&quot;/&gt;&lt;wsp:rsid wsp:val=&quot;0028502E&quot;/&gt;&lt;wsp:rsid wsp:val=&quot;00287314&quot;/&gt;&lt;wsp:rsid wsp:val=&quot;002B389E&quot;/&gt;&lt;wsp:rsid wsp:val=&quot;002C0813&quot;/&gt;&lt;wsp:rsid wsp:val=&quot;002C6857&quot;/&gt;&lt;wsp:rsid wsp:val=&quot;002C68BC&quot;/&gt;&lt;wsp:rsid wsp:val=&quot;002D2770&quot;/&gt;&lt;wsp:rsid wsp:val=&quot;002F33A6&quot;/&gt;&lt;wsp:rsid wsp:val=&quot;002F596C&quot;/&gt;&lt;wsp:rsid wsp:val=&quot;00300669&quot;/&gt;&lt;wsp:rsid wsp:val=&quot;00301165&quot;/&gt;&lt;wsp:rsid wsp:val=&quot;003179FB&quot;/&gt;&lt;wsp:rsid wsp:val=&quot;00325BCB&quot;/&gt;&lt;wsp:rsid wsp:val=&quot;00331ED9&quot;/&gt;&lt;wsp:rsid wsp:val=&quot;00334899&quot;/&gt;&lt;wsp:rsid wsp:val=&quot;00336CC2&quot;/&gt;&lt;wsp:rsid wsp:val=&quot;00343278&quot;/&gt;&lt;wsp:rsid wsp:val=&quot;00354B6B&quot;/&gt;&lt;wsp:rsid wsp:val=&quot;0037249E&quot;/&gt;&lt;wsp:rsid wsp:val=&quot;00377C15&quot;/&gt;&lt;wsp:rsid wsp:val=&quot;00385E3A&quot;/&gt;&lt;wsp:rsid wsp:val=&quot;0038731B&quot;/&gt;&lt;wsp:rsid wsp:val=&quot;00397652&quot;/&gt;&lt;wsp:rsid wsp:val=&quot;003B27C6&quot;/&gt;&lt;wsp:rsid wsp:val=&quot;003C164E&quot;/&gt;&lt;wsp:rsid wsp:val=&quot;003C1FE4&quot;/&gt;&lt;wsp:rsid wsp:val=&quot;003C35AF&quot;/&gt;&lt;wsp:rsid wsp:val=&quot;003D32B7&quot;/&gt;&lt;wsp:rsid wsp:val=&quot;003D3DA4&quot;/&gt;&lt;wsp:rsid wsp:val=&quot;003D7B88&quot;/&gt;&lt;wsp:rsid wsp:val=&quot;003E232D&quot;/&gt;&lt;wsp:rsid wsp:val=&quot;003E2ED2&quot;/&gt;&lt;wsp:rsid wsp:val=&quot;003E7C08&quot;/&gt;&lt;wsp:rsid wsp:val=&quot;003F1622&quot;/&gt;&lt;wsp:rsid wsp:val=&quot;003F2327&quot;/&gt;&lt;wsp:rsid wsp:val=&quot;0041120A&quot;/&gt;&lt;wsp:rsid wsp:val=&quot;00413E3D&quot;/&gt;&lt;wsp:rsid wsp:val=&quot;00416575&quot;/&gt;&lt;wsp:rsid wsp:val=&quot;004178F0&quot;/&gt;&lt;wsp:rsid wsp:val=&quot;00425748&quot;/&gt;&lt;wsp:rsid wsp:val=&quot;00426F3A&quot;/&gt;&lt;wsp:rsid wsp:val=&quot;00437AAF&quot;/&gt;&lt;wsp:rsid wsp:val=&quot;00447C47&quot;/&gt;&lt;wsp:rsid wsp:val=&quot;00450F2C&quot;/&gt;&lt;wsp:rsid wsp:val=&quot;00455DB8&quot;/&gt;&lt;wsp:rsid wsp:val=&quot;0047717D&quot;/&gt;&lt;wsp:rsid wsp:val=&quot;0048211E&quot;/&gt;&lt;wsp:rsid wsp:val=&quot;00487AD4&quot;/&gt;&lt;wsp:rsid wsp:val=&quot;00491325&quot;/&gt;&lt;wsp:rsid wsp:val=&quot;0049342D&quot;/&gt;&lt;wsp:rsid wsp:val=&quot;00493FF0&quot;/&gt;&lt;wsp:rsid wsp:val=&quot;004A1DDE&quot;/&gt;&lt;wsp:rsid wsp:val=&quot;004A4DF3&quot;/&gt;&lt;wsp:rsid wsp:val=&quot;004B1F51&quot;/&gt;&lt;wsp:rsid wsp:val=&quot;004B360E&quot;/&gt;&lt;wsp:rsid wsp:val=&quot;004B6684&quot;/&gt;&lt;wsp:rsid wsp:val=&quot;004B67D2&quot;/&gt;&lt;wsp:rsid wsp:val=&quot;004E2AB4&quot;/&gt;&lt;wsp:rsid wsp:val=&quot;004E34D3&quot;/&gt;&lt;wsp:rsid wsp:val=&quot;004E575D&quot;/&gt;&lt;wsp:rsid wsp:val=&quot;004F012C&quot;/&gt;&lt;wsp:rsid wsp:val=&quot;004F3571&quot;/&gt;&lt;wsp:rsid wsp:val=&quot;004F472C&quot;/&gt;&lt;wsp:rsid wsp:val=&quot;00501975&quot;/&gt;&lt;wsp:rsid wsp:val=&quot;005222DF&quot;/&gt;&lt;wsp:rsid wsp:val=&quot;00523950&quot;/&gt;&lt;wsp:rsid wsp:val=&quot;00523F9E&quot;/&gt;&lt;wsp:rsid wsp:val=&quot;005244C9&quot;/&gt;&lt;wsp:rsid wsp:val=&quot;0052573D&quot;/&gt;&lt;wsp:rsid wsp:val=&quot;00530A12&quot;/&gt;&lt;wsp:rsid wsp:val=&quot;00535A98&quot;/&gt;&lt;wsp:rsid wsp:val=&quot;005405A4&quot;/&gt;&lt;wsp:rsid wsp:val=&quot;00540D8D&quot;/&gt;&lt;wsp:rsid wsp:val=&quot;00543744&quot;/&gt;&lt;wsp:rsid wsp:val=&quot;00554CBE&quot;/&gt;&lt;wsp:rsid wsp:val=&quot;00556458&quot;/&gt;&lt;wsp:rsid wsp:val=&quot;00560AA7&quot;/&gt;&lt;wsp:rsid wsp:val=&quot;005716DA&quot;/&gt;&lt;wsp:rsid wsp:val=&quot;00573EC9&quot;/&gt;&lt;wsp:rsid wsp:val=&quot;0059176D&quot;/&gt;&lt;wsp:rsid wsp:val=&quot;00593AB8&quot;/&gt;&lt;wsp:rsid wsp:val=&quot;00595D7F&quot;/&gt;&lt;wsp:rsid wsp:val=&quot;005A420A&quot;/&gt;&lt;wsp:rsid wsp:val=&quot;005A513A&quot;/&gt;&lt;wsp:rsid wsp:val=&quot;005A7313&quot;/&gt;&lt;wsp:rsid wsp:val=&quot;005B720C&quot;/&gt;&lt;wsp:rsid wsp:val=&quot;005C308D&quot;/&gt;&lt;wsp:rsid wsp:val=&quot;005C3E67&quot;/&gt;&lt;wsp:rsid wsp:val=&quot;005D4DAA&quot;/&gt;&lt;wsp:rsid wsp:val=&quot;005E01F6&quot;/&gt;&lt;wsp:rsid wsp:val=&quot;005E7DDB&quot;/&gt;&lt;wsp:rsid wsp:val=&quot;005F1112&quot;/&gt;&lt;wsp:rsid wsp:val=&quot;006003BC&quot;/&gt;&lt;wsp:rsid wsp:val=&quot;00600A94&quot;/&gt;&lt;wsp:rsid wsp:val=&quot;00614ADE&quot;/&gt;&lt;wsp:rsid wsp:val=&quot;006212AD&quot;/&gt;&lt;wsp:rsid wsp:val=&quot;0062547F&quot;/&gt;&lt;wsp:rsid wsp:val=&quot;00632E84&quot;/&gt;&lt;wsp:rsid wsp:val=&quot;00644A15&quot;/&gt;&lt;wsp:rsid wsp:val=&quot;00646637&quot;/&gt;&lt;wsp:rsid wsp:val=&quot;00661152&quot;/&gt;&lt;wsp:rsid wsp:val=&quot;00661B85&quot;/&gt;&lt;wsp:rsid wsp:val=&quot;00661F66&quot;/&gt;&lt;wsp:rsid wsp:val=&quot;00671FA5&quot;/&gt;&lt;wsp:rsid wsp:val=&quot;0067698A&quot;/&gt;&lt;wsp:rsid wsp:val=&quot;00686008&quot;/&gt;&lt;wsp:rsid wsp:val=&quot;0069110D&quot;/&gt;&lt;wsp:rsid wsp:val=&quot;006A0D56&quot;/&gt;&lt;wsp:rsid wsp:val=&quot;006A323F&quot;/&gt;&lt;wsp:rsid wsp:val=&quot;006B19EC&quot;/&gt;&lt;wsp:rsid wsp:val=&quot;006B260B&quot;/&gt;&lt;wsp:rsid wsp:val=&quot;006B3496&quot;/&gt;&lt;wsp:rsid wsp:val=&quot;006C2BB4&quot;/&gt;&lt;wsp:rsid wsp:val=&quot;006C45C5&quot;/&gt;&lt;wsp:rsid wsp:val=&quot;00700D63&quot;/&gt;&lt;wsp:rsid wsp:val=&quot;00701A9A&quot;/&gt;&lt;wsp:rsid wsp:val=&quot;00702C55&quot;/&gt;&lt;wsp:rsid wsp:val=&quot;00706FA4&quot;/&gt;&lt;wsp:rsid wsp:val=&quot;0071630F&quot;/&gt;&lt;wsp:rsid wsp:val=&quot;00716BE1&quot;/&gt;&lt;wsp:rsid wsp:val=&quot;00730FC1&quot;/&gt;&lt;wsp:rsid wsp:val=&quot;0073128A&quot;/&gt;&lt;wsp:rsid wsp:val=&quot;00767064&quot;/&gt;&lt;wsp:rsid wsp:val=&quot;00774448&quot;/&gt;&lt;wsp:rsid wsp:val=&quot;007836B3&quot;/&gt;&lt;wsp:rsid wsp:val=&quot;00792232&quot;/&gt;&lt;wsp:rsid wsp:val=&quot;007A0685&quot;/&gt;&lt;wsp:rsid wsp:val=&quot;007A374F&quot;/&gt;&lt;wsp:rsid wsp:val=&quot;007A39A3&quot;/&gt;&lt;wsp:rsid wsp:val=&quot;007A4DCE&quot;/&gt;&lt;wsp:rsid wsp:val=&quot;007B32F6&quot;/&gt;&lt;wsp:rsid wsp:val=&quot;007B6CE1&quot;/&gt;&lt;wsp:rsid wsp:val=&quot;007C5581&quot;/&gt;&lt;wsp:rsid wsp:val=&quot;007D1404&quot;/&gt;&lt;wsp:rsid wsp:val=&quot;007E00DD&quot;/&gt;&lt;wsp:rsid wsp:val=&quot;007F122D&quot;/&gt;&lt;wsp:rsid wsp:val=&quot;007F414B&quot;/&gt;&lt;wsp:rsid wsp:val=&quot;007F7400&quot;/&gt;&lt;wsp:rsid wsp:val=&quot;00803681&quot;/&gt;&lt;wsp:rsid wsp:val=&quot;00804D5B&quot;/&gt;&lt;wsp:rsid wsp:val=&quot;008113CB&quot;/&gt;&lt;wsp:rsid wsp:val=&quot;008147DF&quot;/&gt;&lt;wsp:rsid wsp:val=&quot;00814CF0&quot;/&gt;&lt;wsp:rsid wsp:val=&quot;00822B6B&quot;/&gt;&lt;wsp:rsid wsp:val=&quot;00836865&quot;/&gt;&lt;wsp:rsid wsp:val=&quot;0084248F&quot;/&gt;&lt;wsp:rsid wsp:val=&quot;00842DA3&quot;/&gt;&lt;wsp:rsid wsp:val=&quot;00842EA2&quot;/&gt;&lt;wsp:rsid wsp:val=&quot;008661AF&quot;/&gt;&lt;wsp:rsid wsp:val=&quot;008722A8&quot;/&gt;&lt;wsp:rsid wsp:val=&quot;00873462&quot;/&gt;&lt;wsp:rsid wsp:val=&quot;00875116&quot;/&gt;&lt;wsp:rsid wsp:val=&quot;008768A9&quot;/&gt;&lt;wsp:rsid wsp:val=&quot;008768E9&quot;/&gt;&lt;wsp:rsid wsp:val=&quot;00881198&quot;/&gt;&lt;wsp:rsid wsp:val=&quot;00883B24&quot;/&gt;&lt;wsp:rsid wsp:val=&quot;00883F1F&quot;/&gt;&lt;wsp:rsid wsp:val=&quot;00887155&quot;/&gt;&lt;wsp:rsid wsp:val=&quot;008907DE&quot;/&gt;&lt;wsp:rsid wsp:val=&quot;008B041D&quot;/&gt;&lt;wsp:rsid wsp:val=&quot;008B251E&quot;/&gt;&lt;wsp:rsid wsp:val=&quot;008D2A3B&quot;/&gt;&lt;wsp:rsid wsp:val=&quot;008E1E72&quot;/&gt;&lt;wsp:rsid wsp:val=&quot;008E338C&quot;/&gt;&lt;wsp:rsid wsp:val=&quot;008F5A1F&quot;/&gt;&lt;wsp:rsid wsp:val=&quot;008F7B8C&quot;/&gt;&lt;wsp:rsid wsp:val=&quot;008F7FD0&quot;/&gt;&lt;wsp:rsid wsp:val=&quot;00907E58&quot;/&gt;&lt;wsp:rsid wsp:val=&quot;00910EF2&quot;/&gt;&lt;wsp:rsid wsp:val=&quot;00916791&quot;/&gt;&lt;wsp:rsid wsp:val=&quot;00937507&quot;/&gt;&lt;wsp:rsid wsp:val=&quot;009623BF&quot;/&gt;&lt;wsp:rsid wsp:val=&quot;009624D0&quot;/&gt;&lt;wsp:rsid wsp:val=&quot;00966E5C&quot;/&gt;&lt;wsp:rsid wsp:val=&quot;00972D44&quot;/&gt;&lt;wsp:rsid wsp:val=&quot;00982E6D&quot;/&gt;&lt;wsp:rsid wsp:val=&quot;009835CD&quot;/&gt;&lt;wsp:rsid wsp:val=&quot;009B6044&quot;/&gt;&lt;wsp:rsid wsp:val=&quot;009C4236&quot;/&gt;&lt;wsp:rsid wsp:val=&quot;009D3794&quot;/&gt;&lt;wsp:rsid wsp:val=&quot;009E1147&quot;/&gt;&lt;wsp:rsid wsp:val=&quot;009E540F&quot;/&gt;&lt;wsp:rsid wsp:val=&quot;009F4AAA&quot;/&gt;&lt;wsp:rsid wsp:val=&quot;00A27F5D&quot;/&gt;&lt;wsp:rsid wsp:val=&quot;00A32C85&quot;/&gt;&lt;wsp:rsid wsp:val=&quot;00A34ADE&quot;/&gt;&lt;wsp:rsid wsp:val=&quot;00A407ED&quot;/&gt;&lt;wsp:rsid wsp:val=&quot;00A44364&quot;/&gt;&lt;wsp:rsid wsp:val=&quot;00A4461E&quot;/&gt;&lt;wsp:rsid wsp:val=&quot;00A4491A&quot;/&gt;&lt;wsp:rsid wsp:val=&quot;00A51830&quot;/&gt;&lt;wsp:rsid wsp:val=&quot;00A52D7A&quot;/&gt;&lt;wsp:rsid wsp:val=&quot;00A573C9&quot;/&gt;&lt;wsp:rsid wsp:val=&quot;00A66797&quot;/&gt;&lt;wsp:rsid wsp:val=&quot;00A707E0&quot;/&gt;&lt;wsp:rsid wsp:val=&quot;00A73940&quot;/&gt;&lt;wsp:rsid wsp:val=&quot;00A750AA&quot;/&gt;&lt;wsp:rsid wsp:val=&quot;00A75B8A&quot;/&gt;&lt;wsp:rsid wsp:val=&quot;00A77893&quot;/&gt;&lt;wsp:rsid wsp:val=&quot;00A837FE&quot;/&gt;&lt;wsp:rsid wsp:val=&quot;00A849C0&quot;/&gt;&lt;wsp:rsid wsp:val=&quot;00A92E89&quot;/&gt;&lt;wsp:rsid wsp:val=&quot;00AB3259&quot;/&gt;&lt;wsp:rsid wsp:val=&quot;00AC0B59&quot;/&gt;&lt;wsp:rsid wsp:val=&quot;00AD0D3B&quot;/&gt;&lt;wsp:rsid wsp:val=&quot;00AE18B9&quot;/&gt;&lt;wsp:rsid wsp:val=&quot;00AE5CB4&quot;/&gt;&lt;wsp:rsid wsp:val=&quot;00AF0748&quot;/&gt;&lt;wsp:rsid wsp:val=&quot;00AF6A84&quot;/&gt;&lt;wsp:rsid wsp:val=&quot;00B0044C&quot;/&gt;&lt;wsp:rsid wsp:val=&quot;00B12F72&quot;/&gt;&lt;wsp:rsid wsp:val=&quot;00B159C2&quot;/&gt;&lt;wsp:rsid wsp:val=&quot;00B24A23&quot;/&gt;&lt;wsp:rsid wsp:val=&quot;00B3714C&quot;/&gt;&lt;wsp:rsid wsp:val=&quot;00B403D4&quot;/&gt;&lt;wsp:rsid wsp:val=&quot;00B4067F&quot;/&gt;&lt;wsp:rsid wsp:val=&quot;00B5204E&quot;/&gt;&lt;wsp:rsid wsp:val=&quot;00B530A8&quot;/&gt;&lt;wsp:rsid wsp:val=&quot;00B56B14&quot;/&gt;&lt;wsp:rsid wsp:val=&quot;00B613FC&quot;/&gt;&lt;wsp:rsid wsp:val=&quot;00B93A53&quot;/&gt;&lt;wsp:rsid wsp:val=&quot;00B9498C&quot;/&gt;&lt;wsp:rsid wsp:val=&quot;00BA03C7&quot;/&gt;&lt;wsp:rsid wsp:val=&quot;00BA2B17&quot;/&gt;&lt;wsp:rsid wsp:val=&quot;00BB2B1A&quot;/&gt;&lt;wsp:rsid wsp:val=&quot;00BB2E2E&quot;/&gt;&lt;wsp:rsid wsp:val=&quot;00BC33D6&quot;/&gt;&lt;wsp:rsid wsp:val=&quot;00BD6C3D&quot;/&gt;&lt;wsp:rsid wsp:val=&quot;00BE7281&quot;/&gt;&lt;wsp:rsid wsp:val=&quot;00BF2CB1&quot;/&gt;&lt;wsp:rsid wsp:val=&quot;00C15B6F&quot;/&gt;&lt;wsp:rsid wsp:val=&quot;00C17BC5&quot;/&gt;&lt;wsp:rsid wsp:val=&quot;00C257CF&quot;/&gt;&lt;wsp:rsid wsp:val=&quot;00C300E7&quot;/&gt;&lt;wsp:rsid wsp:val=&quot;00C31E03&quot;/&gt;&lt;wsp:rsid wsp:val=&quot;00C326A2&quot;/&gt;&lt;wsp:rsid wsp:val=&quot;00C41471&quot;/&gt;&lt;wsp:rsid wsp:val=&quot;00C436A8&quot;/&gt;&lt;wsp:rsid wsp:val=&quot;00C521C2&quot;/&gt;&lt;wsp:rsid wsp:val=&quot;00C5249C&quot;/&gt;&lt;wsp:rsid wsp:val=&quot;00C52BE2&quot;/&gt;&lt;wsp:rsid wsp:val=&quot;00C61A6F&quot;/&gt;&lt;wsp:rsid wsp:val=&quot;00C65FDF&quot;/&gt;&lt;wsp:rsid wsp:val=&quot;00C709C6&quot;/&gt;&lt;wsp:rsid wsp:val=&quot;00C70E79&quot;/&gt;&lt;wsp:rsid wsp:val=&quot;00C75E60&quot;/&gt;&lt;wsp:rsid wsp:val=&quot;00C81671&quot;/&gt;&lt;wsp:rsid wsp:val=&quot;00CA53F9&quot;/&gt;&lt;wsp:rsid wsp:val=&quot;00CB5EE3&quot;/&gt;&lt;wsp:rsid wsp:val=&quot;00CB7436&quot;/&gt;&lt;wsp:rsid wsp:val=&quot;00CC177C&quot;/&gt;&lt;wsp:rsid wsp:val=&quot;00CC6893&quot;/&gt;&lt;wsp:rsid wsp:val=&quot;00CC7E95&quot;/&gt;&lt;wsp:rsid wsp:val=&quot;00CD76EB&quot;/&gt;&lt;wsp:rsid wsp:val=&quot;00CE4F39&quot;/&gt;&lt;wsp:rsid wsp:val=&quot;00CF0A27&quot;/&gt;&lt;wsp:rsid wsp:val=&quot;00CF2B59&quot;/&gt;&lt;wsp:rsid wsp:val=&quot;00CF4267&quot;/&gt;&lt;wsp:rsid wsp:val=&quot;00CF69E2&quot;/&gt;&lt;wsp:rsid wsp:val=&quot;00D02BFF&quot;/&gt;&lt;wsp:rsid wsp:val=&quot;00D150A0&quot;/&gt;&lt;wsp:rsid wsp:val=&quot;00D17E92&quot;/&gt;&lt;wsp:rsid wsp:val=&quot;00D20C85&quot;/&gt;&lt;wsp:rsid wsp:val=&quot;00D2299F&quot;/&gt;&lt;wsp:rsid wsp:val=&quot;00D24367&quot;/&gt;&lt;wsp:rsid wsp:val=&quot;00D270B1&quot;/&gt;&lt;wsp:rsid wsp:val=&quot;00D3302F&quot;/&gt;&lt;wsp:rsid wsp:val=&quot;00D35689&quot;/&gt;&lt;wsp:rsid wsp:val=&quot;00D42ACD&quot;/&gt;&lt;wsp:rsid wsp:val=&quot;00D52ED9&quot;/&gt;&lt;wsp:rsid wsp:val=&quot;00D7329F&quot;/&gt;&lt;wsp:rsid wsp:val=&quot;00D7502D&quot;/&gt;&lt;wsp:rsid wsp:val=&quot;00D841AF&quot;/&gt;&lt;wsp:rsid wsp:val=&quot;00DB42A2&quot;/&gt;&lt;wsp:rsid wsp:val=&quot;00DC61F9&quot;/&gt;&lt;wsp:rsid wsp:val=&quot;00DD579C&quot;/&gt;&lt;wsp:rsid wsp:val=&quot;00DD6A29&quot;/&gt;&lt;wsp:rsid wsp:val=&quot;00DE018B&quot;/&gt;&lt;wsp:rsid wsp:val=&quot;00DF635C&quot;/&gt;&lt;wsp:rsid wsp:val=&quot;00E0113B&quot;/&gt;&lt;wsp:rsid wsp:val=&quot;00E11207&quot;/&gt;&lt;wsp:rsid wsp:val=&quot;00E372F2&quot;/&gt;&lt;wsp:rsid wsp:val=&quot;00E4228F&quot;/&gt;&lt;wsp:rsid wsp:val=&quot;00E465F3&quot;/&gt;&lt;wsp:rsid wsp:val=&quot;00E506C2&quot;/&gt;&lt;wsp:rsid wsp:val=&quot;00E515CE&quot;/&gt;&lt;wsp:rsid wsp:val=&quot;00E516F4&quot;/&gt;&lt;wsp:rsid wsp:val=&quot;00E54DD3&quot;/&gt;&lt;wsp:rsid wsp:val=&quot;00E626A8&quot;/&gt;&lt;wsp:rsid wsp:val=&quot;00E64491&quot;/&gt;&lt;wsp:rsid wsp:val=&quot;00E75A3D&quot;/&gt;&lt;wsp:rsid wsp:val=&quot;00E77B57&quot;/&gt;&lt;wsp:rsid wsp:val=&quot;00E82EED&quot;/&gt;&lt;wsp:rsid wsp:val=&quot;00E830E8&quot;/&gt;&lt;wsp:rsid wsp:val=&quot;00E8413E&quot;/&gt;&lt;wsp:rsid wsp:val=&quot;00E85427&quot;/&gt;&lt;wsp:rsid wsp:val=&quot;00E948EA&quot;/&gt;&lt;wsp:rsid wsp:val=&quot;00E94E9D&quot;/&gt;&lt;wsp:rsid wsp:val=&quot;00E956C2&quot;/&gt;&lt;wsp:rsid wsp:val=&quot;00EA12E9&quot;/&gt;&lt;wsp:rsid wsp:val=&quot;00EA1BC1&quot;/&gt;&lt;wsp:rsid wsp:val=&quot;00EA2B3B&quot;/&gt;&lt;wsp:rsid wsp:val=&quot;00EA5AF6&quot;/&gt;&lt;wsp:rsid wsp:val=&quot;00EB3F3C&quot;/&gt;&lt;wsp:rsid wsp:val=&quot;00EC0DBB&quot;/&gt;&lt;wsp:rsid wsp:val=&quot;00EC6CA3&quot;/&gt;&lt;wsp:rsid wsp:val=&quot;00ED2FF8&quot;/&gt;&lt;wsp:rsid wsp:val=&quot;00ED3960&quot;/&gt;&lt;wsp:rsid wsp:val=&quot;00EF47C3&quot;/&gt;&lt;wsp:rsid wsp:val=&quot;00EF5A01&quot;/&gt;&lt;wsp:rsid wsp:val=&quot;00EF60BE&quot;/&gt;&lt;wsp:rsid wsp:val=&quot;00F13F99&quot;/&gt;&lt;wsp:rsid wsp:val=&quot;00F20BE4&quot;/&gt;&lt;wsp:rsid wsp:val=&quot;00F2695F&quot;/&gt;&lt;wsp:rsid wsp:val=&quot;00F37559&quot;/&gt;&lt;wsp:rsid wsp:val=&quot;00F37F97&quot;/&gt;&lt;wsp:rsid wsp:val=&quot;00F42F46&quot;/&gt;&lt;wsp:rsid wsp:val=&quot;00F437EE&quot;/&gt;&lt;wsp:rsid wsp:val=&quot;00F529BB&quot;/&gt;&lt;wsp:rsid wsp:val=&quot;00F55541&quot;/&gt;&lt;wsp:rsid wsp:val=&quot;00F61E40&quot;/&gt;&lt;wsp:rsid wsp:val=&quot;00F64110&quot;/&gt;&lt;wsp:rsid wsp:val=&quot;00F64C95&quot;/&gt;&lt;wsp:rsid wsp:val=&quot;00F664E3&quot;/&gt;&lt;wsp:rsid wsp:val=&quot;00F75A82&quot;/&gt;&lt;wsp:rsid wsp:val=&quot;00F96B68&quot;/&gt;&lt;wsp:rsid wsp:val=&quot;00FA1F51&quot;/&gt;&lt;wsp:rsid wsp:val=&quot;00FA6E35&quot;/&gt;&lt;wsp:rsid wsp:val=&quot;00FB5C73&quot;/&gt;&lt;wsp:rsid wsp:val=&quot;00FB6911&quot;/&gt;&lt;wsp:rsid wsp:val=&quot;00FB7CB7&quot;/&gt;&lt;wsp:rsid wsp:val=&quot;00FC0488&quot;/&gt;&lt;wsp:rsid wsp:val=&quot;00FC1ECA&quot;/&gt;&lt;wsp:rsid wsp:val=&quot;00FC306A&quot;/&gt;&lt;wsp:rsid wsp:val=&quot;00FC3A82&quot;/&gt;&lt;wsp:rsid wsp:val=&quot;00FC656A&quot;/&gt;&lt;wsp:rsid wsp:val=&quot;00FE1983&quot;/&gt;&lt;wsp:rsid wsp:val=&quot;00FE3D45&quot;/&gt;&lt;wsp:rsid wsp:val=&quot;00FE734E&quot;/&gt;&lt;wsp:rsid wsp:val=&quot;00FF464E&quot;/&gt;&lt;/wsp:rsids&gt;&lt;/w:docPr&gt;&lt;w:body&gt;&lt;wx:sect&gt;&lt;w:p wsp:rsidR=&quot;00000000&quot; wsp:rsidRDefault=&quot;00F437EE&quot; wsp:rsidP=&quot;00F437EE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РЎ&lt;/m:t&gt;&lt;/m:r&gt;&lt;/m:e&gt;&lt;m:sup&gt;&lt;m:r&gt;&lt;w:rPr&gt;&lt;w:rFonts w:ascii=&quot;Cambria Math&quot; w:fareast=&quot;Times New Roman&quot; w:h-ansi=&quot;Cambria Math&quot;/&gt;&lt;wx:font wx:val=&quot;Cambria Math&quot;/&gt;&lt;w:i/&gt;&lt;w:sz-cs w:val=&quot;28&quot;/&gt;&lt;/w:rPr&gt;&lt;m:t&gt;РІСЂ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ED3960" w:rsidRPr="0046160D">
        <w:rPr>
          <w:rFonts w:eastAsia="Times New Roman"/>
          <w:szCs w:val="28"/>
        </w:rPr>
        <w:fldChar w:fldCharType="end"/>
      </w:r>
      <w:r w:rsidR="00D841AF" w:rsidRPr="00ED3960">
        <w:rPr>
          <w:rFonts w:eastAsia="Times New Roman"/>
          <w:szCs w:val="28"/>
        </w:rPr>
        <w:t>) определяется суммированием соответствующих показателей по конструктивным решениям (элементам) и (или) видам работ по формуле</w:t>
      </w:r>
      <w:r w:rsidR="009C4236" w:rsidRPr="00ED3960">
        <w:rPr>
          <w:rFonts w:eastAsia="Times New Roman"/>
          <w:szCs w:val="28"/>
        </w:rPr>
        <w:t xml:space="preserve"> (</w:t>
      </w:r>
      <w:r w:rsidR="003E2ED2" w:rsidRPr="00ED3960">
        <w:rPr>
          <w:rFonts w:eastAsia="Times New Roman"/>
          <w:szCs w:val="28"/>
        </w:rPr>
        <w:t>2</w:t>
      </w:r>
      <w:r w:rsidR="009C4236" w:rsidRPr="00ED3960">
        <w:rPr>
          <w:rFonts w:eastAsia="Times New Roman"/>
          <w:szCs w:val="28"/>
        </w:rPr>
        <w:t>)</w:t>
      </w:r>
      <w:r w:rsidR="00D841AF" w:rsidRPr="00ED3960">
        <w:rPr>
          <w:rFonts w:eastAsia="Times New Roman"/>
          <w:szCs w:val="28"/>
        </w:rPr>
        <w:t>:</w:t>
      </w:r>
    </w:p>
    <w:p w:rsidR="009C4236" w:rsidRPr="000435C9" w:rsidRDefault="003861A3" w:rsidP="000435C9">
      <w:pPr>
        <w:pStyle w:val="a6"/>
        <w:rPr>
          <w:sz w:val="16"/>
          <w:szCs w:val="16"/>
        </w:rPr>
      </w:pPr>
      <w:r>
        <w:rPr>
          <w:noProof/>
        </w:rPr>
        <w:pict>
          <v:shape id="_x0000_i1034" type="#_x0000_t75" style="width:420pt;height:4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6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720C&quot;/&gt;&lt;wsp:rsid wsp:val=&quot;00001895&quot;/&gt;&lt;wsp:rsid wsp:val=&quot;0000323F&quot;/&gt;&lt;wsp:rsid wsp:val=&quot;00013569&quot;/&gt;&lt;wsp:rsid wsp:val=&quot;00016E97&quot;/&gt;&lt;wsp:rsid wsp:val=&quot;00021C67&quot;/&gt;&lt;wsp:rsid wsp:val=&quot;00041F4F&quot;/&gt;&lt;wsp:rsid wsp:val=&quot;000435C9&quot;/&gt;&lt;wsp:rsid wsp:val=&quot;00047A0A&quot;/&gt;&lt;wsp:rsid wsp:val=&quot;00060C4E&quot;/&gt;&lt;wsp:rsid wsp:val=&quot;00065BB2&quot;/&gt;&lt;wsp:rsid wsp:val=&quot;00067665&quot;/&gt;&lt;wsp:rsid wsp:val=&quot;000875AD&quot;/&gt;&lt;wsp:rsid wsp:val=&quot;00094695&quot;/&gt;&lt;wsp:rsid wsp:val=&quot;000A1794&quot;/&gt;&lt;wsp:rsid wsp:val=&quot;000A5E75&quot;/&gt;&lt;wsp:rsid wsp:val=&quot;000B447F&quot;/&gt;&lt;wsp:rsid wsp:val=&quot;000C765E&quot;/&gt;&lt;wsp:rsid wsp:val=&quot;000D4123&quot;/&gt;&lt;wsp:rsid wsp:val=&quot;000D49FD&quot;/&gt;&lt;wsp:rsid wsp:val=&quot;000D54F8&quot;/&gt;&lt;wsp:rsid wsp:val=&quot;000E6AF4&quot;/&gt;&lt;wsp:rsid wsp:val=&quot;000F0A85&quot;/&gt;&lt;wsp:rsid wsp:val=&quot;000F18BA&quot;/&gt;&lt;wsp:rsid wsp:val=&quot;000F44AF&quot;/&gt;&lt;wsp:rsid wsp:val=&quot;00100B2C&quot;/&gt;&lt;wsp:rsid wsp:val=&quot;001040DA&quot;/&gt;&lt;wsp:rsid wsp:val=&quot;001056A2&quot;/&gt;&lt;wsp:rsid wsp:val=&quot;00107F6C&quot;/&gt;&lt;wsp:rsid wsp:val=&quot;0011105C&quot;/&gt;&lt;wsp:rsid wsp:val=&quot;0011252F&quot;/&gt;&lt;wsp:rsid wsp:val=&quot;00112783&quot;/&gt;&lt;wsp:rsid wsp:val=&quot;00117FC8&quot;/&gt;&lt;wsp:rsid wsp:val=&quot;0012338F&quot;/&gt;&lt;wsp:rsid wsp:val=&quot;001504E2&quot;/&gt;&lt;wsp:rsid wsp:val=&quot;001513DB&quot;/&gt;&lt;wsp:rsid wsp:val=&quot;00160CDF&quot;/&gt;&lt;wsp:rsid wsp:val=&quot;00170258&quot;/&gt;&lt;wsp:rsid wsp:val=&quot;00194F3B&quot;/&gt;&lt;wsp:rsid wsp:val=&quot;001A7D81&quot;/&gt;&lt;wsp:rsid wsp:val=&quot;001B0554&quot;/&gt;&lt;wsp:rsid wsp:val=&quot;001E20AC&quot;/&gt;&lt;wsp:rsid wsp:val=&quot;001E2B90&quot;/&gt;&lt;wsp:rsid wsp:val=&quot;001F4935&quot;/&gt;&lt;wsp:rsid wsp:val=&quot;001F6FCD&quot;/&gt;&lt;wsp:rsid wsp:val=&quot;00202C0E&quot;/&gt;&lt;wsp:rsid wsp:val=&quot;0020530D&quot;/&gt;&lt;wsp:rsid wsp:val=&quot;00223EDF&quot;/&gt;&lt;wsp:rsid wsp:val=&quot;00224625&quot;/&gt;&lt;wsp:rsid wsp:val=&quot;002260AA&quot;/&gt;&lt;wsp:rsid wsp:val=&quot;00230D02&quot;/&gt;&lt;wsp:rsid wsp:val=&quot;00240B23&quot;/&gt;&lt;wsp:rsid wsp:val=&quot;002411A0&quot;/&gt;&lt;wsp:rsid wsp:val=&quot;00244603&quot;/&gt;&lt;wsp:rsid wsp:val=&quot;00244D3D&quot;/&gt;&lt;wsp:rsid wsp:val=&quot;00245803&quot;/&gt;&lt;wsp:rsid wsp:val=&quot;00251C80&quot;/&gt;&lt;wsp:rsid wsp:val=&quot;00264E76&quot;/&gt;&lt;wsp:rsid wsp:val=&quot;0026601F&quot;/&gt;&lt;wsp:rsid wsp:val=&quot;0027040F&quot;/&gt;&lt;wsp:rsid wsp:val=&quot;00280158&quot;/&gt;&lt;wsp:rsid wsp:val=&quot;0028502E&quot;/&gt;&lt;wsp:rsid wsp:val=&quot;00287314&quot;/&gt;&lt;wsp:rsid wsp:val=&quot;002B389E&quot;/&gt;&lt;wsp:rsid wsp:val=&quot;002C0813&quot;/&gt;&lt;wsp:rsid wsp:val=&quot;002C6857&quot;/&gt;&lt;wsp:rsid wsp:val=&quot;002C68BC&quot;/&gt;&lt;wsp:rsid wsp:val=&quot;002D2770&quot;/&gt;&lt;wsp:rsid wsp:val=&quot;002F33A6&quot;/&gt;&lt;wsp:rsid wsp:val=&quot;002F596C&quot;/&gt;&lt;wsp:rsid wsp:val=&quot;00300669&quot;/&gt;&lt;wsp:rsid wsp:val=&quot;00301165&quot;/&gt;&lt;wsp:rsid wsp:val=&quot;003179FB&quot;/&gt;&lt;wsp:rsid wsp:val=&quot;00325BCB&quot;/&gt;&lt;wsp:rsid wsp:val=&quot;00331ED9&quot;/&gt;&lt;wsp:rsid wsp:val=&quot;00334899&quot;/&gt;&lt;wsp:rsid wsp:val=&quot;00336CC2&quot;/&gt;&lt;wsp:rsid wsp:val=&quot;00343278&quot;/&gt;&lt;wsp:rsid wsp:val=&quot;00354B6B&quot;/&gt;&lt;wsp:rsid wsp:val=&quot;0037249E&quot;/&gt;&lt;wsp:rsid wsp:val=&quot;00377C15&quot;/&gt;&lt;wsp:rsid wsp:val=&quot;00385E3A&quot;/&gt;&lt;wsp:rsid wsp:val=&quot;0038731B&quot;/&gt;&lt;wsp:rsid wsp:val=&quot;00397652&quot;/&gt;&lt;wsp:rsid wsp:val=&quot;003B27C6&quot;/&gt;&lt;wsp:rsid wsp:val=&quot;003C164E&quot;/&gt;&lt;wsp:rsid wsp:val=&quot;003C1FE4&quot;/&gt;&lt;wsp:rsid wsp:val=&quot;003C35AF&quot;/&gt;&lt;wsp:rsid wsp:val=&quot;003D32B7&quot;/&gt;&lt;wsp:rsid wsp:val=&quot;003D3DA4&quot;/&gt;&lt;wsp:rsid wsp:val=&quot;003D7B88&quot;/&gt;&lt;wsp:rsid wsp:val=&quot;003E232D&quot;/&gt;&lt;wsp:rsid wsp:val=&quot;003E2ED2&quot;/&gt;&lt;wsp:rsid wsp:val=&quot;003E7C08&quot;/&gt;&lt;wsp:rsid wsp:val=&quot;003F1622&quot;/&gt;&lt;wsp:rsid wsp:val=&quot;003F2327&quot;/&gt;&lt;wsp:rsid wsp:val=&quot;0041120A&quot;/&gt;&lt;wsp:rsid wsp:val=&quot;00413E3D&quot;/&gt;&lt;wsp:rsid wsp:val=&quot;00416575&quot;/&gt;&lt;wsp:rsid wsp:val=&quot;004178F0&quot;/&gt;&lt;wsp:rsid wsp:val=&quot;00425748&quot;/&gt;&lt;wsp:rsid wsp:val=&quot;00426F3A&quot;/&gt;&lt;wsp:rsid wsp:val=&quot;00437AAF&quot;/&gt;&lt;wsp:rsid wsp:val=&quot;00447C47&quot;/&gt;&lt;wsp:rsid wsp:val=&quot;00450F2C&quot;/&gt;&lt;wsp:rsid wsp:val=&quot;00455DB8&quot;/&gt;&lt;wsp:rsid wsp:val=&quot;0047717D&quot;/&gt;&lt;wsp:rsid wsp:val=&quot;0048211E&quot;/&gt;&lt;wsp:rsid wsp:val=&quot;00487AD4&quot;/&gt;&lt;wsp:rsid wsp:val=&quot;00491325&quot;/&gt;&lt;wsp:rsid wsp:val=&quot;0049342D&quot;/&gt;&lt;wsp:rsid wsp:val=&quot;00493FF0&quot;/&gt;&lt;wsp:rsid wsp:val=&quot;004A1DDE&quot;/&gt;&lt;wsp:rsid wsp:val=&quot;004A4DF3&quot;/&gt;&lt;wsp:rsid wsp:val=&quot;004B1F51&quot;/&gt;&lt;wsp:rsid wsp:val=&quot;004B360E&quot;/&gt;&lt;wsp:rsid wsp:val=&quot;004B6684&quot;/&gt;&lt;wsp:rsid wsp:val=&quot;004B67D2&quot;/&gt;&lt;wsp:rsid wsp:val=&quot;004E2AB4&quot;/&gt;&lt;wsp:rsid wsp:val=&quot;004E34D3&quot;/&gt;&lt;wsp:rsid wsp:val=&quot;004E575D&quot;/&gt;&lt;wsp:rsid wsp:val=&quot;004F012C&quot;/&gt;&lt;wsp:rsid wsp:val=&quot;004F3571&quot;/&gt;&lt;wsp:rsid wsp:val=&quot;004F472C&quot;/&gt;&lt;wsp:rsid wsp:val=&quot;00501975&quot;/&gt;&lt;wsp:rsid wsp:val=&quot;005222DF&quot;/&gt;&lt;wsp:rsid wsp:val=&quot;00523950&quot;/&gt;&lt;wsp:rsid wsp:val=&quot;00523F9E&quot;/&gt;&lt;wsp:rsid wsp:val=&quot;005244C9&quot;/&gt;&lt;wsp:rsid wsp:val=&quot;0052573D&quot;/&gt;&lt;wsp:rsid wsp:val=&quot;00530A12&quot;/&gt;&lt;wsp:rsid wsp:val=&quot;00535A98&quot;/&gt;&lt;wsp:rsid wsp:val=&quot;005405A4&quot;/&gt;&lt;wsp:rsid wsp:val=&quot;00540D8D&quot;/&gt;&lt;wsp:rsid wsp:val=&quot;00543744&quot;/&gt;&lt;wsp:rsid wsp:val=&quot;00554CBE&quot;/&gt;&lt;wsp:rsid wsp:val=&quot;00556458&quot;/&gt;&lt;wsp:rsid wsp:val=&quot;00560AA7&quot;/&gt;&lt;wsp:rsid wsp:val=&quot;005716DA&quot;/&gt;&lt;wsp:rsid wsp:val=&quot;00573EC9&quot;/&gt;&lt;wsp:rsid wsp:val=&quot;0059176D&quot;/&gt;&lt;wsp:rsid wsp:val=&quot;00593AB8&quot;/&gt;&lt;wsp:rsid wsp:val=&quot;00595D7F&quot;/&gt;&lt;wsp:rsid wsp:val=&quot;005A420A&quot;/&gt;&lt;wsp:rsid wsp:val=&quot;005A513A&quot;/&gt;&lt;wsp:rsid wsp:val=&quot;005A7313&quot;/&gt;&lt;wsp:rsid wsp:val=&quot;005B720C&quot;/&gt;&lt;wsp:rsid wsp:val=&quot;005C308D&quot;/&gt;&lt;wsp:rsid wsp:val=&quot;005C3E67&quot;/&gt;&lt;wsp:rsid wsp:val=&quot;005D4DAA&quot;/&gt;&lt;wsp:rsid wsp:val=&quot;005E01F6&quot;/&gt;&lt;wsp:rsid wsp:val=&quot;005E7DDB&quot;/&gt;&lt;wsp:rsid wsp:val=&quot;005F1112&quot;/&gt;&lt;wsp:rsid wsp:val=&quot;006003BC&quot;/&gt;&lt;wsp:rsid wsp:val=&quot;00600A94&quot;/&gt;&lt;wsp:rsid wsp:val=&quot;00614ADE&quot;/&gt;&lt;wsp:rsid wsp:val=&quot;006212AD&quot;/&gt;&lt;wsp:rsid wsp:val=&quot;0062547F&quot;/&gt;&lt;wsp:rsid wsp:val=&quot;00632E84&quot;/&gt;&lt;wsp:rsid wsp:val=&quot;00644A15&quot;/&gt;&lt;wsp:rsid wsp:val=&quot;00646637&quot;/&gt;&lt;wsp:rsid wsp:val=&quot;00661152&quot;/&gt;&lt;wsp:rsid wsp:val=&quot;00661B85&quot;/&gt;&lt;wsp:rsid wsp:val=&quot;00661F66&quot;/&gt;&lt;wsp:rsid wsp:val=&quot;00671FA5&quot;/&gt;&lt;wsp:rsid wsp:val=&quot;0067698A&quot;/&gt;&lt;wsp:rsid wsp:val=&quot;00686008&quot;/&gt;&lt;wsp:rsid wsp:val=&quot;0069110D&quot;/&gt;&lt;wsp:rsid wsp:val=&quot;006A0D56&quot;/&gt;&lt;wsp:rsid wsp:val=&quot;006A323F&quot;/&gt;&lt;wsp:rsid wsp:val=&quot;006B19EC&quot;/&gt;&lt;wsp:rsid wsp:val=&quot;006B260B&quot;/&gt;&lt;wsp:rsid wsp:val=&quot;006B3496&quot;/&gt;&lt;wsp:rsid wsp:val=&quot;006C2BB4&quot;/&gt;&lt;wsp:rsid wsp:val=&quot;006C45C5&quot;/&gt;&lt;wsp:rsid wsp:val=&quot;00700D63&quot;/&gt;&lt;wsp:rsid wsp:val=&quot;00701A9A&quot;/&gt;&lt;wsp:rsid wsp:val=&quot;00702C55&quot;/&gt;&lt;wsp:rsid wsp:val=&quot;00706FA4&quot;/&gt;&lt;wsp:rsid wsp:val=&quot;0071630F&quot;/&gt;&lt;wsp:rsid wsp:val=&quot;00716BE1&quot;/&gt;&lt;wsp:rsid wsp:val=&quot;00730FC1&quot;/&gt;&lt;wsp:rsid wsp:val=&quot;0073128A&quot;/&gt;&lt;wsp:rsid wsp:val=&quot;00767064&quot;/&gt;&lt;wsp:rsid wsp:val=&quot;00774448&quot;/&gt;&lt;wsp:rsid wsp:val=&quot;007836B3&quot;/&gt;&lt;wsp:rsid wsp:val=&quot;00792232&quot;/&gt;&lt;wsp:rsid wsp:val=&quot;007A0685&quot;/&gt;&lt;wsp:rsid wsp:val=&quot;007A374F&quot;/&gt;&lt;wsp:rsid wsp:val=&quot;007A39A3&quot;/&gt;&lt;wsp:rsid wsp:val=&quot;007A4DCE&quot;/&gt;&lt;wsp:rsid wsp:val=&quot;007B32F6&quot;/&gt;&lt;wsp:rsid wsp:val=&quot;007B6CE1&quot;/&gt;&lt;wsp:rsid wsp:val=&quot;007C5581&quot;/&gt;&lt;wsp:rsid wsp:val=&quot;007D1404&quot;/&gt;&lt;wsp:rsid wsp:val=&quot;007E00DD&quot;/&gt;&lt;wsp:rsid wsp:val=&quot;007F122D&quot;/&gt;&lt;wsp:rsid wsp:val=&quot;007F414B&quot;/&gt;&lt;wsp:rsid wsp:val=&quot;007F7400&quot;/&gt;&lt;wsp:rsid wsp:val=&quot;00803681&quot;/&gt;&lt;wsp:rsid wsp:val=&quot;00804D5B&quot;/&gt;&lt;wsp:rsid wsp:val=&quot;008113CB&quot;/&gt;&lt;wsp:rsid wsp:val=&quot;008147DF&quot;/&gt;&lt;wsp:rsid wsp:val=&quot;00814CF0&quot;/&gt;&lt;wsp:rsid wsp:val=&quot;00822B6B&quot;/&gt;&lt;wsp:rsid wsp:val=&quot;00836865&quot;/&gt;&lt;wsp:rsid wsp:val=&quot;0084248F&quot;/&gt;&lt;wsp:rsid wsp:val=&quot;00842DA3&quot;/&gt;&lt;wsp:rsid wsp:val=&quot;00842EA2&quot;/&gt;&lt;wsp:rsid wsp:val=&quot;008661AF&quot;/&gt;&lt;wsp:rsid wsp:val=&quot;008722A8&quot;/&gt;&lt;wsp:rsid wsp:val=&quot;00873462&quot;/&gt;&lt;wsp:rsid wsp:val=&quot;00875116&quot;/&gt;&lt;wsp:rsid wsp:val=&quot;008768A9&quot;/&gt;&lt;wsp:rsid wsp:val=&quot;008768E9&quot;/&gt;&lt;wsp:rsid wsp:val=&quot;00881198&quot;/&gt;&lt;wsp:rsid wsp:val=&quot;00883B24&quot;/&gt;&lt;wsp:rsid wsp:val=&quot;00883F1F&quot;/&gt;&lt;wsp:rsid wsp:val=&quot;00887155&quot;/&gt;&lt;wsp:rsid wsp:val=&quot;008907DE&quot;/&gt;&lt;wsp:rsid wsp:val=&quot;008B041D&quot;/&gt;&lt;wsp:rsid wsp:val=&quot;008B251E&quot;/&gt;&lt;wsp:rsid wsp:val=&quot;008D2A3B&quot;/&gt;&lt;wsp:rsid wsp:val=&quot;008E1E72&quot;/&gt;&lt;wsp:rsid wsp:val=&quot;008E338C&quot;/&gt;&lt;wsp:rsid wsp:val=&quot;008F5A1F&quot;/&gt;&lt;wsp:rsid wsp:val=&quot;008F7B8C&quot;/&gt;&lt;wsp:rsid wsp:val=&quot;008F7FD0&quot;/&gt;&lt;wsp:rsid wsp:val=&quot;00907E58&quot;/&gt;&lt;wsp:rsid wsp:val=&quot;00910EF2&quot;/&gt;&lt;wsp:rsid wsp:val=&quot;00916791&quot;/&gt;&lt;wsp:rsid wsp:val=&quot;00937507&quot;/&gt;&lt;wsp:rsid wsp:val=&quot;009623BF&quot;/&gt;&lt;wsp:rsid wsp:val=&quot;009624D0&quot;/&gt;&lt;wsp:rsid wsp:val=&quot;00966E5C&quot;/&gt;&lt;wsp:rsid wsp:val=&quot;00972D44&quot;/&gt;&lt;wsp:rsid wsp:val=&quot;00982E6D&quot;/&gt;&lt;wsp:rsid wsp:val=&quot;009835CD&quot;/&gt;&lt;wsp:rsid wsp:val=&quot;009B6044&quot;/&gt;&lt;wsp:rsid wsp:val=&quot;009C4236&quot;/&gt;&lt;wsp:rsid wsp:val=&quot;009D3794&quot;/&gt;&lt;wsp:rsid wsp:val=&quot;009E1147&quot;/&gt;&lt;wsp:rsid wsp:val=&quot;009E540F&quot;/&gt;&lt;wsp:rsid wsp:val=&quot;009F4AAA&quot;/&gt;&lt;wsp:rsid wsp:val=&quot;00A27F5D&quot;/&gt;&lt;wsp:rsid wsp:val=&quot;00A32C85&quot;/&gt;&lt;wsp:rsid wsp:val=&quot;00A34ADE&quot;/&gt;&lt;wsp:rsid wsp:val=&quot;00A407ED&quot;/&gt;&lt;wsp:rsid wsp:val=&quot;00A44364&quot;/&gt;&lt;wsp:rsid wsp:val=&quot;00A4461E&quot;/&gt;&lt;wsp:rsid wsp:val=&quot;00A4491A&quot;/&gt;&lt;wsp:rsid wsp:val=&quot;00A51830&quot;/&gt;&lt;wsp:rsid wsp:val=&quot;00A52D7A&quot;/&gt;&lt;wsp:rsid wsp:val=&quot;00A573C9&quot;/&gt;&lt;wsp:rsid wsp:val=&quot;00A66797&quot;/&gt;&lt;wsp:rsid wsp:val=&quot;00A707E0&quot;/&gt;&lt;wsp:rsid wsp:val=&quot;00A73940&quot;/&gt;&lt;wsp:rsid wsp:val=&quot;00A750AA&quot;/&gt;&lt;wsp:rsid wsp:val=&quot;00A75B8A&quot;/&gt;&lt;wsp:rsid wsp:val=&quot;00A77893&quot;/&gt;&lt;wsp:rsid wsp:val=&quot;00A837FE&quot;/&gt;&lt;wsp:rsid wsp:val=&quot;00A849C0&quot;/&gt;&lt;wsp:rsid wsp:val=&quot;00A92E89&quot;/&gt;&lt;wsp:rsid wsp:val=&quot;00AB3259&quot;/&gt;&lt;wsp:rsid wsp:val=&quot;00AC0B59&quot;/&gt;&lt;wsp:rsid wsp:val=&quot;00AD0D3B&quot;/&gt;&lt;wsp:rsid wsp:val=&quot;00AE18B9&quot;/&gt;&lt;wsp:rsid wsp:val=&quot;00AE5CB4&quot;/&gt;&lt;wsp:rsid wsp:val=&quot;00AF0748&quot;/&gt;&lt;wsp:rsid wsp:val=&quot;00AF6A84&quot;/&gt;&lt;wsp:rsid wsp:val=&quot;00B0044C&quot;/&gt;&lt;wsp:rsid wsp:val=&quot;00B12F72&quot;/&gt;&lt;wsp:rsid wsp:val=&quot;00B159C2&quot;/&gt;&lt;wsp:rsid wsp:val=&quot;00B24A23&quot;/&gt;&lt;wsp:rsid wsp:val=&quot;00B3714C&quot;/&gt;&lt;wsp:rsid wsp:val=&quot;00B403D4&quot;/&gt;&lt;wsp:rsid wsp:val=&quot;00B4067F&quot;/&gt;&lt;wsp:rsid wsp:val=&quot;00B5204E&quot;/&gt;&lt;wsp:rsid wsp:val=&quot;00B530A8&quot;/&gt;&lt;wsp:rsid wsp:val=&quot;00B56B14&quot;/&gt;&lt;wsp:rsid wsp:val=&quot;00B613FC&quot;/&gt;&lt;wsp:rsid wsp:val=&quot;00B93A53&quot;/&gt;&lt;wsp:rsid wsp:val=&quot;00B9498C&quot;/&gt;&lt;wsp:rsid wsp:val=&quot;00BA03C7&quot;/&gt;&lt;wsp:rsid wsp:val=&quot;00BA2B17&quot;/&gt;&lt;wsp:rsid wsp:val=&quot;00BB2B1A&quot;/&gt;&lt;wsp:rsid wsp:val=&quot;00BB2E2E&quot;/&gt;&lt;wsp:rsid wsp:val=&quot;00BC33D6&quot;/&gt;&lt;wsp:rsid wsp:val=&quot;00BD6C3D&quot;/&gt;&lt;wsp:rsid wsp:val=&quot;00BE7281&quot;/&gt;&lt;wsp:rsid wsp:val=&quot;00BF2CB1&quot;/&gt;&lt;wsp:rsid wsp:val=&quot;00C15B6F&quot;/&gt;&lt;wsp:rsid wsp:val=&quot;00C17BC5&quot;/&gt;&lt;wsp:rsid wsp:val=&quot;00C257CF&quot;/&gt;&lt;wsp:rsid wsp:val=&quot;00C300E7&quot;/&gt;&lt;wsp:rsid wsp:val=&quot;00C31E03&quot;/&gt;&lt;wsp:rsid wsp:val=&quot;00C326A2&quot;/&gt;&lt;wsp:rsid wsp:val=&quot;00C41471&quot;/&gt;&lt;wsp:rsid wsp:val=&quot;00C436A8&quot;/&gt;&lt;wsp:rsid wsp:val=&quot;00C521C2&quot;/&gt;&lt;wsp:rsid wsp:val=&quot;00C5249C&quot;/&gt;&lt;wsp:rsid wsp:val=&quot;00C52BE2&quot;/&gt;&lt;wsp:rsid wsp:val=&quot;00C61A6F&quot;/&gt;&lt;wsp:rsid wsp:val=&quot;00C65FDF&quot;/&gt;&lt;wsp:rsid wsp:val=&quot;00C709C6&quot;/&gt;&lt;wsp:rsid wsp:val=&quot;00C70E79&quot;/&gt;&lt;wsp:rsid wsp:val=&quot;00C75E60&quot;/&gt;&lt;wsp:rsid wsp:val=&quot;00C81671&quot;/&gt;&lt;wsp:rsid wsp:val=&quot;00CA53F9&quot;/&gt;&lt;wsp:rsid wsp:val=&quot;00CB5EE3&quot;/&gt;&lt;wsp:rsid wsp:val=&quot;00CB7436&quot;/&gt;&lt;wsp:rsid wsp:val=&quot;00CC177C&quot;/&gt;&lt;wsp:rsid wsp:val=&quot;00CC6893&quot;/&gt;&lt;wsp:rsid wsp:val=&quot;00CC7E95&quot;/&gt;&lt;wsp:rsid wsp:val=&quot;00CD76EB&quot;/&gt;&lt;wsp:rsid wsp:val=&quot;00CE4F39&quot;/&gt;&lt;wsp:rsid wsp:val=&quot;00CF0A27&quot;/&gt;&lt;wsp:rsid wsp:val=&quot;00CF2B59&quot;/&gt;&lt;wsp:rsid wsp:val=&quot;00CF4267&quot;/&gt;&lt;wsp:rsid wsp:val=&quot;00CF69E2&quot;/&gt;&lt;wsp:rsid wsp:val=&quot;00D02BFF&quot;/&gt;&lt;wsp:rsid wsp:val=&quot;00D150A0&quot;/&gt;&lt;wsp:rsid wsp:val=&quot;00D17E92&quot;/&gt;&lt;wsp:rsid wsp:val=&quot;00D20C85&quot;/&gt;&lt;wsp:rsid wsp:val=&quot;00D2299F&quot;/&gt;&lt;wsp:rsid wsp:val=&quot;00D24367&quot;/&gt;&lt;wsp:rsid wsp:val=&quot;00D270B1&quot;/&gt;&lt;wsp:rsid wsp:val=&quot;00D3302F&quot;/&gt;&lt;wsp:rsid wsp:val=&quot;00D35689&quot;/&gt;&lt;wsp:rsid wsp:val=&quot;00D42ACD&quot;/&gt;&lt;wsp:rsid wsp:val=&quot;00D52ED9&quot;/&gt;&lt;wsp:rsid wsp:val=&quot;00D7329F&quot;/&gt;&lt;wsp:rsid wsp:val=&quot;00D7502D&quot;/&gt;&lt;wsp:rsid wsp:val=&quot;00D841AF&quot;/&gt;&lt;wsp:rsid wsp:val=&quot;00DB42A2&quot;/&gt;&lt;wsp:rsid wsp:val=&quot;00DC61F9&quot;/&gt;&lt;wsp:rsid wsp:val=&quot;00DD579C&quot;/&gt;&lt;wsp:rsid wsp:val=&quot;00DD6A29&quot;/&gt;&lt;wsp:rsid wsp:val=&quot;00DE018B&quot;/&gt;&lt;wsp:rsid wsp:val=&quot;00DF635C&quot;/&gt;&lt;wsp:rsid wsp:val=&quot;00E0113B&quot;/&gt;&lt;wsp:rsid wsp:val=&quot;00E11207&quot;/&gt;&lt;wsp:rsid wsp:val=&quot;00E372F2&quot;/&gt;&lt;wsp:rsid wsp:val=&quot;00E4228F&quot;/&gt;&lt;wsp:rsid wsp:val=&quot;00E465F3&quot;/&gt;&lt;wsp:rsid wsp:val=&quot;00E506C2&quot;/&gt;&lt;wsp:rsid wsp:val=&quot;00E515CE&quot;/&gt;&lt;wsp:rsid wsp:val=&quot;00E516F4&quot;/&gt;&lt;wsp:rsid wsp:val=&quot;00E54DD3&quot;/&gt;&lt;wsp:rsid wsp:val=&quot;00E626A8&quot;/&gt;&lt;wsp:rsid wsp:val=&quot;00E64491&quot;/&gt;&lt;wsp:rsid wsp:val=&quot;00E75A3D&quot;/&gt;&lt;wsp:rsid wsp:val=&quot;00E77B57&quot;/&gt;&lt;wsp:rsid wsp:val=&quot;00E82EED&quot;/&gt;&lt;wsp:rsid wsp:val=&quot;00E830E8&quot;/&gt;&lt;wsp:rsid wsp:val=&quot;00E8413E&quot;/&gt;&lt;wsp:rsid wsp:val=&quot;00E85427&quot;/&gt;&lt;wsp:rsid wsp:val=&quot;00E948EA&quot;/&gt;&lt;wsp:rsid wsp:val=&quot;00E94E9D&quot;/&gt;&lt;wsp:rsid wsp:val=&quot;00E956C2&quot;/&gt;&lt;wsp:rsid wsp:val=&quot;00EA12E9&quot;/&gt;&lt;wsp:rsid wsp:val=&quot;00EA1BC1&quot;/&gt;&lt;wsp:rsid wsp:val=&quot;00EA2B3B&quot;/&gt;&lt;wsp:rsid wsp:val=&quot;00EA5AF6&quot;/&gt;&lt;wsp:rsid wsp:val=&quot;00EB3F3C&quot;/&gt;&lt;wsp:rsid wsp:val=&quot;00EC0DBB&quot;/&gt;&lt;wsp:rsid wsp:val=&quot;00EC6CA3&quot;/&gt;&lt;wsp:rsid wsp:val=&quot;00ED2FF8&quot;/&gt;&lt;wsp:rsid wsp:val=&quot;00ED3960&quot;/&gt;&lt;wsp:rsid wsp:val=&quot;00EF47C3&quot;/&gt;&lt;wsp:rsid wsp:val=&quot;00EF5A01&quot;/&gt;&lt;wsp:rsid wsp:val=&quot;00EF60BE&quot;/&gt;&lt;wsp:rsid wsp:val=&quot;00F13F99&quot;/&gt;&lt;wsp:rsid wsp:val=&quot;00F20BE4&quot;/&gt;&lt;wsp:rsid wsp:val=&quot;00F2695F&quot;/&gt;&lt;wsp:rsid wsp:val=&quot;00F37559&quot;/&gt;&lt;wsp:rsid wsp:val=&quot;00F37F97&quot;/&gt;&lt;wsp:rsid wsp:val=&quot;00F42F46&quot;/&gt;&lt;wsp:rsid wsp:val=&quot;00F529BB&quot;/&gt;&lt;wsp:rsid wsp:val=&quot;00F55541&quot;/&gt;&lt;wsp:rsid wsp:val=&quot;00F61E40&quot;/&gt;&lt;wsp:rsid wsp:val=&quot;00F64110&quot;/&gt;&lt;wsp:rsid wsp:val=&quot;00F64C95&quot;/&gt;&lt;wsp:rsid wsp:val=&quot;00F664E3&quot;/&gt;&lt;wsp:rsid wsp:val=&quot;00F75A82&quot;/&gt;&lt;wsp:rsid wsp:val=&quot;00F96B68&quot;/&gt;&lt;wsp:rsid wsp:val=&quot;00FA1F51&quot;/&gt;&lt;wsp:rsid wsp:val=&quot;00FA6E35&quot;/&gt;&lt;wsp:rsid wsp:val=&quot;00FB5C73&quot;/&gt;&lt;wsp:rsid wsp:val=&quot;00FB6911&quot;/&gt;&lt;wsp:rsid wsp:val=&quot;00FB7CB7&quot;/&gt;&lt;wsp:rsid wsp:val=&quot;00FC0488&quot;/&gt;&lt;wsp:rsid wsp:val=&quot;00FC1ECA&quot;/&gt;&lt;wsp:rsid wsp:val=&quot;00FC306A&quot;/&gt;&lt;wsp:rsid wsp:val=&quot;00FC3A82&quot;/&gt;&lt;wsp:rsid wsp:val=&quot;00FC656A&quot;/&gt;&lt;wsp:rsid wsp:val=&quot;00FE1983&quot;/&gt;&lt;wsp:rsid wsp:val=&quot;00FE3D45&quot;/&gt;&lt;wsp:rsid wsp:val=&quot;00FE734E&quot;/&gt;&lt;wsp:rsid wsp:val=&quot;00FF464E&quot;/&gt;&lt;/wsp:rsids&gt;&lt;/w:docPr&gt;&lt;w:body&gt;&lt;wx:sect&gt;&lt;w:p wsp:rsidR=&quot;00000000&quot; wsp:rsidRPr=&quot;00047A0A&quot; wsp:rsidRDefault=&quot;00047A0A&quot; wsp:rsidP=&quot;00047A0A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                                                          РЎ&lt;/m:t&gt;&lt;/m:r&gt;&lt;/m:e&gt;&lt;m:sup&gt;&lt;m:r&gt;&lt;w:rPr&gt;&lt;w:rFonts w:ascii=&quot;Cambria Math&quot; w:fareast=&quot;Times New Roman&quot; w:h-ansi=&quot;Cambria Math&quot;/&gt;&lt;wx:font wx:val=&quot;Cambria Math&quot;/&gt;&lt;w:i/&gt;&lt;w:sz-cs w:val=&quot;28&quot;/&gt;&lt;/w:rPr&gt;&lt;m:t&gt;РІСЂ&lt;/m:t&gt;&lt;/m:r&gt;&lt;/m:sup&gt;&lt;/m:sSup&gt;&lt;m:r&gt;&lt;w:rPr&gt;&lt;w:rFonts w:ascii=&quot;Cambria Math&quot; w:fareast=&quot;Times New Roman&quot; w:h-ansi=&quot;Cambria Math&quot;/&gt;&lt;wx:font wx:val=&quot;Cambria Math&quot;/&gt;&lt;w:i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naryPr&gt;&lt;m:sub&gt;&lt;m:r&gt;&lt;w:rPr&gt;&lt;w:rFonts w:ascii=&quot;Cambria Math&quot; w:fareast=&quot;Times New Roman&quot; w:h-ansi=&quot;Cambria Math&quot;/&gt;&lt;wx:font wx:val=&quot;Cambria Math&quot;/&gt;&lt;w:i/&gt;&lt;w:sz-cs w:val=&quot;28&quot;/&gt;&lt;/w:rPr&gt;&lt;m:t&gt;i=1&lt;/m:t&gt;&lt;/m:r&gt;&lt;/m:sub&gt;&lt;m:sup&gt;&lt;m:r&gt;&lt;w:rPr&gt;&lt;w:rFonts w:ascii=&quot;Cambria Math&quot; w:fareast=&quot;Times New Roman&quot; w:h-ansi=&quot;Cambria Math&quot;/&gt;&lt;wx:font wx:val=&quot;Cambria Math&quot;/&gt;&lt;w:i/&gt;&lt;w:sz-cs w:val=&quot;28&quot;/&gt;&lt;w:lang w:val=&quot;EN-US&quot;/&gt;&lt;/w:rPr&gt;&lt;m:t&gt;I&lt;/m:t&gt;&lt;/m:r&gt;&lt;/m:sup&gt;&lt;m:e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РЎ&lt;/m:t&gt;&lt;/m: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e&gt;&lt;m:sub&gt;&lt;m:r&gt;&lt;w:rPr&gt;&lt;w:rFonts w:ascii=&quot;Cambria Math&quot; w:h-ansi=&quot;Cambria Math&quot;/&gt;&lt;wx:font wx:val=&quot;Cambria Math&quot;/&gt;&lt;w:i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sz-cs w:val=&quot;28&quot;/&gt;&lt;/w:rPr&gt;&lt;m:t&gt;РІСЂ&lt;/m:t&gt;&lt;/m:r&gt;&lt;/m:sup&gt;&lt;/m:sSubSup&gt;&lt;/m:e&gt;&lt;/m:nary&gt;&lt;m:r&gt;&lt;w:rPr&gt;&lt;w:rFonts w:ascii=&quot;Cambria Math&quot; w:fareast=&quot;Times New Roman&quot; w:h-ansi=&quot;Cambria Math&quot;/&gt;&lt;wx:font wx:val=&quot;Cambria Math&quot;/&gt;&lt;w:i/&gt;&lt;w:sz-cs w:val=&quot;28&quot;/&gt;&lt;/w:rPr&gt;&lt;m:t&gt;                                              (2)&lt;/m:t&gt;&lt;/m:r&gt;&lt;/m:oMath&gt;&lt;/m:oMathPara&gt;&lt;/w:p&gt;&lt;w:sectPr wsp:rsidR=&quot;00000000&quot; wsp:rsidRPr=&quot;00047A0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4B360E" w:rsidRPr="00ED3960">
        <w:rPr>
          <w:rFonts w:ascii="Cambria Math" w:eastAsia="Times New Roman" w:hAnsi="Cambria Math"/>
          <w:szCs w:val="28"/>
          <w:lang w:val="en-US"/>
        </w:rPr>
        <w:br/>
      </w:r>
    </w:p>
    <w:p w:rsidR="00F529BB" w:rsidRPr="00A750AA" w:rsidRDefault="008722A8" w:rsidP="00A70783">
      <w:pPr>
        <w:pStyle w:val="a6"/>
        <w:spacing w:after="120"/>
        <w:rPr>
          <w:szCs w:val="28"/>
        </w:rPr>
      </w:pPr>
      <w:r>
        <w:rPr>
          <w:szCs w:val="28"/>
        </w:rPr>
        <w:t>3.6</w:t>
      </w:r>
      <w:r w:rsidR="00BA03C7" w:rsidRPr="000435C9">
        <w:rPr>
          <w:szCs w:val="28"/>
        </w:rPr>
        <w:t xml:space="preserve">. </w:t>
      </w:r>
      <w:r w:rsidR="00A4491A" w:rsidRPr="000435C9">
        <w:rPr>
          <w:szCs w:val="28"/>
        </w:rPr>
        <w:t xml:space="preserve">В </w:t>
      </w:r>
      <w:r w:rsidR="00C81671" w:rsidRPr="000435C9">
        <w:rPr>
          <w:szCs w:val="28"/>
        </w:rPr>
        <w:t>случае изменения</w:t>
      </w:r>
      <w:r w:rsidR="00836865" w:rsidRPr="000435C9">
        <w:rPr>
          <w:szCs w:val="28"/>
        </w:rPr>
        <w:t xml:space="preserve"> объемов работ</w:t>
      </w:r>
      <w:r w:rsidR="009D3794" w:rsidRPr="000435C9">
        <w:rPr>
          <w:szCs w:val="28"/>
        </w:rPr>
        <w:t>,</w:t>
      </w:r>
      <w:r w:rsidR="00C81671" w:rsidRPr="000435C9">
        <w:rPr>
          <w:szCs w:val="28"/>
        </w:rPr>
        <w:t xml:space="preserve"> </w:t>
      </w:r>
      <w:r w:rsidR="00230D02" w:rsidRPr="000435C9">
        <w:rPr>
          <w:szCs w:val="28"/>
        </w:rPr>
        <w:t>предусмотренных проектной документацией</w:t>
      </w:r>
      <w:r w:rsidR="009D3794" w:rsidRPr="000435C9">
        <w:rPr>
          <w:szCs w:val="28"/>
        </w:rPr>
        <w:t>,</w:t>
      </w:r>
      <w:r w:rsidR="00230D02" w:rsidRPr="000435C9">
        <w:rPr>
          <w:szCs w:val="28"/>
        </w:rPr>
        <w:t xml:space="preserve"> </w:t>
      </w:r>
      <w:r w:rsidR="00F529BB" w:rsidRPr="000435C9">
        <w:rPr>
          <w:szCs w:val="28"/>
        </w:rPr>
        <w:t xml:space="preserve">цена конструктивного решения (элемента), комплекса (вида) работ </w:t>
      </w:r>
      <w:r w:rsidR="00F529BB" w:rsidRPr="00A750AA">
        <w:t xml:space="preserve">определяется </w:t>
      </w:r>
      <w:r w:rsidR="00F529BB" w:rsidRPr="00A750AA">
        <w:rPr>
          <w:szCs w:val="28"/>
        </w:rPr>
        <w:t>исходя из установленной в контракте цены единицы измерения данного конструктивного решения (элемента), комплекса (вида).</w:t>
      </w:r>
    </w:p>
    <w:p w:rsidR="0048211E" w:rsidRPr="00A750AA" w:rsidRDefault="008722A8" w:rsidP="003D3DA4">
      <w:pPr>
        <w:pStyle w:val="a6"/>
        <w:ind w:firstLine="708"/>
        <w:rPr>
          <w:szCs w:val="28"/>
        </w:rPr>
      </w:pPr>
      <w:r w:rsidRPr="00A750AA">
        <w:rPr>
          <w:szCs w:val="28"/>
        </w:rPr>
        <w:t>3.7</w:t>
      </w:r>
      <w:r w:rsidR="001504E2" w:rsidRPr="00A750AA">
        <w:rPr>
          <w:szCs w:val="28"/>
        </w:rPr>
        <w:t xml:space="preserve">. </w:t>
      </w:r>
      <w:r w:rsidR="00041F4F" w:rsidRPr="00A750AA">
        <w:rPr>
          <w:szCs w:val="28"/>
        </w:rPr>
        <w:t xml:space="preserve">В случае </w:t>
      </w:r>
      <w:r w:rsidR="00EA12E9" w:rsidRPr="00A750AA">
        <w:rPr>
          <w:szCs w:val="28"/>
        </w:rPr>
        <w:t>внесения изменений в проектную документацию в части включения</w:t>
      </w:r>
      <w:r w:rsidR="0048211E" w:rsidRPr="00A750AA">
        <w:rPr>
          <w:szCs w:val="28"/>
        </w:rPr>
        <w:t xml:space="preserve"> в нее ранее не предусмотренных такой проектной документацией </w:t>
      </w:r>
      <w:r w:rsidR="00EA2B3B" w:rsidRPr="00A750AA">
        <w:rPr>
          <w:szCs w:val="28"/>
        </w:rPr>
        <w:t>видов работ</w:t>
      </w:r>
      <w:r w:rsidR="007B6CE1" w:rsidRPr="00A750AA">
        <w:rPr>
          <w:szCs w:val="28"/>
        </w:rPr>
        <w:t xml:space="preserve"> или затрат</w:t>
      </w:r>
      <w:r w:rsidR="00041F4F" w:rsidRPr="00A750AA">
        <w:rPr>
          <w:szCs w:val="28"/>
        </w:rPr>
        <w:t xml:space="preserve">, </w:t>
      </w:r>
      <w:r w:rsidR="00BA2B17" w:rsidRPr="00A750AA">
        <w:rPr>
          <w:szCs w:val="28"/>
        </w:rPr>
        <w:t>цена таких работ</w:t>
      </w:r>
      <w:r w:rsidR="002C6857" w:rsidRPr="00A750AA">
        <w:rPr>
          <w:szCs w:val="28"/>
        </w:rPr>
        <w:t>, затрат</w:t>
      </w:r>
      <w:r w:rsidR="00BA2B17" w:rsidRPr="00A750AA">
        <w:rPr>
          <w:szCs w:val="28"/>
        </w:rPr>
        <w:t xml:space="preserve"> определяется</w:t>
      </w:r>
      <w:r w:rsidR="0048211E" w:rsidRPr="00A750AA">
        <w:rPr>
          <w:szCs w:val="28"/>
        </w:rPr>
        <w:t xml:space="preserve"> с использованием соответствующих </w:t>
      </w:r>
      <w:r w:rsidR="00C17BC5">
        <w:rPr>
          <w:szCs w:val="28"/>
        </w:rPr>
        <w:t>сметных нормативов</w:t>
      </w:r>
      <w:r w:rsidR="0048211E" w:rsidRPr="00A750AA">
        <w:rPr>
          <w:szCs w:val="28"/>
        </w:rPr>
        <w:t xml:space="preserve"> с учетом затрат, предусмотренных пунктом 2.7.5.2 Методики,</w:t>
      </w:r>
      <w:r w:rsidR="00BA2B17" w:rsidRPr="00A750AA">
        <w:rPr>
          <w:szCs w:val="28"/>
        </w:rPr>
        <w:t xml:space="preserve"> на основании </w:t>
      </w:r>
      <w:r w:rsidR="0048211E" w:rsidRPr="00A750AA">
        <w:rPr>
          <w:szCs w:val="28"/>
        </w:rPr>
        <w:t>указанных изменений в проектную</w:t>
      </w:r>
      <w:r w:rsidR="00BA2B17" w:rsidRPr="00A750AA">
        <w:rPr>
          <w:szCs w:val="28"/>
        </w:rPr>
        <w:t xml:space="preserve"> документаци</w:t>
      </w:r>
      <w:r w:rsidR="0048211E" w:rsidRPr="00A750AA">
        <w:rPr>
          <w:szCs w:val="28"/>
        </w:rPr>
        <w:t>ю</w:t>
      </w:r>
      <w:r w:rsidR="00BA2B17" w:rsidRPr="00A750AA">
        <w:rPr>
          <w:szCs w:val="28"/>
        </w:rPr>
        <w:t>, утвержденн</w:t>
      </w:r>
      <w:r w:rsidR="0048211E" w:rsidRPr="00A750AA">
        <w:rPr>
          <w:szCs w:val="28"/>
        </w:rPr>
        <w:t>ых</w:t>
      </w:r>
      <w:r w:rsidR="00BA2B17" w:rsidRPr="00A750AA">
        <w:rPr>
          <w:szCs w:val="28"/>
        </w:rPr>
        <w:t xml:space="preserve"> заказчиком в соответствии с требованиями законодательства о гр</w:t>
      </w:r>
      <w:r w:rsidR="00C17BC5">
        <w:rPr>
          <w:szCs w:val="28"/>
        </w:rPr>
        <w:t>адостроительной деятельности</w:t>
      </w:r>
      <w:r w:rsidR="0048211E" w:rsidRPr="00A750AA">
        <w:rPr>
          <w:szCs w:val="28"/>
        </w:rPr>
        <w:t>.</w:t>
      </w:r>
    </w:p>
    <w:p w:rsidR="005405A4" w:rsidRPr="00A750AA" w:rsidRDefault="00EA12E9" w:rsidP="003D3DA4">
      <w:pPr>
        <w:pStyle w:val="a6"/>
        <w:ind w:firstLine="708"/>
        <w:rPr>
          <w:szCs w:val="28"/>
        </w:rPr>
      </w:pPr>
      <w:r w:rsidRPr="00A750AA">
        <w:rPr>
          <w:szCs w:val="28"/>
        </w:rPr>
        <w:t xml:space="preserve">Цена </w:t>
      </w:r>
      <w:r w:rsidR="002C6857" w:rsidRPr="00A750AA">
        <w:rPr>
          <w:szCs w:val="28"/>
        </w:rPr>
        <w:t>таких</w:t>
      </w:r>
      <w:r w:rsidRPr="00A750AA">
        <w:rPr>
          <w:szCs w:val="28"/>
        </w:rPr>
        <w:t xml:space="preserve"> работ</w:t>
      </w:r>
      <w:r w:rsidR="007B6CE1" w:rsidRPr="00A750AA">
        <w:rPr>
          <w:szCs w:val="28"/>
        </w:rPr>
        <w:t>, затрат</w:t>
      </w:r>
      <w:r w:rsidRPr="00A750AA">
        <w:rPr>
          <w:szCs w:val="28"/>
        </w:rPr>
        <w:t xml:space="preserve"> </w:t>
      </w:r>
      <w:r w:rsidR="0048211E" w:rsidRPr="00A750AA">
        <w:rPr>
          <w:szCs w:val="28"/>
        </w:rPr>
        <w:t>определяется</w:t>
      </w:r>
      <w:r w:rsidR="005405A4" w:rsidRPr="00A750AA">
        <w:rPr>
          <w:szCs w:val="28"/>
        </w:rPr>
        <w:t xml:space="preserve"> по формуле (</w:t>
      </w:r>
      <w:r w:rsidR="003E2ED2" w:rsidRPr="00A750AA">
        <w:rPr>
          <w:szCs w:val="28"/>
        </w:rPr>
        <w:t>3</w:t>
      </w:r>
      <w:r w:rsidR="005405A4" w:rsidRPr="00A750AA">
        <w:rPr>
          <w:szCs w:val="28"/>
        </w:rPr>
        <w:t>):</w:t>
      </w:r>
    </w:p>
    <w:p w:rsidR="00661B85" w:rsidRPr="00A750AA" w:rsidRDefault="00661B85" w:rsidP="003D3DA4">
      <w:pPr>
        <w:pStyle w:val="a6"/>
        <w:ind w:firstLine="708"/>
        <w:rPr>
          <w:szCs w:val="28"/>
        </w:rPr>
      </w:pPr>
    </w:p>
    <w:p w:rsidR="003E2ED2" w:rsidRPr="00A750AA" w:rsidRDefault="003E2ED2" w:rsidP="000435C9">
      <w:pPr>
        <w:pStyle w:val="a6"/>
        <w:ind w:firstLine="0"/>
        <w:jc w:val="center"/>
        <w:rPr>
          <w:szCs w:val="28"/>
        </w:rPr>
      </w:pPr>
      <w:r w:rsidRPr="00A750AA">
        <w:rPr>
          <w:szCs w:val="28"/>
        </w:rPr>
        <w:t xml:space="preserve">Ц </w:t>
      </w:r>
      <w:r w:rsidRPr="00A750AA">
        <w:rPr>
          <w:sz w:val="20"/>
          <w:szCs w:val="20"/>
        </w:rPr>
        <w:t>доп. раб.</w:t>
      </w:r>
      <w:r w:rsidRPr="00A750AA">
        <w:rPr>
          <w:szCs w:val="28"/>
        </w:rPr>
        <w:t xml:space="preserve"> = Ц </w:t>
      </w:r>
      <w:proofErr w:type="spellStart"/>
      <w:r w:rsidRPr="00A750AA">
        <w:rPr>
          <w:sz w:val="20"/>
          <w:szCs w:val="20"/>
        </w:rPr>
        <w:t>подр</w:t>
      </w:r>
      <w:proofErr w:type="spellEnd"/>
      <w:r w:rsidRPr="00A750AA">
        <w:rPr>
          <w:sz w:val="20"/>
          <w:szCs w:val="20"/>
        </w:rPr>
        <w:t xml:space="preserve">. раб. </w:t>
      </w:r>
      <w:r w:rsidRPr="00A750AA">
        <w:rPr>
          <w:szCs w:val="28"/>
        </w:rPr>
        <w:t xml:space="preserve">х К </w:t>
      </w:r>
      <w:r w:rsidRPr="00A750AA">
        <w:rPr>
          <w:sz w:val="20"/>
          <w:szCs w:val="20"/>
        </w:rPr>
        <w:t xml:space="preserve">инф. </w:t>
      </w:r>
      <w:r w:rsidRPr="00A750AA">
        <w:rPr>
          <w:szCs w:val="28"/>
        </w:rPr>
        <w:t>х</w:t>
      </w:r>
      <w:r w:rsidRPr="00A750AA">
        <w:rPr>
          <w:sz w:val="20"/>
          <w:szCs w:val="20"/>
        </w:rPr>
        <w:t xml:space="preserve"> </w:t>
      </w:r>
      <w:r w:rsidRPr="00A750AA">
        <w:rPr>
          <w:szCs w:val="28"/>
        </w:rPr>
        <w:t xml:space="preserve">К </w:t>
      </w:r>
      <w:proofErr w:type="spellStart"/>
      <w:r w:rsidRPr="00A750AA">
        <w:rPr>
          <w:sz w:val="20"/>
          <w:szCs w:val="20"/>
        </w:rPr>
        <w:t>тенд</w:t>
      </w:r>
      <w:proofErr w:type="spellEnd"/>
      <w:proofErr w:type="gramStart"/>
      <w:r w:rsidRPr="00A750AA">
        <w:rPr>
          <w:szCs w:val="28"/>
        </w:rPr>
        <w:t xml:space="preserve">.,   </w:t>
      </w:r>
      <w:proofErr w:type="gramEnd"/>
      <w:r w:rsidRPr="00A750AA">
        <w:rPr>
          <w:szCs w:val="28"/>
        </w:rPr>
        <w:t xml:space="preserve">    (3)</w:t>
      </w:r>
    </w:p>
    <w:p w:rsidR="0048211E" w:rsidRPr="00A750AA" w:rsidRDefault="0048211E" w:rsidP="000435C9">
      <w:pPr>
        <w:pStyle w:val="a6"/>
        <w:rPr>
          <w:szCs w:val="28"/>
        </w:rPr>
      </w:pPr>
    </w:p>
    <w:p w:rsidR="003E2ED2" w:rsidRPr="00A750AA" w:rsidRDefault="003E2ED2" w:rsidP="000435C9">
      <w:pPr>
        <w:pStyle w:val="a6"/>
        <w:rPr>
          <w:szCs w:val="28"/>
        </w:rPr>
      </w:pPr>
      <w:r w:rsidRPr="00A750AA">
        <w:rPr>
          <w:szCs w:val="28"/>
        </w:rPr>
        <w:t>где:</w:t>
      </w:r>
    </w:p>
    <w:tbl>
      <w:tblPr>
        <w:tblW w:w="8930" w:type="dxa"/>
        <w:tblInd w:w="709" w:type="dxa"/>
        <w:tblLook w:val="04A0" w:firstRow="1" w:lastRow="0" w:firstColumn="1" w:lastColumn="0" w:noHBand="0" w:noVBand="1"/>
      </w:tblPr>
      <w:tblGrid>
        <w:gridCol w:w="1418"/>
        <w:gridCol w:w="1019"/>
        <w:gridCol w:w="6493"/>
      </w:tblGrid>
      <w:tr w:rsidR="000435C9" w:rsidRPr="00ED3960" w:rsidTr="00ED3960">
        <w:tc>
          <w:tcPr>
            <w:tcW w:w="1418" w:type="dxa"/>
            <w:shd w:val="clear" w:color="auto" w:fill="auto"/>
          </w:tcPr>
          <w:p w:rsidR="003E2ED2" w:rsidRPr="00ED3960" w:rsidRDefault="003E2ED2" w:rsidP="00ED3960">
            <w:pPr>
              <w:pStyle w:val="a6"/>
              <w:ind w:firstLine="0"/>
              <w:rPr>
                <w:szCs w:val="28"/>
              </w:rPr>
            </w:pPr>
            <w:r w:rsidRPr="00ED3960">
              <w:rPr>
                <w:szCs w:val="28"/>
              </w:rPr>
              <w:t xml:space="preserve">Ц </w:t>
            </w:r>
            <w:proofErr w:type="spellStart"/>
            <w:r w:rsidRPr="00ED3960">
              <w:rPr>
                <w:sz w:val="20"/>
                <w:szCs w:val="20"/>
              </w:rPr>
              <w:t>подр</w:t>
            </w:r>
            <w:proofErr w:type="spellEnd"/>
            <w:r w:rsidRPr="00ED3960">
              <w:rPr>
                <w:sz w:val="20"/>
                <w:szCs w:val="20"/>
              </w:rPr>
              <w:t>. раб.</w:t>
            </w:r>
          </w:p>
        </w:tc>
        <w:tc>
          <w:tcPr>
            <w:tcW w:w="1019" w:type="dxa"/>
            <w:shd w:val="clear" w:color="auto" w:fill="auto"/>
          </w:tcPr>
          <w:p w:rsidR="003E2ED2" w:rsidRPr="00ED3960" w:rsidRDefault="003E2ED2" w:rsidP="00ED3960">
            <w:pPr>
              <w:pStyle w:val="a6"/>
              <w:ind w:firstLine="0"/>
              <w:rPr>
                <w:szCs w:val="28"/>
              </w:rPr>
            </w:pPr>
            <w:r w:rsidRPr="00ED3960">
              <w:rPr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:rsidR="003E2ED2" w:rsidRPr="00ED3960" w:rsidRDefault="003E2ED2" w:rsidP="00ED3960">
            <w:pPr>
              <w:pStyle w:val="a6"/>
              <w:ind w:firstLine="33"/>
              <w:rPr>
                <w:szCs w:val="28"/>
              </w:rPr>
            </w:pPr>
            <w:r w:rsidRPr="00ED3960">
              <w:rPr>
                <w:szCs w:val="28"/>
              </w:rPr>
              <w:t xml:space="preserve">цена дополнительного вида </w:t>
            </w:r>
            <w:r w:rsidR="00A52D7A" w:rsidRPr="00ED3960">
              <w:rPr>
                <w:szCs w:val="28"/>
              </w:rPr>
              <w:t xml:space="preserve">работ </w:t>
            </w:r>
            <w:r w:rsidRPr="00ED3960">
              <w:rPr>
                <w:szCs w:val="28"/>
              </w:rPr>
              <w:t>в уровне цен на дату утверждения сметной документации, тыс. руб.;</w:t>
            </w:r>
          </w:p>
        </w:tc>
      </w:tr>
      <w:tr w:rsidR="000435C9" w:rsidRPr="00ED3960" w:rsidTr="00ED3960">
        <w:tc>
          <w:tcPr>
            <w:tcW w:w="1418" w:type="dxa"/>
            <w:shd w:val="clear" w:color="auto" w:fill="auto"/>
          </w:tcPr>
          <w:p w:rsidR="003E2ED2" w:rsidRPr="00ED3960" w:rsidRDefault="003E2ED2" w:rsidP="00ED3960">
            <w:pPr>
              <w:pStyle w:val="a6"/>
              <w:ind w:firstLine="0"/>
              <w:rPr>
                <w:szCs w:val="28"/>
              </w:rPr>
            </w:pPr>
            <w:r w:rsidRPr="00ED3960">
              <w:rPr>
                <w:szCs w:val="28"/>
              </w:rPr>
              <w:t xml:space="preserve">К </w:t>
            </w:r>
            <w:r w:rsidRPr="00ED3960">
              <w:rPr>
                <w:sz w:val="20"/>
                <w:szCs w:val="20"/>
              </w:rPr>
              <w:t>инф.</w:t>
            </w:r>
          </w:p>
        </w:tc>
        <w:tc>
          <w:tcPr>
            <w:tcW w:w="1019" w:type="dxa"/>
            <w:shd w:val="clear" w:color="auto" w:fill="auto"/>
          </w:tcPr>
          <w:p w:rsidR="003E2ED2" w:rsidRPr="00ED3960" w:rsidRDefault="003E2ED2" w:rsidP="00ED3960">
            <w:pPr>
              <w:pStyle w:val="a6"/>
              <w:ind w:firstLine="0"/>
              <w:rPr>
                <w:strike/>
                <w:szCs w:val="28"/>
              </w:rPr>
            </w:pPr>
            <w:r w:rsidRPr="00ED3960">
              <w:rPr>
                <w:strike/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:rsidR="003E2ED2" w:rsidRPr="00ED3960" w:rsidRDefault="001B0554" w:rsidP="00ED3960">
            <w:pPr>
              <w:pStyle w:val="a6"/>
              <w:ind w:firstLine="0"/>
              <w:rPr>
                <w:strike/>
                <w:szCs w:val="28"/>
              </w:rPr>
            </w:pPr>
            <w:r w:rsidRPr="00ED3960">
              <w:rPr>
                <w:szCs w:val="28"/>
              </w:rPr>
              <w:t>прогнозный индекс инфляции, примененный при расчете начальной (максимальной) цены контракта</w:t>
            </w:r>
            <w:r w:rsidR="003E2ED2" w:rsidRPr="00ED3960">
              <w:rPr>
                <w:szCs w:val="28"/>
              </w:rPr>
              <w:t>;</w:t>
            </w:r>
          </w:p>
        </w:tc>
      </w:tr>
      <w:tr w:rsidR="000435C9" w:rsidRPr="00ED3960" w:rsidTr="00ED3960">
        <w:tc>
          <w:tcPr>
            <w:tcW w:w="1418" w:type="dxa"/>
            <w:shd w:val="clear" w:color="auto" w:fill="auto"/>
          </w:tcPr>
          <w:p w:rsidR="003E2ED2" w:rsidRPr="00ED3960" w:rsidRDefault="003E2ED2" w:rsidP="00ED3960">
            <w:pPr>
              <w:pStyle w:val="a6"/>
              <w:ind w:firstLine="0"/>
              <w:rPr>
                <w:szCs w:val="28"/>
              </w:rPr>
            </w:pPr>
            <w:r w:rsidRPr="00ED3960">
              <w:rPr>
                <w:szCs w:val="28"/>
              </w:rPr>
              <w:t xml:space="preserve">К </w:t>
            </w:r>
            <w:proofErr w:type="spellStart"/>
            <w:r w:rsidRPr="00ED3960">
              <w:rPr>
                <w:sz w:val="20"/>
                <w:szCs w:val="20"/>
              </w:rPr>
              <w:t>тенд</w:t>
            </w:r>
            <w:proofErr w:type="spellEnd"/>
            <w:r w:rsidRPr="00ED3960">
              <w:rPr>
                <w:szCs w:val="28"/>
              </w:rPr>
              <w:t>.</w:t>
            </w:r>
          </w:p>
        </w:tc>
        <w:tc>
          <w:tcPr>
            <w:tcW w:w="1019" w:type="dxa"/>
            <w:shd w:val="clear" w:color="auto" w:fill="auto"/>
          </w:tcPr>
          <w:p w:rsidR="003E2ED2" w:rsidRPr="00ED3960" w:rsidRDefault="003E2ED2" w:rsidP="00ED3960">
            <w:pPr>
              <w:pStyle w:val="a6"/>
              <w:ind w:firstLine="0"/>
              <w:rPr>
                <w:szCs w:val="28"/>
              </w:rPr>
            </w:pPr>
            <w:r w:rsidRPr="00ED3960">
              <w:rPr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:rsidR="003E2ED2" w:rsidRPr="00ED3960" w:rsidRDefault="003E2ED2" w:rsidP="00ED3960">
            <w:pPr>
              <w:pStyle w:val="a6"/>
              <w:ind w:firstLine="0"/>
              <w:rPr>
                <w:szCs w:val="28"/>
              </w:rPr>
            </w:pPr>
            <w:r w:rsidRPr="00ED3960">
              <w:rPr>
                <w:szCs w:val="28"/>
              </w:rPr>
              <w:t xml:space="preserve">коэффициент снижения начальной (максимальной) цены </w:t>
            </w:r>
            <w:r w:rsidR="00FC656A" w:rsidRPr="00ED3960">
              <w:rPr>
                <w:szCs w:val="28"/>
              </w:rPr>
              <w:t xml:space="preserve">контракта </w:t>
            </w:r>
          </w:p>
        </w:tc>
      </w:tr>
    </w:tbl>
    <w:p w:rsidR="003E2ED2" w:rsidRPr="000435C9" w:rsidRDefault="003E2ED2" w:rsidP="000435C9">
      <w:pPr>
        <w:ind w:firstLine="0"/>
        <w:rPr>
          <w:sz w:val="28"/>
          <w:szCs w:val="28"/>
        </w:rPr>
      </w:pPr>
    </w:p>
    <w:p w:rsidR="0049342D" w:rsidRPr="000435C9" w:rsidRDefault="00FE734E" w:rsidP="00A70783">
      <w:pPr>
        <w:pStyle w:val="a6"/>
        <w:spacing w:after="120"/>
        <w:rPr>
          <w:szCs w:val="28"/>
        </w:rPr>
      </w:pPr>
      <w:r w:rsidRPr="000435C9">
        <w:rPr>
          <w:szCs w:val="28"/>
        </w:rPr>
        <w:t>3</w:t>
      </w:r>
      <w:r w:rsidR="00BD6C3D" w:rsidRPr="000435C9">
        <w:rPr>
          <w:szCs w:val="28"/>
        </w:rPr>
        <w:t>.</w:t>
      </w:r>
      <w:r w:rsidR="00DC61F9">
        <w:rPr>
          <w:szCs w:val="28"/>
        </w:rPr>
        <w:t>8.</w:t>
      </w:r>
      <w:r w:rsidR="0049342D" w:rsidRPr="000435C9">
        <w:rPr>
          <w:szCs w:val="28"/>
        </w:rPr>
        <w:t xml:space="preserve"> Твердая цена </w:t>
      </w:r>
      <w:r w:rsidR="006003BC" w:rsidRPr="000435C9">
        <w:rPr>
          <w:szCs w:val="28"/>
        </w:rPr>
        <w:t xml:space="preserve">контракта </w:t>
      </w:r>
      <w:r w:rsidR="0049342D" w:rsidRPr="000435C9">
        <w:rPr>
          <w:szCs w:val="28"/>
        </w:rPr>
        <w:t>мо</w:t>
      </w:r>
      <w:r w:rsidR="00D150A0" w:rsidRPr="000435C9">
        <w:rPr>
          <w:szCs w:val="28"/>
        </w:rPr>
        <w:t>жет</w:t>
      </w:r>
      <w:r w:rsidR="0049342D" w:rsidRPr="000435C9">
        <w:rPr>
          <w:szCs w:val="28"/>
        </w:rPr>
        <w:t xml:space="preserve"> быть </w:t>
      </w:r>
      <w:r w:rsidR="006003BC" w:rsidRPr="000435C9">
        <w:rPr>
          <w:szCs w:val="28"/>
        </w:rPr>
        <w:t>изменена</w:t>
      </w:r>
      <w:r w:rsidR="00B5204E" w:rsidRPr="000435C9">
        <w:rPr>
          <w:szCs w:val="28"/>
        </w:rPr>
        <w:t xml:space="preserve"> </w:t>
      </w:r>
      <w:r w:rsidR="008B041D" w:rsidRPr="000435C9">
        <w:rPr>
          <w:szCs w:val="28"/>
        </w:rPr>
        <w:t xml:space="preserve">по соглашению сторон путем заключения дополнительного соглашения </w:t>
      </w:r>
      <w:r w:rsidR="006003BC" w:rsidRPr="000435C9">
        <w:rPr>
          <w:szCs w:val="28"/>
        </w:rPr>
        <w:t xml:space="preserve">в случаях, предусмотренных законодательством Российской Федерации </w:t>
      </w:r>
      <w:r w:rsidR="00D20C85" w:rsidRPr="000435C9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 и условиями контракта</w:t>
      </w:r>
      <w:r w:rsidR="00CC177C" w:rsidRPr="000435C9">
        <w:rPr>
          <w:szCs w:val="28"/>
        </w:rPr>
        <w:t>.</w:t>
      </w:r>
    </w:p>
    <w:p w:rsidR="0049342D" w:rsidRPr="000435C9" w:rsidRDefault="00FE734E" w:rsidP="00A70783">
      <w:pPr>
        <w:pStyle w:val="a6"/>
        <w:spacing w:after="120"/>
        <w:rPr>
          <w:szCs w:val="28"/>
        </w:rPr>
      </w:pPr>
      <w:r w:rsidRPr="000435C9">
        <w:rPr>
          <w:szCs w:val="28"/>
        </w:rPr>
        <w:t>3</w:t>
      </w:r>
      <w:r w:rsidR="0049342D" w:rsidRPr="000435C9">
        <w:rPr>
          <w:szCs w:val="28"/>
        </w:rPr>
        <w:t>.</w:t>
      </w:r>
      <w:r w:rsidR="00DC61F9">
        <w:rPr>
          <w:szCs w:val="28"/>
        </w:rPr>
        <w:t>9.</w:t>
      </w:r>
      <w:r w:rsidR="0049342D" w:rsidRPr="000435C9">
        <w:rPr>
          <w:szCs w:val="28"/>
        </w:rPr>
        <w:t xml:space="preserve"> Корректировка сметы </w:t>
      </w:r>
      <w:r w:rsidR="005222DF" w:rsidRPr="000435C9">
        <w:rPr>
          <w:szCs w:val="28"/>
        </w:rPr>
        <w:t>контракта</w:t>
      </w:r>
      <w:r w:rsidR="0049342D" w:rsidRPr="000435C9">
        <w:rPr>
          <w:szCs w:val="28"/>
        </w:rPr>
        <w:t xml:space="preserve"> по обстоятельствам, изложенным в пунктах </w:t>
      </w:r>
      <w:r w:rsidR="00F37559" w:rsidRPr="000435C9">
        <w:rPr>
          <w:szCs w:val="28"/>
        </w:rPr>
        <w:t>3</w:t>
      </w:r>
      <w:r w:rsidR="00540D8D">
        <w:rPr>
          <w:szCs w:val="28"/>
        </w:rPr>
        <w:t>.6</w:t>
      </w:r>
      <w:r w:rsidR="00AF0748" w:rsidRPr="000435C9">
        <w:rPr>
          <w:szCs w:val="28"/>
        </w:rPr>
        <w:t xml:space="preserve">, </w:t>
      </w:r>
      <w:r w:rsidR="00540D8D">
        <w:rPr>
          <w:szCs w:val="28"/>
        </w:rPr>
        <w:t>3.7</w:t>
      </w:r>
      <w:r w:rsidR="0049342D" w:rsidRPr="000435C9">
        <w:rPr>
          <w:szCs w:val="28"/>
        </w:rPr>
        <w:t xml:space="preserve">, </w:t>
      </w:r>
      <w:r w:rsidR="00540D8D">
        <w:rPr>
          <w:szCs w:val="28"/>
        </w:rPr>
        <w:t>3.8</w:t>
      </w:r>
      <w:r w:rsidR="00AF0748" w:rsidRPr="000435C9">
        <w:rPr>
          <w:szCs w:val="28"/>
        </w:rPr>
        <w:t xml:space="preserve"> </w:t>
      </w:r>
      <w:r w:rsidR="005222DF" w:rsidRPr="000435C9">
        <w:rPr>
          <w:szCs w:val="28"/>
        </w:rPr>
        <w:t>Методик</w:t>
      </w:r>
      <w:r w:rsidR="00A44364">
        <w:rPr>
          <w:szCs w:val="28"/>
        </w:rPr>
        <w:t>и</w:t>
      </w:r>
      <w:r w:rsidR="0049342D" w:rsidRPr="000435C9">
        <w:rPr>
          <w:szCs w:val="28"/>
        </w:rPr>
        <w:t>.</w:t>
      </w:r>
    </w:p>
    <w:p w:rsidR="00FC656A" w:rsidRDefault="00DC61F9" w:rsidP="008907D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42DA3" w:rsidRPr="000435C9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="00842DA3" w:rsidRPr="000435C9">
        <w:t xml:space="preserve"> </w:t>
      </w:r>
      <w:r w:rsidR="00842DA3" w:rsidRPr="000435C9">
        <w:rPr>
          <w:sz w:val="28"/>
          <w:szCs w:val="28"/>
        </w:rPr>
        <w:t xml:space="preserve">Корректировка сметы контракта при необходимости детализации конструктивных решений (элементов) и комплексов (видов) подрядных работ может быть осуществлена </w:t>
      </w:r>
      <w:r w:rsidR="004F3571" w:rsidRPr="000435C9">
        <w:rPr>
          <w:sz w:val="28"/>
          <w:szCs w:val="28"/>
        </w:rPr>
        <w:t xml:space="preserve">по соглашению сторон </w:t>
      </w:r>
      <w:r w:rsidR="00842DA3" w:rsidRPr="000435C9">
        <w:rPr>
          <w:sz w:val="28"/>
          <w:szCs w:val="28"/>
        </w:rPr>
        <w:t>путем заключения дополни</w:t>
      </w:r>
      <w:r w:rsidR="004F3571" w:rsidRPr="000435C9">
        <w:rPr>
          <w:sz w:val="28"/>
          <w:szCs w:val="28"/>
        </w:rPr>
        <w:t>тельного соглашения к контракту</w:t>
      </w:r>
      <w:r w:rsidR="00842DA3" w:rsidRPr="000435C9">
        <w:rPr>
          <w:sz w:val="28"/>
          <w:szCs w:val="28"/>
        </w:rPr>
        <w:t>. При этом детализация конструктивных решений (элементов) и комплексов (видов) подрядных работ осуществляется в пределах цены конструктивного решения (элемента) и комплекса (вида)</w:t>
      </w:r>
      <w:r w:rsidR="002C0813">
        <w:rPr>
          <w:sz w:val="28"/>
          <w:szCs w:val="28"/>
        </w:rPr>
        <w:t xml:space="preserve"> (рекомендуемый образец корректировки сметы контракта приведен в </w:t>
      </w:r>
      <w:hyperlink w:anchor="прил4" w:history="1">
        <w:r w:rsidR="002C0813" w:rsidRPr="0046148A">
          <w:rPr>
            <w:rStyle w:val="af7"/>
            <w:sz w:val="28"/>
            <w:szCs w:val="28"/>
          </w:rPr>
          <w:t>Приложении № 4</w:t>
        </w:r>
      </w:hyperlink>
      <w:r w:rsidR="002C0813">
        <w:rPr>
          <w:sz w:val="28"/>
          <w:szCs w:val="28"/>
        </w:rPr>
        <w:t xml:space="preserve"> </w:t>
      </w:r>
      <w:r w:rsidR="002C0813" w:rsidRPr="002C0813">
        <w:rPr>
          <w:sz w:val="28"/>
          <w:szCs w:val="28"/>
        </w:rPr>
        <w:t>к Методике</w:t>
      </w:r>
      <w:r w:rsidR="002C0813">
        <w:rPr>
          <w:sz w:val="28"/>
          <w:szCs w:val="28"/>
        </w:rPr>
        <w:t>)</w:t>
      </w:r>
      <w:r w:rsidR="00842DA3" w:rsidRPr="000435C9">
        <w:rPr>
          <w:sz w:val="28"/>
          <w:szCs w:val="28"/>
        </w:rPr>
        <w:t>.</w:t>
      </w:r>
    </w:p>
    <w:p w:rsidR="00FC656A" w:rsidRDefault="00FC656A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2F46" w:rsidRDefault="00F42F46" w:rsidP="00705C1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0"/>
        </w:rPr>
      </w:pPr>
      <w:bookmarkStart w:id="1" w:name="прил1"/>
      <w:bookmarkEnd w:id="1"/>
      <w:r>
        <w:rPr>
          <w:rFonts w:ascii="Times New Roman" w:hAnsi="Times New Roman" w:cs="Times New Roman"/>
          <w:sz w:val="20"/>
        </w:rPr>
        <w:t>Приложение № 1</w:t>
      </w:r>
    </w:p>
    <w:p w:rsidR="00F42F46" w:rsidRDefault="00F42F46" w:rsidP="00705C10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 w:rsidR="00C300E7" w:rsidRPr="00C300E7">
        <w:rPr>
          <w:rFonts w:ascii="Times New Roman" w:hAnsi="Times New Roman" w:cs="Times New Roman"/>
          <w:sz w:val="20"/>
        </w:rPr>
        <w:t>Методик</w:t>
      </w:r>
      <w:r w:rsidR="00C300E7">
        <w:rPr>
          <w:rFonts w:ascii="Times New Roman" w:hAnsi="Times New Roman" w:cs="Times New Roman"/>
          <w:sz w:val="20"/>
        </w:rPr>
        <w:t>е</w:t>
      </w:r>
      <w:r w:rsidR="00C300E7" w:rsidRPr="00C300E7">
        <w:rPr>
          <w:rFonts w:ascii="Times New Roman" w:hAnsi="Times New Roman" w:cs="Times New Roman"/>
          <w:sz w:val="20"/>
        </w:rPr>
        <w:t xml:space="preserve"> составления сметы контракта</w:t>
      </w:r>
      <w:r>
        <w:rPr>
          <w:rFonts w:ascii="Times New Roman" w:hAnsi="Times New Roman" w:cs="Times New Roman"/>
          <w:sz w:val="20"/>
        </w:rPr>
        <w:t>, утвержденно</w:t>
      </w:r>
      <w:r w:rsidR="00C300E7">
        <w:rPr>
          <w:rFonts w:ascii="Times New Roman" w:hAnsi="Times New Roman" w:cs="Times New Roman"/>
          <w:sz w:val="20"/>
        </w:rPr>
        <w:t>й</w:t>
      </w:r>
      <w:r>
        <w:rPr>
          <w:rFonts w:ascii="Times New Roman" w:hAnsi="Times New Roman" w:cs="Times New Roman"/>
          <w:sz w:val="20"/>
        </w:rPr>
        <w:t xml:space="preserve"> приказом Министерства строительства и жилищно-коммунального хозяйства Российской Федерации </w:t>
      </w:r>
    </w:p>
    <w:p w:rsidR="00F42F46" w:rsidRDefault="00F42F46" w:rsidP="00705C10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              №             </w:t>
      </w:r>
    </w:p>
    <w:p w:rsidR="00F42F46" w:rsidRDefault="00F42F46" w:rsidP="00705C10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F42F46" w:rsidRDefault="00F42F46" w:rsidP="00705C10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(рекомендуемый образец)</w:t>
      </w:r>
    </w:p>
    <w:p w:rsidR="00F42F46" w:rsidRDefault="00F42F46" w:rsidP="00F42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2F46" w:rsidRPr="000435C9" w:rsidRDefault="00F42F46" w:rsidP="00F42F46">
      <w:pPr>
        <w:pStyle w:val="a6"/>
        <w:ind w:firstLine="0"/>
        <w:jc w:val="right"/>
        <w:rPr>
          <w:szCs w:val="28"/>
        </w:rPr>
      </w:pPr>
      <w:r w:rsidRPr="000435C9" w:rsidDel="00A44364">
        <w:rPr>
          <w:szCs w:val="28"/>
        </w:rPr>
        <w:t xml:space="preserve"> </w:t>
      </w:r>
    </w:p>
    <w:p w:rsidR="00F42F46" w:rsidRDefault="00F42F46" w:rsidP="00F42F46"/>
    <w:p w:rsidR="00F42F46" w:rsidRDefault="00F42F46" w:rsidP="00F42F46"/>
    <w:p w:rsidR="00F42F46" w:rsidRPr="00DF635C" w:rsidRDefault="00F42F46" w:rsidP="00705C10">
      <w:pPr>
        <w:ind w:firstLine="0"/>
        <w:jc w:val="center"/>
        <w:outlineLvl w:val="1"/>
        <w:rPr>
          <w:b/>
          <w:sz w:val="28"/>
          <w:szCs w:val="28"/>
        </w:rPr>
      </w:pPr>
      <w:r w:rsidRPr="00DF635C">
        <w:rPr>
          <w:b/>
          <w:sz w:val="28"/>
          <w:szCs w:val="28"/>
        </w:rPr>
        <w:t>Смета контракта</w:t>
      </w:r>
    </w:p>
    <w:tbl>
      <w:tblPr>
        <w:tblW w:w="9359" w:type="dxa"/>
        <w:tblLayout w:type="fixed"/>
        <w:tblLook w:val="04A0" w:firstRow="1" w:lastRow="0" w:firstColumn="1" w:lastColumn="0" w:noHBand="0" w:noVBand="1"/>
      </w:tblPr>
      <w:tblGrid>
        <w:gridCol w:w="1101"/>
        <w:gridCol w:w="6841"/>
        <w:gridCol w:w="426"/>
        <w:gridCol w:w="991"/>
      </w:tblGrid>
      <w:tr w:rsidR="00F42F46" w:rsidRPr="00ED3960" w:rsidTr="00ED3960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:rsidR="00F42F46" w:rsidRPr="00ED3960" w:rsidRDefault="00F42F46" w:rsidP="00ED3960">
            <w:pPr>
              <w:ind w:firstLine="0"/>
              <w:rPr>
                <w:szCs w:val="24"/>
              </w:rPr>
            </w:pPr>
          </w:p>
        </w:tc>
        <w:tc>
          <w:tcPr>
            <w:tcW w:w="6841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Cs w:val="24"/>
              </w:rPr>
            </w:pPr>
          </w:p>
        </w:tc>
      </w:tr>
      <w:tr w:rsidR="00F42F46" w:rsidRPr="00ED3960" w:rsidTr="00ED3960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:rsidR="00F42F46" w:rsidRPr="00ED3960" w:rsidRDefault="00F42F46" w:rsidP="00ED3960">
            <w:pPr>
              <w:ind w:firstLine="0"/>
              <w:rPr>
                <w:szCs w:val="24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2F46" w:rsidRPr="00ED3960" w:rsidRDefault="00F42F46" w:rsidP="00ED3960">
            <w:pPr>
              <w:ind w:firstLine="0"/>
              <w:jc w:val="center"/>
              <w:rPr>
                <w:i/>
                <w:szCs w:val="24"/>
              </w:rPr>
            </w:pPr>
            <w:r w:rsidRPr="00ED3960">
              <w:rPr>
                <w:i/>
                <w:szCs w:val="24"/>
              </w:rPr>
              <w:t xml:space="preserve">(наименование объекта) </w:t>
            </w:r>
          </w:p>
        </w:tc>
        <w:tc>
          <w:tcPr>
            <w:tcW w:w="991" w:type="dxa"/>
            <w:shd w:val="clear" w:color="auto" w:fill="auto"/>
            <w:tcMar>
              <w:top w:w="57" w:type="dxa"/>
              <w:bottom w:w="57" w:type="dxa"/>
            </w:tcMar>
          </w:tcPr>
          <w:p w:rsidR="00F42F46" w:rsidRPr="00ED3960" w:rsidRDefault="00F42F46" w:rsidP="00ED3960">
            <w:pPr>
              <w:ind w:firstLine="0"/>
              <w:rPr>
                <w:szCs w:val="24"/>
              </w:rPr>
            </w:pPr>
          </w:p>
        </w:tc>
      </w:tr>
    </w:tbl>
    <w:p w:rsidR="00F42F46" w:rsidRPr="00DF635C" w:rsidRDefault="00F42F46" w:rsidP="00F42F46">
      <w:pPr>
        <w:ind w:firstLine="0"/>
        <w:rPr>
          <w:sz w:val="28"/>
          <w:szCs w:val="28"/>
        </w:rPr>
      </w:pPr>
    </w:p>
    <w:p w:rsidR="00F42F46" w:rsidRPr="00DF635C" w:rsidRDefault="00F42F46" w:rsidP="00F42F46">
      <w:pPr>
        <w:ind w:firstLine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649"/>
        <w:gridCol w:w="1134"/>
        <w:gridCol w:w="1203"/>
        <w:gridCol w:w="1309"/>
        <w:gridCol w:w="1423"/>
      </w:tblGrid>
      <w:tr w:rsidR="00F42F46" w:rsidRPr="00ED3960" w:rsidTr="00ED3960">
        <w:trPr>
          <w:trHeight w:val="69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Cs w:val="24"/>
              </w:rPr>
            </w:pPr>
            <w:r w:rsidRPr="00ED3960">
              <w:rPr>
                <w:szCs w:val="24"/>
              </w:rPr>
              <w:t>№ п/п</w:t>
            </w:r>
          </w:p>
        </w:tc>
        <w:tc>
          <w:tcPr>
            <w:tcW w:w="3649" w:type="dxa"/>
            <w:vMerge w:val="restart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Cs w:val="24"/>
              </w:rPr>
            </w:pPr>
            <w:r w:rsidRPr="00ED3960">
              <w:rPr>
                <w:szCs w:val="24"/>
              </w:rPr>
              <w:t xml:space="preserve">Наименование конструктивных решений (элементов), комплексов (видов)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Cs w:val="24"/>
              </w:rPr>
            </w:pPr>
            <w:r w:rsidRPr="00ED3960">
              <w:rPr>
                <w:szCs w:val="24"/>
              </w:rPr>
              <w:t xml:space="preserve">Единица </w:t>
            </w:r>
            <w:proofErr w:type="spellStart"/>
            <w:proofErr w:type="gramStart"/>
            <w:r w:rsidRPr="00ED3960">
              <w:rPr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Cs w:val="24"/>
              </w:rPr>
            </w:pPr>
            <w:proofErr w:type="spellStart"/>
            <w:proofErr w:type="gramStart"/>
            <w:r w:rsidRPr="00ED3960">
              <w:rPr>
                <w:szCs w:val="24"/>
              </w:rPr>
              <w:t>Количес-тво</w:t>
            </w:r>
            <w:proofErr w:type="spellEnd"/>
            <w:proofErr w:type="gramEnd"/>
            <w:r w:rsidRPr="00ED3960">
              <w:rPr>
                <w:szCs w:val="24"/>
              </w:rPr>
              <w:t xml:space="preserve"> (объем работ)</w:t>
            </w:r>
          </w:p>
        </w:tc>
        <w:tc>
          <w:tcPr>
            <w:tcW w:w="2732" w:type="dxa"/>
            <w:gridSpan w:val="2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Cs w:val="24"/>
              </w:rPr>
            </w:pPr>
            <w:r w:rsidRPr="00ED3960">
              <w:rPr>
                <w:szCs w:val="24"/>
              </w:rPr>
              <w:t xml:space="preserve">Цена, тыс. руб. </w:t>
            </w:r>
          </w:p>
        </w:tc>
      </w:tr>
      <w:tr w:rsidR="00F42F46" w:rsidRPr="00ED3960" w:rsidTr="00ED3960">
        <w:trPr>
          <w:trHeight w:val="690"/>
        </w:trPr>
        <w:tc>
          <w:tcPr>
            <w:tcW w:w="570" w:type="dxa"/>
            <w:vMerge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649" w:type="dxa"/>
            <w:vMerge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Cs w:val="24"/>
              </w:rPr>
            </w:pPr>
            <w:r w:rsidRPr="00ED3960">
              <w:rPr>
                <w:szCs w:val="24"/>
              </w:rPr>
              <w:t>всего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Cs w:val="24"/>
              </w:rPr>
            </w:pPr>
            <w:r w:rsidRPr="00ED3960">
              <w:rPr>
                <w:szCs w:val="24"/>
              </w:rPr>
              <w:t>на единицу измерения (гр.</w:t>
            </w:r>
            <w:proofErr w:type="gramStart"/>
            <w:r w:rsidRPr="00ED3960">
              <w:rPr>
                <w:szCs w:val="24"/>
              </w:rPr>
              <w:t>5:гр.</w:t>
            </w:r>
            <w:proofErr w:type="gramEnd"/>
            <w:r w:rsidRPr="00ED3960">
              <w:rPr>
                <w:szCs w:val="24"/>
              </w:rPr>
              <w:t>4)</w:t>
            </w:r>
          </w:p>
        </w:tc>
      </w:tr>
      <w:tr w:rsidR="00F42F46" w:rsidRPr="00ED3960" w:rsidTr="00ED3960">
        <w:tc>
          <w:tcPr>
            <w:tcW w:w="570" w:type="dxa"/>
            <w:shd w:val="clear" w:color="auto" w:fill="auto"/>
          </w:tcPr>
          <w:p w:rsidR="00F42F46" w:rsidRPr="00ED3960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1</w:t>
            </w:r>
          </w:p>
        </w:tc>
        <w:tc>
          <w:tcPr>
            <w:tcW w:w="3649" w:type="dxa"/>
            <w:shd w:val="clear" w:color="auto" w:fill="auto"/>
          </w:tcPr>
          <w:p w:rsidR="00F42F46" w:rsidRPr="00ED3960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42F46" w:rsidRPr="00ED3960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:rsidR="00F42F46" w:rsidRPr="00ED3960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4</w:t>
            </w:r>
          </w:p>
        </w:tc>
        <w:tc>
          <w:tcPr>
            <w:tcW w:w="1309" w:type="dxa"/>
            <w:shd w:val="clear" w:color="auto" w:fill="auto"/>
          </w:tcPr>
          <w:p w:rsidR="00F42F46" w:rsidRPr="00ED3960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F42F46" w:rsidRPr="00ED3960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6</w:t>
            </w:r>
          </w:p>
        </w:tc>
      </w:tr>
      <w:tr w:rsidR="00F42F46" w:rsidRPr="00ED3960" w:rsidTr="00ED3960">
        <w:trPr>
          <w:trHeight w:val="615"/>
        </w:trPr>
        <w:tc>
          <w:tcPr>
            <w:tcW w:w="570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</w:tr>
      <w:tr w:rsidR="00F42F46" w:rsidRPr="00ED3960" w:rsidTr="00ED3960">
        <w:tc>
          <w:tcPr>
            <w:tcW w:w="570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F42F46" w:rsidRPr="00ED3960" w:rsidTr="00ED3960">
        <w:tc>
          <w:tcPr>
            <w:tcW w:w="570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Cs w:val="24"/>
              </w:rPr>
            </w:pPr>
            <w:r w:rsidRPr="00ED3960">
              <w:rPr>
                <w:b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F42F46" w:rsidRPr="00ED3960" w:rsidTr="00ED3960">
        <w:tc>
          <w:tcPr>
            <w:tcW w:w="570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Cs w:val="24"/>
              </w:rPr>
            </w:pPr>
            <w:r w:rsidRPr="00ED3960">
              <w:rPr>
                <w:b/>
                <w:szCs w:val="24"/>
              </w:rPr>
              <w:t>Твердая цена контракта без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F42F46" w:rsidRPr="00ED3960" w:rsidTr="00ED3960">
        <w:tc>
          <w:tcPr>
            <w:tcW w:w="570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b/>
                <w:szCs w:val="24"/>
              </w:rPr>
            </w:pPr>
            <w:r w:rsidRPr="00ED3960">
              <w:rPr>
                <w:b/>
                <w:szCs w:val="24"/>
              </w:rPr>
              <w:t>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F42F46" w:rsidRPr="00ED3960" w:rsidTr="00ED3960">
        <w:tc>
          <w:tcPr>
            <w:tcW w:w="570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b/>
                <w:szCs w:val="24"/>
              </w:rPr>
            </w:pPr>
            <w:r w:rsidRPr="00ED3960">
              <w:rPr>
                <w:b/>
                <w:szCs w:val="24"/>
              </w:rPr>
              <w:t>Твердая цена контракта с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ED3960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</w:tr>
    </w:tbl>
    <w:p w:rsidR="00F42F46" w:rsidRPr="00DF635C" w:rsidRDefault="00F42F46" w:rsidP="00F42F46">
      <w:pPr>
        <w:ind w:firstLine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602"/>
        <w:gridCol w:w="4197"/>
      </w:tblGrid>
      <w:tr w:rsidR="00F42F46" w:rsidRPr="00ED3960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Cs w:val="24"/>
              </w:rPr>
            </w:pPr>
          </w:p>
          <w:p w:rsidR="00F42F46" w:rsidRPr="00ED3960" w:rsidRDefault="00F42F46" w:rsidP="00ED3960">
            <w:pPr>
              <w:ind w:firstLine="0"/>
              <w:rPr>
                <w:strike/>
                <w:szCs w:val="24"/>
              </w:rPr>
            </w:pPr>
            <w:r w:rsidRPr="00ED3960">
              <w:rPr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8"/>
              </w:rPr>
            </w:pPr>
          </w:p>
        </w:tc>
      </w:tr>
      <w:tr w:rsidR="00F42F46" w:rsidRPr="00ED3960" w:rsidTr="00ED3960">
        <w:tc>
          <w:tcPr>
            <w:tcW w:w="1556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8"/>
              </w:rPr>
            </w:pPr>
          </w:p>
          <w:p w:rsidR="00F42F46" w:rsidRPr="00ED3960" w:rsidRDefault="00F42F46" w:rsidP="00ED3960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:rsidR="00F42F46" w:rsidRPr="00ED3960" w:rsidRDefault="00F42F46" w:rsidP="00ED3960">
            <w:pPr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F42F46" w:rsidRPr="00ED3960" w:rsidRDefault="00F42F46" w:rsidP="00ED3960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ED3960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  <w:tr w:rsidR="00F42F46" w:rsidRPr="00ED3960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trike/>
                <w:szCs w:val="24"/>
              </w:rPr>
            </w:pPr>
            <w:r w:rsidRPr="00ED3960">
              <w:rPr>
                <w:szCs w:val="24"/>
              </w:rPr>
              <w:t xml:space="preserve">Подрядчик </w:t>
            </w:r>
          </w:p>
        </w:tc>
        <w:tc>
          <w:tcPr>
            <w:tcW w:w="3602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Cs w:val="24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8"/>
              </w:rPr>
            </w:pPr>
          </w:p>
        </w:tc>
      </w:tr>
      <w:tr w:rsidR="00F42F46" w:rsidRPr="00ED3960" w:rsidTr="00ED3960">
        <w:tc>
          <w:tcPr>
            <w:tcW w:w="1556" w:type="dxa"/>
            <w:shd w:val="clear" w:color="auto" w:fill="auto"/>
          </w:tcPr>
          <w:p w:rsidR="00F42F46" w:rsidRPr="00ED3960" w:rsidRDefault="00F42F46" w:rsidP="00ED3960">
            <w:pPr>
              <w:ind w:firstLine="0"/>
              <w:rPr>
                <w:sz w:val="28"/>
                <w:szCs w:val="28"/>
              </w:rPr>
            </w:pPr>
          </w:p>
          <w:p w:rsidR="00F42F46" w:rsidRPr="00ED3960" w:rsidRDefault="00F42F46" w:rsidP="00ED3960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:rsidR="00F42F46" w:rsidRPr="00ED3960" w:rsidRDefault="00F42F46" w:rsidP="00ED3960">
            <w:pPr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F42F46" w:rsidRPr="00ED3960" w:rsidRDefault="00F42F46" w:rsidP="00ED3960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ED3960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:rsidR="00F42F46" w:rsidRPr="00DF635C" w:rsidRDefault="00F42F46" w:rsidP="00F42F46">
      <w:pPr>
        <w:ind w:firstLine="0"/>
        <w:rPr>
          <w:szCs w:val="24"/>
        </w:rPr>
      </w:pPr>
    </w:p>
    <w:p w:rsidR="00F42F46" w:rsidRDefault="00F42F46" w:rsidP="00F42F46">
      <w:pPr>
        <w:ind w:firstLine="0"/>
        <w:rPr>
          <w:szCs w:val="24"/>
        </w:rPr>
      </w:pPr>
    </w:p>
    <w:p w:rsidR="00F42F46" w:rsidRPr="00540D8D" w:rsidRDefault="00F42F46" w:rsidP="00F42F46">
      <w:pPr>
        <w:ind w:firstLine="0"/>
        <w:rPr>
          <w:sz w:val="22"/>
          <w:szCs w:val="24"/>
        </w:rPr>
      </w:pPr>
      <w:r w:rsidRPr="00540D8D">
        <w:rPr>
          <w:sz w:val="22"/>
          <w:szCs w:val="24"/>
        </w:rPr>
        <w:t xml:space="preserve">Примечание: </w:t>
      </w:r>
    </w:p>
    <w:p w:rsidR="00FC656A" w:rsidRDefault="00F42F46" w:rsidP="00C31E03">
      <w:pPr>
        <w:ind w:firstLine="0"/>
        <w:rPr>
          <w:sz w:val="22"/>
        </w:rPr>
      </w:pPr>
      <w:r w:rsidRPr="00540D8D">
        <w:rPr>
          <w:sz w:val="22"/>
        </w:rPr>
        <w:t>В графе 5 «Всего» и в графе 6 «</w:t>
      </w:r>
      <w:r w:rsidRPr="00540D8D">
        <w:rPr>
          <w:sz w:val="22"/>
          <w:szCs w:val="24"/>
        </w:rPr>
        <w:t xml:space="preserve">На единицу измерения (гр.5:гр.4)» на стадии заключения контракта (договора) </w:t>
      </w:r>
      <w:r w:rsidRPr="00540D8D">
        <w:rPr>
          <w:sz w:val="22"/>
          <w:szCs w:val="28"/>
        </w:rPr>
        <w:t xml:space="preserve">заказчиком </w:t>
      </w:r>
      <w:r w:rsidRPr="00540D8D">
        <w:rPr>
          <w:sz w:val="22"/>
        </w:rPr>
        <w:t>устанавливается цена каждого конструктивного решения (элемента), комплекса (вида) работ в размере, сниженном пропорционально снижению начальной (максимальной) цены контракта участником закупки, с которым заключается контракт.</w:t>
      </w:r>
    </w:p>
    <w:p w:rsidR="00F42F46" w:rsidRDefault="00F42F46">
      <w:pPr>
        <w:spacing w:after="200" w:line="276" w:lineRule="auto"/>
        <w:ind w:firstLine="0"/>
        <w:jc w:val="left"/>
        <w:rPr>
          <w:sz w:val="22"/>
        </w:rPr>
      </w:pPr>
      <w:r>
        <w:rPr>
          <w:sz w:val="22"/>
        </w:rPr>
        <w:br w:type="page"/>
      </w:r>
    </w:p>
    <w:p w:rsidR="00A44364" w:rsidRDefault="00A44364" w:rsidP="00705C1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0"/>
        </w:rPr>
      </w:pPr>
      <w:bookmarkStart w:id="2" w:name="прил2"/>
      <w:bookmarkEnd w:id="2"/>
      <w:r>
        <w:rPr>
          <w:rFonts w:ascii="Times New Roman" w:hAnsi="Times New Roman" w:cs="Times New Roman"/>
          <w:sz w:val="20"/>
        </w:rPr>
        <w:t>Приложение № 2</w:t>
      </w:r>
    </w:p>
    <w:p w:rsidR="00A44364" w:rsidRDefault="00C300E7" w:rsidP="00705C10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 w:rsidRPr="00C300E7">
        <w:rPr>
          <w:rFonts w:ascii="Times New Roman" w:hAnsi="Times New Roman" w:cs="Times New Roman"/>
          <w:sz w:val="20"/>
        </w:rPr>
        <w:t>Методик</w:t>
      </w:r>
      <w:r>
        <w:rPr>
          <w:rFonts w:ascii="Times New Roman" w:hAnsi="Times New Roman" w:cs="Times New Roman"/>
          <w:sz w:val="20"/>
        </w:rPr>
        <w:t>е</w:t>
      </w:r>
      <w:r w:rsidRPr="00C300E7">
        <w:rPr>
          <w:rFonts w:ascii="Times New Roman" w:hAnsi="Times New Roman" w:cs="Times New Roman"/>
          <w:sz w:val="20"/>
        </w:rPr>
        <w:t xml:space="preserve"> составления сметы контракта</w:t>
      </w:r>
      <w:r>
        <w:rPr>
          <w:rFonts w:ascii="Times New Roman" w:hAnsi="Times New Roman" w:cs="Times New Roman"/>
          <w:sz w:val="20"/>
        </w:rPr>
        <w:t xml:space="preserve">, утвержденной </w:t>
      </w:r>
      <w:r w:rsidR="00A44364">
        <w:rPr>
          <w:rFonts w:ascii="Times New Roman" w:hAnsi="Times New Roman" w:cs="Times New Roman"/>
          <w:sz w:val="20"/>
        </w:rPr>
        <w:t xml:space="preserve">приказом Министерства строительства и жилищно-коммунального хозяйства Российской Федерации </w:t>
      </w:r>
    </w:p>
    <w:p w:rsidR="00A44364" w:rsidRDefault="00A44364" w:rsidP="00705C10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              №             </w:t>
      </w:r>
    </w:p>
    <w:p w:rsidR="00A44364" w:rsidRDefault="00A44364" w:rsidP="00705C10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44364" w:rsidRDefault="00A44364" w:rsidP="00705C10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(рекомендуемый образец)</w:t>
      </w:r>
    </w:p>
    <w:p w:rsidR="00A44364" w:rsidRDefault="00A44364" w:rsidP="00705C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20C" w:rsidRPr="000435C9" w:rsidRDefault="00A44364" w:rsidP="00A44364">
      <w:pPr>
        <w:ind w:firstLine="0"/>
        <w:jc w:val="right"/>
        <w:rPr>
          <w:sz w:val="28"/>
          <w:szCs w:val="28"/>
        </w:rPr>
      </w:pPr>
      <w:r w:rsidRPr="000435C9" w:rsidDel="00A44364">
        <w:rPr>
          <w:sz w:val="28"/>
          <w:szCs w:val="28"/>
        </w:rPr>
        <w:t xml:space="preserve"> </w:t>
      </w:r>
    </w:p>
    <w:p w:rsidR="005B720C" w:rsidRPr="000435C9" w:rsidRDefault="005B720C" w:rsidP="000435C9">
      <w:pPr>
        <w:ind w:firstLine="0"/>
        <w:jc w:val="right"/>
        <w:rPr>
          <w:sz w:val="28"/>
          <w:szCs w:val="28"/>
        </w:rPr>
      </w:pPr>
    </w:p>
    <w:p w:rsidR="005B720C" w:rsidRPr="000435C9" w:rsidRDefault="005B720C" w:rsidP="00705C10">
      <w:pPr>
        <w:ind w:firstLine="0"/>
        <w:jc w:val="center"/>
        <w:outlineLvl w:val="1"/>
        <w:rPr>
          <w:b/>
          <w:sz w:val="28"/>
          <w:szCs w:val="28"/>
        </w:rPr>
      </w:pPr>
      <w:r w:rsidRPr="000435C9">
        <w:rPr>
          <w:b/>
          <w:sz w:val="28"/>
          <w:szCs w:val="28"/>
        </w:rPr>
        <w:t xml:space="preserve">Ведомость </w:t>
      </w:r>
      <w:r w:rsidR="00540D8D">
        <w:rPr>
          <w:b/>
          <w:sz w:val="28"/>
          <w:szCs w:val="28"/>
        </w:rPr>
        <w:t xml:space="preserve">объемов </w:t>
      </w:r>
      <w:r w:rsidRPr="000435C9">
        <w:rPr>
          <w:b/>
          <w:sz w:val="28"/>
          <w:szCs w:val="28"/>
        </w:rPr>
        <w:t xml:space="preserve">конструктивных решений (элементов) и </w:t>
      </w:r>
      <w:r w:rsidR="00705C10">
        <w:rPr>
          <w:b/>
          <w:sz w:val="28"/>
          <w:szCs w:val="28"/>
        </w:rPr>
        <w:br/>
      </w:r>
      <w:r w:rsidR="00661152" w:rsidRPr="000435C9">
        <w:rPr>
          <w:b/>
          <w:sz w:val="28"/>
          <w:szCs w:val="28"/>
        </w:rPr>
        <w:t xml:space="preserve">комплексов </w:t>
      </w:r>
      <w:r w:rsidRPr="000435C9">
        <w:rPr>
          <w:b/>
          <w:sz w:val="28"/>
          <w:szCs w:val="28"/>
        </w:rPr>
        <w:t>(</w:t>
      </w:r>
      <w:r w:rsidR="00661152" w:rsidRPr="000435C9">
        <w:rPr>
          <w:b/>
          <w:sz w:val="28"/>
          <w:szCs w:val="28"/>
        </w:rPr>
        <w:t>видов</w:t>
      </w:r>
      <w:r w:rsidR="00DC61F9">
        <w:rPr>
          <w:b/>
          <w:sz w:val="28"/>
          <w:szCs w:val="28"/>
        </w:rPr>
        <w:t xml:space="preserve">) работ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4779"/>
        <w:gridCol w:w="2657"/>
      </w:tblGrid>
      <w:tr w:rsidR="000435C9" w:rsidRPr="00ED3960" w:rsidTr="00ED3960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</w:tr>
      <w:tr w:rsidR="00F75A82" w:rsidRPr="00ED3960" w:rsidTr="00ED3960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B720C" w:rsidRPr="00ED3960" w:rsidRDefault="00CC177C" w:rsidP="00ED3960">
            <w:pPr>
              <w:ind w:firstLine="0"/>
              <w:jc w:val="center"/>
              <w:rPr>
                <w:i/>
              </w:rPr>
            </w:pPr>
            <w:r w:rsidRPr="00ED3960">
              <w:rPr>
                <w:i/>
              </w:rPr>
              <w:t>(</w:t>
            </w:r>
            <w:r w:rsidR="005B720C" w:rsidRPr="00ED3960">
              <w:rPr>
                <w:i/>
              </w:rPr>
              <w:t>наименование объекта</w:t>
            </w:r>
            <w:r w:rsidRPr="00ED3960">
              <w:rPr>
                <w:i/>
              </w:rPr>
              <w:t>)</w:t>
            </w:r>
            <w:r w:rsidR="005B720C" w:rsidRPr="00ED3960">
              <w:rPr>
                <w:i/>
              </w:rPr>
              <w:t xml:space="preserve"> 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</w:tr>
    </w:tbl>
    <w:p w:rsidR="005B720C" w:rsidRPr="000435C9" w:rsidRDefault="005B720C" w:rsidP="000435C9">
      <w:pPr>
        <w:ind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6"/>
        <w:gridCol w:w="3118"/>
        <w:gridCol w:w="1418"/>
        <w:gridCol w:w="1559"/>
      </w:tblGrid>
      <w:tr w:rsidR="000435C9" w:rsidRPr="00ED3960" w:rsidTr="00ED3960">
        <w:trPr>
          <w:trHeight w:val="466"/>
          <w:tblHeader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B720C" w:rsidRPr="00ED3960" w:rsidRDefault="005B720C" w:rsidP="00ED3960">
            <w:pPr>
              <w:ind w:firstLine="0"/>
              <w:jc w:val="center"/>
            </w:pPr>
            <w:r w:rsidRPr="00ED3960">
              <w:t>№ п</w:t>
            </w:r>
            <w:r w:rsidR="00CC177C" w:rsidRPr="00ED3960">
              <w:t>/</w:t>
            </w:r>
            <w:r w:rsidRPr="00ED3960">
              <w:t>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B720C" w:rsidRPr="00ED3960" w:rsidRDefault="00C15B6F" w:rsidP="00ED3960">
            <w:pPr>
              <w:ind w:firstLine="0"/>
              <w:jc w:val="center"/>
            </w:pPr>
            <w:r w:rsidRPr="00ED3960">
              <w:t xml:space="preserve">Номера сметных </w:t>
            </w:r>
            <w:proofErr w:type="gramStart"/>
            <w:r w:rsidRPr="00ED3960">
              <w:t>расчетов,  смет</w:t>
            </w:r>
            <w:proofErr w:type="gramEnd"/>
            <w:r w:rsidRPr="00ED3960">
              <w:t xml:space="preserve"> и позиций в сметах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B720C" w:rsidRPr="00ED3960" w:rsidRDefault="005B720C" w:rsidP="00ED3960">
            <w:pPr>
              <w:ind w:firstLine="0"/>
              <w:jc w:val="center"/>
            </w:pPr>
            <w:r w:rsidRPr="00ED3960">
              <w:t xml:space="preserve">Наименование конструктивных решений (элементов), </w:t>
            </w:r>
            <w:r w:rsidR="00D35689" w:rsidRPr="00ED3960">
              <w:t xml:space="preserve">комплексов </w:t>
            </w:r>
            <w:r w:rsidRPr="00ED3960">
              <w:t>(</w:t>
            </w:r>
            <w:r w:rsidR="00D35689" w:rsidRPr="00ED3960">
              <w:t>видов</w:t>
            </w:r>
            <w:r w:rsidR="00540D8D" w:rsidRPr="00ED3960">
              <w:t xml:space="preserve">) работ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720C" w:rsidRPr="00ED3960" w:rsidRDefault="005B720C" w:rsidP="00ED3960">
            <w:pPr>
              <w:ind w:firstLine="0"/>
              <w:jc w:val="center"/>
            </w:pPr>
            <w:r w:rsidRPr="00ED3960"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B720C" w:rsidRPr="00ED3960" w:rsidRDefault="005B720C" w:rsidP="00ED3960">
            <w:pPr>
              <w:ind w:firstLine="0"/>
              <w:jc w:val="center"/>
            </w:pPr>
            <w:r w:rsidRPr="00ED3960">
              <w:t>Количество (объем работ)</w:t>
            </w:r>
          </w:p>
        </w:tc>
      </w:tr>
      <w:tr w:rsidR="000435C9" w:rsidRPr="00ED3960" w:rsidTr="00ED3960">
        <w:trPr>
          <w:trHeight w:val="450"/>
          <w:tblHeader/>
          <w:jc w:val="center"/>
        </w:trPr>
        <w:tc>
          <w:tcPr>
            <w:tcW w:w="534" w:type="dxa"/>
            <w:vMerge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2126" w:type="dxa"/>
            <w:vMerge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3118" w:type="dxa"/>
            <w:vMerge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1418" w:type="dxa"/>
            <w:vMerge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1559" w:type="dxa"/>
            <w:vMerge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</w:tr>
      <w:tr w:rsidR="000435C9" w:rsidRPr="00ED3960" w:rsidTr="00ED3960">
        <w:trPr>
          <w:trHeight w:val="1350"/>
          <w:tblHeader/>
          <w:jc w:val="center"/>
        </w:trPr>
        <w:tc>
          <w:tcPr>
            <w:tcW w:w="534" w:type="dxa"/>
            <w:vMerge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2126" w:type="dxa"/>
            <w:vMerge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3118" w:type="dxa"/>
            <w:vMerge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1418" w:type="dxa"/>
            <w:vMerge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1559" w:type="dxa"/>
            <w:vMerge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</w:tr>
      <w:tr w:rsidR="000435C9" w:rsidRPr="00ED3960" w:rsidTr="00ED3960">
        <w:trPr>
          <w:tblHeader/>
          <w:jc w:val="center"/>
        </w:trPr>
        <w:tc>
          <w:tcPr>
            <w:tcW w:w="534" w:type="dxa"/>
            <w:shd w:val="clear" w:color="auto" w:fill="auto"/>
          </w:tcPr>
          <w:p w:rsidR="005B720C" w:rsidRPr="00ED3960" w:rsidRDefault="005B720C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B720C" w:rsidRPr="00ED3960" w:rsidRDefault="005B720C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B720C" w:rsidRPr="00ED3960" w:rsidRDefault="005B720C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B720C" w:rsidRPr="00ED3960" w:rsidRDefault="005B720C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B720C" w:rsidRPr="00ED3960" w:rsidRDefault="005B720C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5</w:t>
            </w:r>
          </w:p>
        </w:tc>
      </w:tr>
      <w:tr w:rsidR="00F75A82" w:rsidRPr="00ED3960" w:rsidTr="00ED396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  <w:p w:rsidR="005B720C" w:rsidRPr="00ED3960" w:rsidRDefault="005B720C" w:rsidP="00ED3960">
            <w:pPr>
              <w:ind w:firstLine="0"/>
            </w:pPr>
          </w:p>
          <w:p w:rsidR="005B720C" w:rsidRPr="00ED3960" w:rsidRDefault="005B720C" w:rsidP="00ED3960">
            <w:pPr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3118" w:type="dxa"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1418" w:type="dxa"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  <w:tc>
          <w:tcPr>
            <w:tcW w:w="1559" w:type="dxa"/>
            <w:shd w:val="clear" w:color="auto" w:fill="auto"/>
          </w:tcPr>
          <w:p w:rsidR="005B720C" w:rsidRPr="00ED3960" w:rsidRDefault="005B720C" w:rsidP="00ED3960">
            <w:pPr>
              <w:ind w:firstLine="0"/>
            </w:pPr>
          </w:p>
        </w:tc>
      </w:tr>
    </w:tbl>
    <w:p w:rsidR="005B720C" w:rsidRPr="000435C9" w:rsidRDefault="005B720C" w:rsidP="000435C9">
      <w:pPr>
        <w:ind w:firstLine="0"/>
      </w:pPr>
    </w:p>
    <w:p w:rsidR="005B720C" w:rsidRPr="000435C9" w:rsidRDefault="005B720C" w:rsidP="000435C9">
      <w:pPr>
        <w:pStyle w:val="a6"/>
        <w:ind w:firstLine="0"/>
        <w:rPr>
          <w:szCs w:val="28"/>
        </w:rPr>
      </w:pPr>
    </w:p>
    <w:p w:rsidR="005B720C" w:rsidRPr="000435C9" w:rsidRDefault="005B720C" w:rsidP="000435C9">
      <w:pPr>
        <w:pStyle w:val="a6"/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0435C9" w:rsidRPr="00ED3960" w:rsidTr="00ED3960">
        <w:trPr>
          <w:trHeight w:val="393"/>
        </w:trPr>
        <w:tc>
          <w:tcPr>
            <w:tcW w:w="1809" w:type="dxa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rPr>
                <w:szCs w:val="28"/>
              </w:rPr>
            </w:pPr>
            <w:r w:rsidRPr="00ED3960">
              <w:rPr>
                <w:szCs w:val="28"/>
              </w:rPr>
              <w:t>Составил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rPr>
                <w:szCs w:val="28"/>
              </w:rPr>
            </w:pPr>
          </w:p>
        </w:tc>
      </w:tr>
      <w:tr w:rsidR="00F75A82" w:rsidRPr="00ED3960" w:rsidTr="00ED3960">
        <w:tc>
          <w:tcPr>
            <w:tcW w:w="1809" w:type="dxa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ED3960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:rsidR="00C300E7" w:rsidRDefault="00C300E7" w:rsidP="000435C9">
      <w:pPr>
        <w:pStyle w:val="a6"/>
        <w:rPr>
          <w:szCs w:val="28"/>
        </w:rPr>
      </w:pPr>
    </w:p>
    <w:p w:rsidR="00C300E7" w:rsidRDefault="00C300E7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Cs w:val="28"/>
        </w:rPr>
        <w:br w:type="page"/>
      </w:r>
    </w:p>
    <w:p w:rsidR="00A44364" w:rsidRDefault="00A44364" w:rsidP="00705C1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0"/>
        </w:rPr>
      </w:pPr>
      <w:bookmarkStart w:id="3" w:name="прил3"/>
      <w:bookmarkEnd w:id="3"/>
      <w:r>
        <w:rPr>
          <w:rFonts w:ascii="Times New Roman" w:hAnsi="Times New Roman" w:cs="Times New Roman"/>
          <w:sz w:val="20"/>
        </w:rPr>
        <w:t>Приложение № 3</w:t>
      </w:r>
    </w:p>
    <w:p w:rsidR="00A44364" w:rsidRDefault="00C300E7" w:rsidP="00705C10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 w:rsidRPr="00C300E7">
        <w:rPr>
          <w:rFonts w:ascii="Times New Roman" w:hAnsi="Times New Roman" w:cs="Times New Roman"/>
          <w:sz w:val="20"/>
        </w:rPr>
        <w:t>Методик</w:t>
      </w:r>
      <w:r>
        <w:rPr>
          <w:rFonts w:ascii="Times New Roman" w:hAnsi="Times New Roman" w:cs="Times New Roman"/>
          <w:sz w:val="20"/>
        </w:rPr>
        <w:t>е</w:t>
      </w:r>
      <w:r w:rsidRPr="00C300E7">
        <w:rPr>
          <w:rFonts w:ascii="Times New Roman" w:hAnsi="Times New Roman" w:cs="Times New Roman"/>
          <w:sz w:val="20"/>
        </w:rPr>
        <w:t xml:space="preserve"> составления сметы контракта</w:t>
      </w:r>
      <w:r>
        <w:rPr>
          <w:rFonts w:ascii="Times New Roman" w:hAnsi="Times New Roman" w:cs="Times New Roman"/>
          <w:sz w:val="20"/>
        </w:rPr>
        <w:t xml:space="preserve">, утвержденной </w:t>
      </w:r>
      <w:r w:rsidR="00A44364">
        <w:rPr>
          <w:rFonts w:ascii="Times New Roman" w:hAnsi="Times New Roman" w:cs="Times New Roman"/>
          <w:sz w:val="20"/>
        </w:rPr>
        <w:t xml:space="preserve">приказом Министерства строительства и жилищно-коммунального хозяйства Российской Федерации </w:t>
      </w:r>
    </w:p>
    <w:p w:rsidR="00A44364" w:rsidRDefault="00A44364" w:rsidP="00705C10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              №             </w:t>
      </w:r>
    </w:p>
    <w:p w:rsidR="00A44364" w:rsidRDefault="00A44364" w:rsidP="00705C10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44364" w:rsidRDefault="00A44364" w:rsidP="00705C10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(рекомендуемый образец)</w:t>
      </w:r>
    </w:p>
    <w:p w:rsidR="00A44364" w:rsidRDefault="00A44364" w:rsidP="00A44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20C" w:rsidRPr="000435C9" w:rsidRDefault="00A44364" w:rsidP="000435C9">
      <w:pPr>
        <w:pStyle w:val="a6"/>
        <w:ind w:firstLine="0"/>
        <w:rPr>
          <w:szCs w:val="28"/>
        </w:rPr>
      </w:pPr>
      <w:r w:rsidRPr="000435C9" w:rsidDel="00A44364">
        <w:rPr>
          <w:szCs w:val="28"/>
        </w:rPr>
        <w:t xml:space="preserve"> </w:t>
      </w:r>
    </w:p>
    <w:p w:rsidR="005B720C" w:rsidRPr="000435C9" w:rsidRDefault="00DC61F9" w:rsidP="00705C10">
      <w:pPr>
        <w:pStyle w:val="a6"/>
        <w:ind w:firstLine="0"/>
        <w:jc w:val="center"/>
        <w:outlineLvl w:val="1"/>
        <w:rPr>
          <w:b/>
          <w:szCs w:val="28"/>
        </w:rPr>
      </w:pPr>
      <w:r>
        <w:rPr>
          <w:b/>
          <w:szCs w:val="28"/>
        </w:rPr>
        <w:t>Проект с</w:t>
      </w:r>
      <w:r w:rsidR="00B5204E" w:rsidRPr="000435C9">
        <w:rPr>
          <w:b/>
          <w:szCs w:val="28"/>
        </w:rPr>
        <w:t>мет</w:t>
      </w:r>
      <w:r>
        <w:rPr>
          <w:b/>
          <w:szCs w:val="28"/>
        </w:rPr>
        <w:t>ы</w:t>
      </w:r>
      <w:r w:rsidR="00632E84" w:rsidRPr="000435C9">
        <w:rPr>
          <w:b/>
          <w:szCs w:val="28"/>
        </w:rPr>
        <w:t xml:space="preserve"> </w:t>
      </w:r>
      <w:r w:rsidR="009C4236" w:rsidRPr="000435C9">
        <w:rPr>
          <w:b/>
          <w:szCs w:val="28"/>
        </w:rPr>
        <w:t>контракта</w:t>
      </w:r>
    </w:p>
    <w:tbl>
      <w:tblPr>
        <w:tblW w:w="9359" w:type="dxa"/>
        <w:tblLayout w:type="fixed"/>
        <w:tblLook w:val="04A0" w:firstRow="1" w:lastRow="0" w:firstColumn="1" w:lastColumn="0" w:noHBand="0" w:noVBand="1"/>
      </w:tblPr>
      <w:tblGrid>
        <w:gridCol w:w="1101"/>
        <w:gridCol w:w="6841"/>
        <w:gridCol w:w="426"/>
        <w:gridCol w:w="991"/>
      </w:tblGrid>
      <w:tr w:rsidR="000435C9" w:rsidRPr="00ED3960" w:rsidTr="00ED3960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:rsidR="005B720C" w:rsidRPr="00ED3960" w:rsidRDefault="005B720C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6841" w:type="dxa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0435C9" w:rsidRPr="00ED3960" w:rsidTr="00ED3960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:rsidR="005B720C" w:rsidRPr="00ED3960" w:rsidRDefault="005B720C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B720C" w:rsidRPr="00ED3960" w:rsidRDefault="00C41471" w:rsidP="00ED3960">
            <w:pPr>
              <w:pStyle w:val="a6"/>
              <w:ind w:firstLine="0"/>
              <w:jc w:val="center"/>
              <w:rPr>
                <w:i/>
                <w:sz w:val="24"/>
                <w:szCs w:val="24"/>
              </w:rPr>
            </w:pPr>
            <w:r w:rsidRPr="00ED3960">
              <w:rPr>
                <w:i/>
                <w:sz w:val="24"/>
                <w:szCs w:val="24"/>
              </w:rPr>
              <w:t>(</w:t>
            </w:r>
            <w:r w:rsidR="005B720C" w:rsidRPr="00ED3960">
              <w:rPr>
                <w:i/>
                <w:sz w:val="24"/>
                <w:szCs w:val="24"/>
              </w:rPr>
              <w:t>наименование объекта</w:t>
            </w:r>
            <w:r w:rsidRPr="00ED3960">
              <w:rPr>
                <w:i/>
                <w:sz w:val="24"/>
                <w:szCs w:val="24"/>
              </w:rPr>
              <w:t>)</w:t>
            </w:r>
            <w:r w:rsidR="005B720C" w:rsidRPr="00ED396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tcMar>
              <w:top w:w="57" w:type="dxa"/>
              <w:bottom w:w="57" w:type="dxa"/>
            </w:tcMar>
          </w:tcPr>
          <w:p w:rsidR="005B720C" w:rsidRPr="00ED3960" w:rsidRDefault="005B720C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</w:tbl>
    <w:p w:rsidR="005B720C" w:rsidRDefault="005B720C" w:rsidP="000435C9">
      <w:pPr>
        <w:pStyle w:val="a6"/>
        <w:ind w:firstLine="0"/>
        <w:rPr>
          <w:szCs w:val="28"/>
        </w:rPr>
      </w:pPr>
    </w:p>
    <w:p w:rsidR="00DC61F9" w:rsidRPr="000435C9" w:rsidRDefault="00DC61F9" w:rsidP="000435C9">
      <w:pPr>
        <w:pStyle w:val="a6"/>
        <w:ind w:firstLine="0"/>
        <w:rPr>
          <w:szCs w:val="28"/>
        </w:rPr>
      </w:pPr>
    </w:p>
    <w:p w:rsidR="005B720C" w:rsidRPr="000435C9" w:rsidRDefault="005B720C" w:rsidP="000435C9">
      <w:pPr>
        <w:pStyle w:val="a6"/>
        <w:ind w:firstLine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394"/>
        <w:gridCol w:w="1134"/>
        <w:gridCol w:w="1276"/>
        <w:gridCol w:w="1491"/>
        <w:gridCol w:w="1423"/>
      </w:tblGrid>
      <w:tr w:rsidR="000435C9" w:rsidRPr="00ED3960" w:rsidTr="00ED3960">
        <w:trPr>
          <w:trHeight w:val="69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№ п</w:t>
            </w:r>
            <w:r w:rsidR="00C41471" w:rsidRPr="00ED3960">
              <w:rPr>
                <w:sz w:val="24"/>
                <w:szCs w:val="24"/>
              </w:rPr>
              <w:t>/</w:t>
            </w:r>
            <w:r w:rsidRPr="00ED3960">
              <w:rPr>
                <w:sz w:val="24"/>
                <w:szCs w:val="24"/>
              </w:rPr>
              <w:t>п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 xml:space="preserve">Наименование конструктивных решений (элементов), </w:t>
            </w:r>
            <w:r w:rsidR="00661152" w:rsidRPr="00ED3960">
              <w:rPr>
                <w:sz w:val="24"/>
                <w:szCs w:val="24"/>
              </w:rPr>
              <w:t xml:space="preserve">комплексов </w:t>
            </w:r>
            <w:r w:rsidRPr="00ED3960">
              <w:rPr>
                <w:sz w:val="24"/>
                <w:szCs w:val="24"/>
              </w:rPr>
              <w:t>(</w:t>
            </w:r>
            <w:r w:rsidR="00661152" w:rsidRPr="00ED3960">
              <w:rPr>
                <w:sz w:val="24"/>
                <w:szCs w:val="24"/>
              </w:rPr>
              <w:t>видов</w:t>
            </w:r>
            <w:r w:rsidR="00540D8D" w:rsidRPr="00ED3960">
              <w:rPr>
                <w:sz w:val="24"/>
                <w:szCs w:val="24"/>
              </w:rPr>
              <w:t xml:space="preserve">)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Количество (объем работ)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:rsidR="005B720C" w:rsidRPr="00ED3960" w:rsidRDefault="00632E84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Ц</w:t>
            </w:r>
            <w:r w:rsidR="00D841AF" w:rsidRPr="00ED3960">
              <w:rPr>
                <w:sz w:val="24"/>
                <w:szCs w:val="24"/>
              </w:rPr>
              <w:t>ена</w:t>
            </w:r>
            <w:r w:rsidR="005B720C" w:rsidRPr="00ED3960">
              <w:rPr>
                <w:sz w:val="24"/>
                <w:szCs w:val="24"/>
              </w:rPr>
              <w:t>, тыс. руб.</w:t>
            </w:r>
            <w:r w:rsidR="00B613FC" w:rsidRPr="00ED3960">
              <w:rPr>
                <w:sz w:val="24"/>
                <w:szCs w:val="24"/>
              </w:rPr>
              <w:t xml:space="preserve"> </w:t>
            </w:r>
          </w:p>
        </w:tc>
      </w:tr>
      <w:tr w:rsidR="000435C9" w:rsidRPr="00ED3960" w:rsidTr="00ED3960">
        <w:trPr>
          <w:trHeight w:val="690"/>
        </w:trPr>
        <w:tc>
          <w:tcPr>
            <w:tcW w:w="570" w:type="dxa"/>
            <w:vMerge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B720C" w:rsidRPr="00ED3960" w:rsidRDefault="00244603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B720C" w:rsidRPr="00ED3960" w:rsidRDefault="00244603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на единицу измерения (гр.</w:t>
            </w:r>
            <w:proofErr w:type="gramStart"/>
            <w:r w:rsidRPr="00ED3960">
              <w:rPr>
                <w:sz w:val="24"/>
                <w:szCs w:val="24"/>
              </w:rPr>
              <w:t>5:гр.</w:t>
            </w:r>
            <w:proofErr w:type="gramEnd"/>
            <w:r w:rsidRPr="00ED3960">
              <w:rPr>
                <w:sz w:val="24"/>
                <w:szCs w:val="24"/>
              </w:rPr>
              <w:t>4)</w:t>
            </w:r>
          </w:p>
        </w:tc>
      </w:tr>
      <w:tr w:rsidR="000435C9" w:rsidRPr="00ED3960" w:rsidTr="00ED3960">
        <w:tc>
          <w:tcPr>
            <w:tcW w:w="570" w:type="dxa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1</w:t>
            </w:r>
          </w:p>
        </w:tc>
        <w:tc>
          <w:tcPr>
            <w:tcW w:w="3394" w:type="dxa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4</w:t>
            </w:r>
          </w:p>
        </w:tc>
        <w:tc>
          <w:tcPr>
            <w:tcW w:w="1491" w:type="dxa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ED3960">
              <w:rPr>
                <w:sz w:val="20"/>
                <w:szCs w:val="20"/>
              </w:rPr>
              <w:t>6</w:t>
            </w:r>
          </w:p>
        </w:tc>
      </w:tr>
      <w:tr w:rsidR="000435C9" w:rsidRPr="00ED3960" w:rsidTr="00ED3960">
        <w:trPr>
          <w:trHeight w:val="615"/>
        </w:trPr>
        <w:tc>
          <w:tcPr>
            <w:tcW w:w="570" w:type="dxa"/>
            <w:shd w:val="clear" w:color="auto" w:fill="auto"/>
          </w:tcPr>
          <w:p w:rsidR="008113CB" w:rsidRPr="00ED3960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8113CB" w:rsidRPr="00ED3960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13CB" w:rsidRPr="00ED3960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13CB" w:rsidRPr="00ED3960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113CB" w:rsidRPr="00ED3960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8113CB" w:rsidRPr="00ED3960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</w:tr>
      <w:tr w:rsidR="000435C9" w:rsidRPr="00ED3960" w:rsidTr="00ED3960">
        <w:tc>
          <w:tcPr>
            <w:tcW w:w="570" w:type="dxa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5B720C" w:rsidRPr="00ED3960" w:rsidRDefault="005B720C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5B720C" w:rsidRPr="00ED3960" w:rsidRDefault="005B720C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0435C9" w:rsidRPr="00ED3960" w:rsidTr="00ED3960">
        <w:tc>
          <w:tcPr>
            <w:tcW w:w="570" w:type="dxa"/>
            <w:shd w:val="clear" w:color="auto" w:fill="auto"/>
          </w:tcPr>
          <w:p w:rsidR="008113CB" w:rsidRPr="00ED3960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8113CB" w:rsidRPr="00ED3960" w:rsidRDefault="00325BCB" w:rsidP="00ED3960">
            <w:pPr>
              <w:pStyle w:val="a6"/>
              <w:ind w:firstLine="0"/>
              <w:rPr>
                <w:sz w:val="24"/>
                <w:szCs w:val="24"/>
              </w:rPr>
            </w:pPr>
            <w:r w:rsidRPr="00ED396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3CB" w:rsidRPr="00ED3960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3CB" w:rsidRPr="00ED3960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8113CB" w:rsidRPr="00ED3960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8113CB" w:rsidRPr="00ED3960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0435C9" w:rsidRPr="00ED3960" w:rsidTr="00ED3960">
        <w:tc>
          <w:tcPr>
            <w:tcW w:w="570" w:type="dxa"/>
            <w:shd w:val="clear" w:color="auto" w:fill="auto"/>
          </w:tcPr>
          <w:p w:rsidR="008113CB" w:rsidRPr="00ED3960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8113CB" w:rsidRPr="00ED3960" w:rsidRDefault="00DC61F9" w:rsidP="00ED3960">
            <w:pPr>
              <w:pStyle w:val="a6"/>
              <w:ind w:firstLine="0"/>
              <w:rPr>
                <w:sz w:val="24"/>
                <w:szCs w:val="24"/>
              </w:rPr>
            </w:pPr>
            <w:r w:rsidRPr="00ED3960">
              <w:rPr>
                <w:b/>
                <w:sz w:val="24"/>
                <w:szCs w:val="24"/>
              </w:rPr>
              <w:t>Начальная (максимальная) ц</w:t>
            </w:r>
            <w:r w:rsidR="00325BCB" w:rsidRPr="00ED3960">
              <w:rPr>
                <w:b/>
                <w:sz w:val="24"/>
                <w:szCs w:val="24"/>
              </w:rPr>
              <w:t xml:space="preserve">ена </w:t>
            </w:r>
            <w:r w:rsidR="005222DF" w:rsidRPr="00ED3960">
              <w:rPr>
                <w:b/>
                <w:sz w:val="24"/>
                <w:szCs w:val="24"/>
              </w:rPr>
              <w:t>контракта</w:t>
            </w:r>
            <w:r w:rsidR="00F37559" w:rsidRPr="00ED3960">
              <w:rPr>
                <w:b/>
                <w:sz w:val="24"/>
                <w:szCs w:val="24"/>
              </w:rPr>
              <w:t xml:space="preserve"> без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3CB" w:rsidRPr="00ED3960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3CB" w:rsidRPr="00ED3960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8113CB" w:rsidRPr="00ED3960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8113CB" w:rsidRPr="00ED3960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0435C9" w:rsidRPr="00ED3960" w:rsidTr="00ED3960">
        <w:tc>
          <w:tcPr>
            <w:tcW w:w="570" w:type="dxa"/>
            <w:shd w:val="clear" w:color="auto" w:fill="auto"/>
          </w:tcPr>
          <w:p w:rsidR="007E00DD" w:rsidRPr="00ED3960" w:rsidRDefault="007E00DD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7E00DD" w:rsidRPr="00ED3960" w:rsidRDefault="00F37559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ED3960">
              <w:rPr>
                <w:b/>
                <w:sz w:val="24"/>
                <w:szCs w:val="24"/>
              </w:rPr>
              <w:t>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0DD" w:rsidRPr="00ED3960" w:rsidRDefault="007E00DD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00DD" w:rsidRPr="00ED3960" w:rsidRDefault="007E00DD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7E00DD" w:rsidRPr="00ED3960" w:rsidRDefault="007E00DD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7E00DD" w:rsidRPr="00ED3960" w:rsidRDefault="007E00DD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0435C9" w:rsidRPr="00ED3960" w:rsidTr="00ED3960">
        <w:tc>
          <w:tcPr>
            <w:tcW w:w="570" w:type="dxa"/>
            <w:shd w:val="clear" w:color="auto" w:fill="auto"/>
          </w:tcPr>
          <w:p w:rsidR="00F37559" w:rsidRPr="00ED3960" w:rsidRDefault="00F37559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F37559" w:rsidRPr="00ED3960" w:rsidRDefault="00DC61F9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ED3960">
              <w:rPr>
                <w:b/>
                <w:sz w:val="24"/>
                <w:szCs w:val="24"/>
              </w:rPr>
              <w:t>Начальная (максимальная) ц</w:t>
            </w:r>
            <w:r w:rsidR="00F37559" w:rsidRPr="00ED3960">
              <w:rPr>
                <w:b/>
                <w:sz w:val="24"/>
                <w:szCs w:val="24"/>
              </w:rPr>
              <w:t xml:space="preserve">ена </w:t>
            </w:r>
            <w:r w:rsidR="005222DF" w:rsidRPr="00ED3960">
              <w:rPr>
                <w:b/>
                <w:sz w:val="24"/>
                <w:szCs w:val="24"/>
              </w:rPr>
              <w:t>контракта</w:t>
            </w:r>
            <w:r w:rsidR="00F37559" w:rsidRPr="00ED3960">
              <w:rPr>
                <w:b/>
                <w:sz w:val="24"/>
                <w:szCs w:val="24"/>
              </w:rPr>
              <w:t xml:space="preserve"> с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</w:tbl>
    <w:p w:rsidR="005B720C" w:rsidRPr="000435C9" w:rsidRDefault="005B720C" w:rsidP="000435C9">
      <w:pPr>
        <w:pStyle w:val="a6"/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602"/>
        <w:gridCol w:w="4197"/>
      </w:tblGrid>
      <w:tr w:rsidR="000435C9" w:rsidRPr="00ED3960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DC61F9" w:rsidRPr="00ED3960" w:rsidRDefault="00DC61F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B5204E" w:rsidRPr="00ED3960" w:rsidRDefault="00B5204E" w:rsidP="00ED3960">
            <w:pPr>
              <w:pStyle w:val="a6"/>
              <w:ind w:firstLine="0"/>
              <w:rPr>
                <w:strike/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:rsidR="00B5204E" w:rsidRPr="00ED3960" w:rsidRDefault="00B5204E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B5204E" w:rsidRPr="00ED3960" w:rsidRDefault="00B5204E" w:rsidP="00ED3960">
            <w:pPr>
              <w:pStyle w:val="a6"/>
              <w:ind w:firstLine="0"/>
              <w:rPr>
                <w:szCs w:val="28"/>
              </w:rPr>
            </w:pPr>
          </w:p>
        </w:tc>
      </w:tr>
      <w:tr w:rsidR="000435C9" w:rsidRPr="00ED3960" w:rsidTr="00ED3960">
        <w:tc>
          <w:tcPr>
            <w:tcW w:w="1556" w:type="dxa"/>
            <w:shd w:val="clear" w:color="auto" w:fill="auto"/>
          </w:tcPr>
          <w:p w:rsidR="00B5204E" w:rsidRPr="00ED3960" w:rsidRDefault="00B5204E" w:rsidP="00ED3960">
            <w:pPr>
              <w:pStyle w:val="a6"/>
              <w:ind w:firstLine="0"/>
              <w:rPr>
                <w:szCs w:val="28"/>
              </w:rPr>
            </w:pPr>
          </w:p>
          <w:p w:rsidR="00632E84" w:rsidRPr="00ED3960" w:rsidRDefault="00632E84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:rsidR="00B5204E" w:rsidRPr="00ED3960" w:rsidRDefault="00B5204E" w:rsidP="00ED3960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B5204E" w:rsidRPr="00ED3960" w:rsidRDefault="00B5204E" w:rsidP="00ED3960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ED3960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:rsidR="003D32B7" w:rsidRPr="000435C9" w:rsidRDefault="003D32B7" w:rsidP="000435C9">
      <w:pPr>
        <w:pStyle w:val="a6"/>
        <w:ind w:firstLine="0"/>
        <w:rPr>
          <w:sz w:val="24"/>
          <w:szCs w:val="24"/>
        </w:rPr>
      </w:pPr>
    </w:p>
    <w:p w:rsidR="00455DB8" w:rsidRDefault="00455DB8" w:rsidP="000435C9">
      <w:pPr>
        <w:pStyle w:val="a6"/>
        <w:ind w:firstLine="0"/>
        <w:rPr>
          <w:sz w:val="24"/>
          <w:szCs w:val="24"/>
        </w:rPr>
      </w:pPr>
    </w:p>
    <w:p w:rsidR="00455DB8" w:rsidRDefault="00455DB8" w:rsidP="000435C9">
      <w:pPr>
        <w:pStyle w:val="a6"/>
        <w:ind w:firstLine="0"/>
        <w:rPr>
          <w:sz w:val="24"/>
          <w:szCs w:val="24"/>
        </w:rPr>
      </w:pPr>
    </w:p>
    <w:p w:rsidR="00455DB8" w:rsidRDefault="00455DB8" w:rsidP="000435C9">
      <w:pPr>
        <w:pStyle w:val="a6"/>
        <w:ind w:firstLine="0"/>
        <w:rPr>
          <w:sz w:val="24"/>
          <w:szCs w:val="24"/>
        </w:rPr>
      </w:pPr>
    </w:p>
    <w:p w:rsidR="00455DB8" w:rsidRDefault="00455DB8" w:rsidP="000435C9">
      <w:pPr>
        <w:pStyle w:val="a6"/>
        <w:ind w:firstLine="0"/>
        <w:rPr>
          <w:sz w:val="24"/>
          <w:szCs w:val="24"/>
        </w:rPr>
      </w:pPr>
    </w:p>
    <w:p w:rsidR="00455DB8" w:rsidRDefault="00455DB8" w:rsidP="000435C9">
      <w:pPr>
        <w:pStyle w:val="a6"/>
        <w:ind w:firstLine="0"/>
        <w:rPr>
          <w:sz w:val="24"/>
          <w:szCs w:val="24"/>
        </w:rPr>
      </w:pPr>
    </w:p>
    <w:p w:rsidR="00455DB8" w:rsidRDefault="00455DB8" w:rsidP="000435C9">
      <w:pPr>
        <w:pStyle w:val="a6"/>
        <w:ind w:firstLine="0"/>
        <w:rPr>
          <w:sz w:val="24"/>
          <w:szCs w:val="24"/>
        </w:rPr>
      </w:pPr>
    </w:p>
    <w:p w:rsidR="005B720C" w:rsidRPr="000435C9" w:rsidRDefault="004E34D3" w:rsidP="000435C9">
      <w:pPr>
        <w:pStyle w:val="a6"/>
        <w:ind w:firstLine="0"/>
        <w:rPr>
          <w:sz w:val="24"/>
          <w:szCs w:val="24"/>
        </w:rPr>
      </w:pPr>
      <w:r>
        <w:rPr>
          <w:sz w:val="24"/>
          <w:szCs w:val="24"/>
        </w:rPr>
        <w:t>Примечание</w:t>
      </w:r>
      <w:r w:rsidR="00C52BE2" w:rsidRPr="000435C9">
        <w:rPr>
          <w:sz w:val="24"/>
          <w:szCs w:val="24"/>
        </w:rPr>
        <w:t>:</w:t>
      </w:r>
      <w:r w:rsidR="00325BCB" w:rsidRPr="000435C9">
        <w:rPr>
          <w:sz w:val="24"/>
          <w:szCs w:val="24"/>
        </w:rPr>
        <w:t xml:space="preserve"> </w:t>
      </w:r>
    </w:p>
    <w:p w:rsidR="00C52BE2" w:rsidRPr="000435C9" w:rsidRDefault="00540D8D" w:rsidP="00540D8D">
      <w:pPr>
        <w:pStyle w:val="ab"/>
        <w:ind w:left="0" w:firstLine="0"/>
      </w:pPr>
      <w:r>
        <w:t>1. </w:t>
      </w:r>
      <w:r w:rsidR="00C52BE2" w:rsidRPr="000435C9">
        <w:t xml:space="preserve">В графе 5 приводится полная цена каждого конструктивного решения (элемента) или </w:t>
      </w:r>
      <w:r w:rsidR="00FE734E" w:rsidRPr="000435C9">
        <w:t xml:space="preserve">комплекса </w:t>
      </w:r>
      <w:r w:rsidR="00C52BE2" w:rsidRPr="000435C9">
        <w:t>(</w:t>
      </w:r>
      <w:r w:rsidR="00FE734E" w:rsidRPr="000435C9">
        <w:t>вида</w:t>
      </w:r>
      <w:r w:rsidR="00FC656A">
        <w:t>) работ.</w:t>
      </w:r>
    </w:p>
    <w:p w:rsidR="00223EDF" w:rsidRDefault="00540D8D" w:rsidP="00C31E03">
      <w:pPr>
        <w:pStyle w:val="ab"/>
        <w:ind w:left="0" w:firstLine="0"/>
      </w:pPr>
      <w:r>
        <w:t>2. </w:t>
      </w:r>
      <w:r w:rsidR="00C52BE2" w:rsidRPr="000435C9">
        <w:t>В графе 6 приводятся расчетные удельные показатели цены конструктивных решений и комплексов работ (на единицу измерения).</w:t>
      </w:r>
    </w:p>
    <w:p w:rsidR="00223EDF" w:rsidRDefault="00223EDF" w:rsidP="00540D8D">
      <w:pPr>
        <w:pStyle w:val="ab"/>
        <w:ind w:left="0" w:firstLine="0"/>
        <w:sectPr w:rsidR="00223EDF" w:rsidSect="00C31E03">
          <w:headerReference w:type="default" r:id="rId14"/>
          <w:footerReference w:type="default" r:id="rId15"/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</w:p>
    <w:p w:rsidR="00223EDF" w:rsidRDefault="00223EDF" w:rsidP="00705C10">
      <w:pPr>
        <w:pStyle w:val="ConsPlusNormal"/>
        <w:ind w:left="8931" w:hanging="142"/>
        <w:jc w:val="center"/>
        <w:outlineLvl w:val="0"/>
        <w:rPr>
          <w:rFonts w:ascii="Times New Roman" w:hAnsi="Times New Roman" w:cs="Times New Roman"/>
          <w:sz w:val="20"/>
        </w:rPr>
      </w:pPr>
      <w:bookmarkStart w:id="4" w:name="прил4"/>
      <w:bookmarkEnd w:id="4"/>
      <w:r>
        <w:rPr>
          <w:rFonts w:ascii="Times New Roman" w:hAnsi="Times New Roman" w:cs="Times New Roman"/>
          <w:sz w:val="20"/>
        </w:rPr>
        <w:t>Приложение № 4</w:t>
      </w:r>
    </w:p>
    <w:p w:rsidR="00223EDF" w:rsidRDefault="00C300E7" w:rsidP="00705C10">
      <w:pPr>
        <w:pStyle w:val="ConsPlusNormal"/>
        <w:ind w:left="8931" w:hanging="142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 w:rsidRPr="00C300E7">
        <w:rPr>
          <w:rFonts w:ascii="Times New Roman" w:hAnsi="Times New Roman" w:cs="Times New Roman"/>
          <w:sz w:val="20"/>
        </w:rPr>
        <w:t>Методик</w:t>
      </w:r>
      <w:r>
        <w:rPr>
          <w:rFonts w:ascii="Times New Roman" w:hAnsi="Times New Roman" w:cs="Times New Roman"/>
          <w:sz w:val="20"/>
        </w:rPr>
        <w:t>е</w:t>
      </w:r>
      <w:r w:rsidRPr="00C300E7">
        <w:rPr>
          <w:rFonts w:ascii="Times New Roman" w:hAnsi="Times New Roman" w:cs="Times New Roman"/>
          <w:sz w:val="20"/>
        </w:rPr>
        <w:t xml:space="preserve"> составления сметы контракта</w:t>
      </w:r>
      <w:r>
        <w:rPr>
          <w:rFonts w:ascii="Times New Roman" w:hAnsi="Times New Roman" w:cs="Times New Roman"/>
          <w:sz w:val="20"/>
        </w:rPr>
        <w:t xml:space="preserve">, утвержденной </w:t>
      </w:r>
      <w:r w:rsidR="00223EDF">
        <w:rPr>
          <w:rFonts w:ascii="Times New Roman" w:hAnsi="Times New Roman" w:cs="Times New Roman"/>
          <w:sz w:val="20"/>
        </w:rPr>
        <w:t xml:space="preserve">приказом Министерства строительства и жилищно-коммунального хозяйства Российской Федерации </w:t>
      </w:r>
    </w:p>
    <w:p w:rsidR="00223EDF" w:rsidRDefault="00223EDF" w:rsidP="00705C10">
      <w:pPr>
        <w:pStyle w:val="ConsPlusNormal"/>
        <w:ind w:left="8931" w:hanging="142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              №             </w:t>
      </w:r>
    </w:p>
    <w:p w:rsidR="00223EDF" w:rsidRDefault="00223EDF" w:rsidP="00705C10">
      <w:pPr>
        <w:pStyle w:val="ConsPlusNormal"/>
        <w:ind w:left="893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23EDF" w:rsidRDefault="00223EDF" w:rsidP="00705C10">
      <w:pPr>
        <w:pStyle w:val="ConsPlusNormal"/>
        <w:ind w:left="8931" w:hanging="142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(рекомендуемый образец)</w:t>
      </w:r>
    </w:p>
    <w:p w:rsidR="00223EDF" w:rsidRDefault="00223EDF" w:rsidP="00705C10">
      <w:pPr>
        <w:pStyle w:val="a6"/>
        <w:ind w:left="8931" w:hanging="142"/>
        <w:jc w:val="center"/>
        <w:rPr>
          <w:szCs w:val="28"/>
        </w:rPr>
      </w:pPr>
    </w:p>
    <w:p w:rsidR="00223EDF" w:rsidRDefault="00223EDF" w:rsidP="000435C9">
      <w:pPr>
        <w:pStyle w:val="a6"/>
        <w:ind w:firstLine="0"/>
        <w:jc w:val="center"/>
        <w:rPr>
          <w:szCs w:val="28"/>
        </w:rPr>
      </w:pPr>
    </w:p>
    <w:p w:rsidR="00FE3D45" w:rsidRPr="000435C9" w:rsidRDefault="00FE3D45" w:rsidP="00705C10">
      <w:pPr>
        <w:pStyle w:val="a6"/>
        <w:ind w:firstLine="0"/>
        <w:jc w:val="center"/>
        <w:outlineLvl w:val="1"/>
        <w:rPr>
          <w:b/>
          <w:szCs w:val="28"/>
        </w:rPr>
      </w:pPr>
      <w:r w:rsidRPr="000435C9">
        <w:rPr>
          <w:b/>
          <w:szCs w:val="28"/>
        </w:rPr>
        <w:t xml:space="preserve">Смета </w:t>
      </w:r>
      <w:r w:rsidR="001E20AC" w:rsidRPr="000435C9">
        <w:rPr>
          <w:b/>
          <w:szCs w:val="28"/>
        </w:rPr>
        <w:t>контракта</w:t>
      </w:r>
      <w:r w:rsidRPr="000435C9">
        <w:rPr>
          <w:b/>
          <w:szCs w:val="28"/>
        </w:rPr>
        <w:t xml:space="preserve"> </w:t>
      </w:r>
      <w:r w:rsidR="00705C10">
        <w:rPr>
          <w:b/>
          <w:szCs w:val="28"/>
        </w:rPr>
        <w:br/>
      </w:r>
      <w:r w:rsidR="00C41471" w:rsidRPr="000435C9">
        <w:rPr>
          <w:b/>
          <w:szCs w:val="28"/>
        </w:rPr>
        <w:t>(</w:t>
      </w:r>
      <w:r w:rsidRPr="000435C9">
        <w:rPr>
          <w:b/>
          <w:szCs w:val="28"/>
        </w:rPr>
        <w:t>с учетом корректировки</w:t>
      </w:r>
      <w:r w:rsidR="00C41471" w:rsidRPr="000435C9">
        <w:rPr>
          <w:b/>
          <w:szCs w:val="28"/>
        </w:rPr>
        <w:t>)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379"/>
        <w:gridCol w:w="851"/>
      </w:tblGrid>
      <w:tr w:rsidR="000435C9" w:rsidRPr="00ED3960" w:rsidTr="00ED396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ED3960" w:rsidRDefault="00FE3D45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D45" w:rsidRPr="00ED3960" w:rsidRDefault="00FE3D45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D45" w:rsidRPr="00ED3960" w:rsidRDefault="00FE3D45" w:rsidP="00ED3960">
            <w:pPr>
              <w:pStyle w:val="a6"/>
              <w:ind w:firstLine="0"/>
              <w:rPr>
                <w:szCs w:val="28"/>
              </w:rPr>
            </w:pPr>
          </w:p>
        </w:tc>
      </w:tr>
      <w:tr w:rsidR="000435C9" w:rsidRPr="00ED3960" w:rsidTr="00ED396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ED3960" w:rsidRDefault="00FE3D45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ED3960" w:rsidRDefault="00C41471" w:rsidP="00ED3960">
            <w:pPr>
              <w:pStyle w:val="a6"/>
              <w:ind w:firstLine="0"/>
              <w:jc w:val="center"/>
              <w:rPr>
                <w:i/>
                <w:sz w:val="22"/>
              </w:rPr>
            </w:pPr>
            <w:r w:rsidRPr="00ED3960">
              <w:rPr>
                <w:i/>
                <w:sz w:val="22"/>
              </w:rPr>
              <w:t>(</w:t>
            </w:r>
            <w:r w:rsidR="00FE3D45" w:rsidRPr="00ED3960">
              <w:rPr>
                <w:i/>
                <w:sz w:val="22"/>
              </w:rPr>
              <w:t>наименование объекта</w:t>
            </w:r>
            <w:r w:rsidRPr="00ED3960">
              <w:rPr>
                <w:i/>
                <w:sz w:val="22"/>
              </w:rPr>
              <w:t>)</w:t>
            </w:r>
            <w:r w:rsidR="00FE3D45" w:rsidRPr="00ED3960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ED3960" w:rsidRDefault="00FE3D45" w:rsidP="00ED3960">
            <w:pPr>
              <w:pStyle w:val="a6"/>
              <w:ind w:firstLine="0"/>
              <w:rPr>
                <w:szCs w:val="28"/>
              </w:rPr>
            </w:pPr>
          </w:p>
        </w:tc>
      </w:tr>
    </w:tbl>
    <w:p w:rsidR="00FE3D45" w:rsidRPr="00ED2FF8" w:rsidRDefault="00FE3D45" w:rsidP="000435C9">
      <w:pPr>
        <w:pStyle w:val="a6"/>
        <w:ind w:firstLine="0"/>
        <w:rPr>
          <w:sz w:val="24"/>
          <w:szCs w:val="24"/>
        </w:rPr>
      </w:pPr>
    </w:p>
    <w:tbl>
      <w:tblPr>
        <w:tblW w:w="14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0"/>
        <w:gridCol w:w="871"/>
        <w:gridCol w:w="1843"/>
        <w:gridCol w:w="1828"/>
        <w:gridCol w:w="1290"/>
        <w:gridCol w:w="1276"/>
        <w:gridCol w:w="1418"/>
        <w:gridCol w:w="1544"/>
      </w:tblGrid>
      <w:tr w:rsidR="000435C9" w:rsidRPr="00ED3960" w:rsidTr="00ED3960">
        <w:trPr>
          <w:trHeight w:val="421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C3E67" w:rsidRPr="00ED3960" w:rsidRDefault="00C41471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№ п/п</w:t>
            </w:r>
          </w:p>
        </w:tc>
        <w:tc>
          <w:tcPr>
            <w:tcW w:w="3680" w:type="dxa"/>
            <w:vMerge w:val="restart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 xml:space="preserve">Наименование конструктивных решений (элементов), </w:t>
            </w:r>
            <w:r w:rsidR="00661152" w:rsidRPr="00ED3960">
              <w:rPr>
                <w:sz w:val="24"/>
                <w:szCs w:val="24"/>
              </w:rPr>
              <w:t xml:space="preserve">комплексов </w:t>
            </w:r>
            <w:r w:rsidRPr="00ED3960">
              <w:rPr>
                <w:sz w:val="24"/>
                <w:szCs w:val="24"/>
              </w:rPr>
              <w:t>(</w:t>
            </w:r>
            <w:r w:rsidR="00661152" w:rsidRPr="00ED3960">
              <w:rPr>
                <w:sz w:val="24"/>
                <w:szCs w:val="24"/>
              </w:rPr>
              <w:t>видов</w:t>
            </w:r>
            <w:r w:rsidRPr="00ED3960">
              <w:rPr>
                <w:sz w:val="24"/>
                <w:szCs w:val="24"/>
              </w:rPr>
              <w:t xml:space="preserve">) работ 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Ед. изм.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Количество (объем работ)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Цена, тыс. руб.</w:t>
            </w:r>
          </w:p>
        </w:tc>
      </w:tr>
      <w:tr w:rsidR="000435C9" w:rsidRPr="00ED3960" w:rsidTr="00ED3960">
        <w:trPr>
          <w:trHeight w:val="572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vMerge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C3E67" w:rsidRPr="00ED3960" w:rsidRDefault="00A70783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первоначаль</w:t>
            </w:r>
            <w:r>
              <w:rPr>
                <w:sz w:val="24"/>
                <w:szCs w:val="24"/>
              </w:rPr>
              <w:softHyphen/>
            </w:r>
            <w:r w:rsidRPr="00ED3960">
              <w:rPr>
                <w:sz w:val="24"/>
                <w:szCs w:val="24"/>
              </w:rPr>
              <w:t>ный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с учетом корректировки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первоначальн</w:t>
            </w:r>
            <w:r w:rsidR="00DD6A29" w:rsidRPr="00ED3960">
              <w:rPr>
                <w:sz w:val="24"/>
                <w:szCs w:val="24"/>
              </w:rPr>
              <w:t>ая</w:t>
            </w:r>
          </w:p>
        </w:tc>
        <w:tc>
          <w:tcPr>
            <w:tcW w:w="2962" w:type="dxa"/>
            <w:gridSpan w:val="2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с учетом корректировки</w:t>
            </w:r>
          </w:p>
        </w:tc>
      </w:tr>
      <w:tr w:rsidR="000435C9" w:rsidRPr="00ED3960" w:rsidTr="00ED3960">
        <w:trPr>
          <w:trHeight w:val="69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vMerge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C3E67" w:rsidRPr="00ED3960" w:rsidRDefault="0073128A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 xml:space="preserve">на </w:t>
            </w:r>
            <w:proofErr w:type="spellStart"/>
            <w:r w:rsidRPr="00ED3960">
              <w:rPr>
                <w:sz w:val="24"/>
                <w:szCs w:val="24"/>
              </w:rPr>
              <w:t>ед.изм</w:t>
            </w:r>
            <w:proofErr w:type="spellEnd"/>
            <w:r w:rsidRPr="00ED3960">
              <w:rPr>
                <w:sz w:val="24"/>
                <w:szCs w:val="24"/>
              </w:rPr>
              <w:t>. (гр.</w:t>
            </w:r>
            <w:proofErr w:type="gramStart"/>
            <w:r w:rsidRPr="00ED3960">
              <w:rPr>
                <w:sz w:val="24"/>
                <w:szCs w:val="24"/>
              </w:rPr>
              <w:t>6:гр.</w:t>
            </w:r>
            <w:proofErr w:type="gramEnd"/>
            <w:r w:rsidRPr="00ED3960">
              <w:rPr>
                <w:sz w:val="24"/>
                <w:szCs w:val="24"/>
              </w:rPr>
              <w:t>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3E67" w:rsidRPr="00ED3960" w:rsidRDefault="0073128A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3E67" w:rsidRPr="00ED3960" w:rsidRDefault="0073128A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 xml:space="preserve">на </w:t>
            </w:r>
            <w:proofErr w:type="spellStart"/>
            <w:r w:rsidRPr="00ED3960">
              <w:rPr>
                <w:sz w:val="24"/>
                <w:szCs w:val="24"/>
              </w:rPr>
              <w:t>ед.изм</w:t>
            </w:r>
            <w:proofErr w:type="spellEnd"/>
            <w:r w:rsidRPr="00ED3960">
              <w:rPr>
                <w:sz w:val="24"/>
                <w:szCs w:val="24"/>
              </w:rPr>
              <w:t>. (гр.</w:t>
            </w:r>
            <w:proofErr w:type="gramStart"/>
            <w:r w:rsidRPr="00ED3960">
              <w:rPr>
                <w:sz w:val="24"/>
                <w:szCs w:val="24"/>
              </w:rPr>
              <w:t>8:гр.</w:t>
            </w:r>
            <w:proofErr w:type="gramEnd"/>
            <w:r w:rsidRPr="00ED3960">
              <w:rPr>
                <w:sz w:val="24"/>
                <w:szCs w:val="24"/>
              </w:rPr>
              <w:t>5)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C3E67" w:rsidRPr="00ED3960" w:rsidRDefault="0073128A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всего</w:t>
            </w:r>
          </w:p>
        </w:tc>
      </w:tr>
      <w:tr w:rsidR="000435C9" w:rsidRPr="00ED3960" w:rsidTr="00ED3960">
        <w:trPr>
          <w:jc w:val="center"/>
        </w:trPr>
        <w:tc>
          <w:tcPr>
            <w:tcW w:w="568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1</w:t>
            </w:r>
          </w:p>
        </w:tc>
        <w:tc>
          <w:tcPr>
            <w:tcW w:w="3680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4</w:t>
            </w:r>
          </w:p>
        </w:tc>
        <w:tc>
          <w:tcPr>
            <w:tcW w:w="1828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8</w:t>
            </w:r>
          </w:p>
        </w:tc>
        <w:tc>
          <w:tcPr>
            <w:tcW w:w="1544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>9</w:t>
            </w:r>
          </w:p>
        </w:tc>
      </w:tr>
      <w:tr w:rsidR="000435C9" w:rsidRPr="00ED3960" w:rsidTr="00ED3960">
        <w:trPr>
          <w:trHeight w:val="615"/>
          <w:jc w:val="center"/>
        </w:trPr>
        <w:tc>
          <w:tcPr>
            <w:tcW w:w="568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0435C9" w:rsidRPr="00ED3960" w:rsidTr="00ED3960">
        <w:trPr>
          <w:jc w:val="center"/>
        </w:trPr>
        <w:tc>
          <w:tcPr>
            <w:tcW w:w="568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ED3960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71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435C9" w:rsidRPr="00ED3960" w:rsidTr="00ED3960">
        <w:trPr>
          <w:jc w:val="center"/>
        </w:trPr>
        <w:tc>
          <w:tcPr>
            <w:tcW w:w="568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DF635C" w:rsidRPr="00ED3960" w:rsidRDefault="00DF635C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ED3960">
              <w:rPr>
                <w:b/>
                <w:sz w:val="24"/>
                <w:szCs w:val="24"/>
              </w:rPr>
              <w:t>Твердая ц</w:t>
            </w:r>
            <w:r w:rsidR="005C3E67" w:rsidRPr="00ED3960">
              <w:rPr>
                <w:b/>
                <w:sz w:val="24"/>
                <w:szCs w:val="24"/>
              </w:rPr>
              <w:t xml:space="preserve">ена </w:t>
            </w:r>
            <w:r w:rsidR="005222DF" w:rsidRPr="00ED3960">
              <w:rPr>
                <w:b/>
                <w:sz w:val="24"/>
                <w:szCs w:val="24"/>
              </w:rPr>
              <w:t>контракта</w:t>
            </w:r>
            <w:r w:rsidR="00F37559" w:rsidRPr="00ED3960">
              <w:rPr>
                <w:b/>
                <w:sz w:val="24"/>
                <w:szCs w:val="24"/>
              </w:rPr>
              <w:t xml:space="preserve"> </w:t>
            </w:r>
          </w:p>
          <w:p w:rsidR="005C3E67" w:rsidRPr="00ED3960" w:rsidRDefault="00F37559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ED3960">
              <w:rPr>
                <w:b/>
                <w:sz w:val="24"/>
                <w:szCs w:val="24"/>
              </w:rPr>
              <w:t>без НДС</w:t>
            </w:r>
          </w:p>
        </w:tc>
        <w:tc>
          <w:tcPr>
            <w:tcW w:w="871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5C3E67" w:rsidRPr="00ED3960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C3E67" w:rsidRPr="00ED3960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435C9" w:rsidRPr="00ED3960" w:rsidTr="00ED3960">
        <w:trPr>
          <w:jc w:val="center"/>
        </w:trPr>
        <w:tc>
          <w:tcPr>
            <w:tcW w:w="568" w:type="dxa"/>
            <w:shd w:val="clear" w:color="auto" w:fill="auto"/>
          </w:tcPr>
          <w:p w:rsidR="00F37559" w:rsidRPr="00ED3960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F37559" w:rsidRPr="00ED3960" w:rsidRDefault="00F37559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ED3960">
              <w:rPr>
                <w:b/>
                <w:sz w:val="24"/>
                <w:szCs w:val="24"/>
              </w:rPr>
              <w:t>НДС</w:t>
            </w:r>
          </w:p>
        </w:tc>
        <w:tc>
          <w:tcPr>
            <w:tcW w:w="871" w:type="dxa"/>
            <w:shd w:val="clear" w:color="auto" w:fill="auto"/>
          </w:tcPr>
          <w:p w:rsidR="00F37559" w:rsidRPr="00ED3960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37559" w:rsidRPr="00ED3960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F37559" w:rsidRPr="00ED3960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5A82" w:rsidRPr="00ED3960" w:rsidTr="00ED3960">
        <w:trPr>
          <w:jc w:val="center"/>
        </w:trPr>
        <w:tc>
          <w:tcPr>
            <w:tcW w:w="568" w:type="dxa"/>
            <w:shd w:val="clear" w:color="auto" w:fill="auto"/>
          </w:tcPr>
          <w:p w:rsidR="00F37559" w:rsidRPr="00ED3960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DF635C" w:rsidRPr="00ED3960" w:rsidRDefault="00DF635C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ED3960">
              <w:rPr>
                <w:b/>
                <w:sz w:val="24"/>
                <w:szCs w:val="24"/>
              </w:rPr>
              <w:t>Твердая ц</w:t>
            </w:r>
            <w:r w:rsidR="00F37559" w:rsidRPr="00ED3960">
              <w:rPr>
                <w:b/>
                <w:sz w:val="24"/>
                <w:szCs w:val="24"/>
              </w:rPr>
              <w:t xml:space="preserve">ена </w:t>
            </w:r>
            <w:r w:rsidR="005222DF" w:rsidRPr="00ED3960">
              <w:rPr>
                <w:b/>
                <w:sz w:val="24"/>
                <w:szCs w:val="24"/>
              </w:rPr>
              <w:t>контракта</w:t>
            </w:r>
            <w:r w:rsidR="00F37559" w:rsidRPr="00ED3960">
              <w:rPr>
                <w:b/>
                <w:sz w:val="24"/>
                <w:szCs w:val="24"/>
              </w:rPr>
              <w:t xml:space="preserve"> </w:t>
            </w:r>
          </w:p>
          <w:p w:rsidR="00F37559" w:rsidRPr="00ED3960" w:rsidRDefault="00F37559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ED3960">
              <w:rPr>
                <w:b/>
                <w:sz w:val="24"/>
                <w:szCs w:val="24"/>
              </w:rPr>
              <w:t>с НДС</w:t>
            </w:r>
          </w:p>
        </w:tc>
        <w:tc>
          <w:tcPr>
            <w:tcW w:w="871" w:type="dxa"/>
            <w:shd w:val="clear" w:color="auto" w:fill="auto"/>
          </w:tcPr>
          <w:p w:rsidR="00F37559" w:rsidRPr="00ED3960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37559" w:rsidRPr="00ED3960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F37559" w:rsidRPr="00ED3960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F37559" w:rsidRPr="00ED3960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E3D45" w:rsidRDefault="00FE3D45" w:rsidP="000435C9">
      <w:pPr>
        <w:pStyle w:val="a6"/>
        <w:ind w:firstLine="0"/>
        <w:rPr>
          <w:sz w:val="24"/>
          <w:szCs w:val="24"/>
        </w:rPr>
      </w:pPr>
    </w:p>
    <w:p w:rsidR="00C300E7" w:rsidRPr="00ED2FF8" w:rsidRDefault="00C300E7" w:rsidP="000435C9">
      <w:pPr>
        <w:pStyle w:val="a6"/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602"/>
        <w:gridCol w:w="4197"/>
      </w:tblGrid>
      <w:tr w:rsidR="000435C9" w:rsidRPr="00ED3960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rPr>
                <w:strike/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0435C9" w:rsidRPr="00ED3960" w:rsidTr="00ED3960">
        <w:tc>
          <w:tcPr>
            <w:tcW w:w="1556" w:type="dxa"/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530A12" w:rsidRPr="00ED3960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jc w:val="center"/>
              <w:rPr>
                <w:i/>
                <w:sz w:val="24"/>
                <w:szCs w:val="24"/>
              </w:rPr>
            </w:pPr>
            <w:r w:rsidRPr="00ED3960">
              <w:rPr>
                <w:i/>
                <w:sz w:val="24"/>
                <w:szCs w:val="24"/>
              </w:rPr>
              <w:t>(должность, подпись, инициалы, фамилия)</w:t>
            </w:r>
          </w:p>
        </w:tc>
      </w:tr>
      <w:tr w:rsidR="000435C9" w:rsidRPr="00ED3960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rPr>
                <w:strike/>
                <w:sz w:val="24"/>
                <w:szCs w:val="24"/>
              </w:rPr>
            </w:pPr>
            <w:r w:rsidRPr="00ED3960">
              <w:rPr>
                <w:sz w:val="24"/>
                <w:szCs w:val="24"/>
              </w:rPr>
              <w:t xml:space="preserve">Подрядчик </w:t>
            </w:r>
          </w:p>
        </w:tc>
        <w:tc>
          <w:tcPr>
            <w:tcW w:w="3602" w:type="dxa"/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ED2FF8" w:rsidRPr="00ED3960" w:rsidTr="00ED3960">
        <w:tc>
          <w:tcPr>
            <w:tcW w:w="1556" w:type="dxa"/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530A12" w:rsidRPr="00ED3960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A12" w:rsidRPr="00ED3960" w:rsidRDefault="00530A12" w:rsidP="00ED3960">
            <w:pPr>
              <w:pStyle w:val="a6"/>
              <w:ind w:firstLine="0"/>
              <w:jc w:val="center"/>
              <w:rPr>
                <w:i/>
                <w:sz w:val="24"/>
                <w:szCs w:val="24"/>
              </w:rPr>
            </w:pPr>
            <w:r w:rsidRPr="00ED3960">
              <w:rPr>
                <w:i/>
                <w:sz w:val="24"/>
                <w:szCs w:val="24"/>
              </w:rPr>
              <w:t>(должность, подпись, инициалы, фамилия)</w:t>
            </w:r>
          </w:p>
        </w:tc>
      </w:tr>
    </w:tbl>
    <w:p w:rsidR="00487AD4" w:rsidRDefault="00487AD4" w:rsidP="004E34D3">
      <w:pPr>
        <w:ind w:firstLine="0"/>
        <w:rPr>
          <w:sz w:val="22"/>
          <w:szCs w:val="24"/>
        </w:rPr>
      </w:pPr>
    </w:p>
    <w:p w:rsidR="004E34D3" w:rsidRPr="000A5E75" w:rsidRDefault="004E34D3" w:rsidP="004E34D3">
      <w:pPr>
        <w:ind w:firstLine="0"/>
        <w:rPr>
          <w:sz w:val="22"/>
          <w:szCs w:val="24"/>
        </w:rPr>
      </w:pPr>
      <w:r w:rsidRPr="000A5E75">
        <w:rPr>
          <w:sz w:val="22"/>
          <w:szCs w:val="24"/>
        </w:rPr>
        <w:t xml:space="preserve">Примечания: </w:t>
      </w:r>
    </w:p>
    <w:p w:rsidR="00530A12" w:rsidRPr="000A5E75" w:rsidRDefault="000A5E75" w:rsidP="000435C9">
      <w:pPr>
        <w:pStyle w:val="a6"/>
        <w:ind w:firstLine="0"/>
        <w:rPr>
          <w:sz w:val="22"/>
          <w:szCs w:val="24"/>
        </w:rPr>
      </w:pPr>
      <w:r w:rsidRPr="000A5E75">
        <w:rPr>
          <w:sz w:val="22"/>
          <w:szCs w:val="24"/>
        </w:rPr>
        <w:t>Исключение</w:t>
      </w:r>
      <w:r w:rsidR="004E34D3" w:rsidRPr="000A5E75">
        <w:rPr>
          <w:sz w:val="22"/>
          <w:szCs w:val="24"/>
        </w:rPr>
        <w:t xml:space="preserve"> и (или)</w:t>
      </w:r>
      <w:r w:rsidRPr="000A5E75">
        <w:rPr>
          <w:sz w:val="22"/>
          <w:szCs w:val="24"/>
        </w:rPr>
        <w:t xml:space="preserve"> включение</w:t>
      </w:r>
      <w:r w:rsidR="004E34D3" w:rsidRPr="000A5E75">
        <w:rPr>
          <w:sz w:val="22"/>
          <w:szCs w:val="24"/>
        </w:rPr>
        <w:t xml:space="preserve"> конструктивных решений (элементов), комплексов (видов) работ</w:t>
      </w:r>
      <w:r w:rsidRPr="000A5E75">
        <w:rPr>
          <w:sz w:val="22"/>
          <w:szCs w:val="24"/>
        </w:rPr>
        <w:t xml:space="preserve"> должны быть отражено </w:t>
      </w:r>
      <w:r w:rsidR="004E34D3" w:rsidRPr="000A5E75">
        <w:rPr>
          <w:sz w:val="22"/>
          <w:szCs w:val="24"/>
        </w:rPr>
        <w:t>в графе 2</w:t>
      </w:r>
      <w:r w:rsidRPr="000A5E75">
        <w:rPr>
          <w:sz w:val="22"/>
          <w:szCs w:val="24"/>
        </w:rPr>
        <w:t>.</w:t>
      </w:r>
    </w:p>
    <w:sectPr w:rsidR="00530A12" w:rsidRPr="000A5E75" w:rsidSect="00705C1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1A3" w:rsidRDefault="003861A3">
      <w:r>
        <w:separator/>
      </w:r>
    </w:p>
  </w:endnote>
  <w:endnote w:type="continuationSeparator" w:id="0">
    <w:p w:rsidR="003861A3" w:rsidRDefault="0038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EDF" w:rsidRDefault="00223EDF">
    <w:pPr>
      <w:pStyle w:val="a4"/>
      <w:jc w:val="right"/>
    </w:pPr>
  </w:p>
  <w:p w:rsidR="00223EDF" w:rsidRDefault="00223E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1A3" w:rsidRDefault="003861A3">
      <w:r>
        <w:separator/>
      </w:r>
    </w:p>
  </w:footnote>
  <w:footnote w:type="continuationSeparator" w:id="0">
    <w:p w:rsidR="003861A3" w:rsidRDefault="0038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EDF" w:rsidRDefault="00223EDF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5158A6">
      <w:rPr>
        <w:noProof/>
      </w:rPr>
      <w:t>2</w:t>
    </w:r>
    <w:r>
      <w:fldChar w:fldCharType="end"/>
    </w:r>
  </w:p>
  <w:p w:rsidR="00223EDF" w:rsidRDefault="00223EDF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64BD6"/>
    <w:multiLevelType w:val="hybridMultilevel"/>
    <w:tmpl w:val="5D560E48"/>
    <w:lvl w:ilvl="0" w:tplc="BF6AF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0C"/>
    <w:rsid w:val="00001895"/>
    <w:rsid w:val="0000323F"/>
    <w:rsid w:val="00013569"/>
    <w:rsid w:val="00016E97"/>
    <w:rsid w:val="00021C67"/>
    <w:rsid w:val="00041F4F"/>
    <w:rsid w:val="000435C9"/>
    <w:rsid w:val="00060C4E"/>
    <w:rsid w:val="00065BB2"/>
    <w:rsid w:val="00067665"/>
    <w:rsid w:val="000875AD"/>
    <w:rsid w:val="00094695"/>
    <w:rsid w:val="000A1794"/>
    <w:rsid w:val="000A5E75"/>
    <w:rsid w:val="000B447F"/>
    <w:rsid w:val="000C765E"/>
    <w:rsid w:val="000D4123"/>
    <w:rsid w:val="000D49FD"/>
    <w:rsid w:val="000D54F8"/>
    <w:rsid w:val="000E6AF4"/>
    <w:rsid w:val="000F0A85"/>
    <w:rsid w:val="000F18BA"/>
    <w:rsid w:val="000F44AF"/>
    <w:rsid w:val="00100B2C"/>
    <w:rsid w:val="001040DA"/>
    <w:rsid w:val="001056A2"/>
    <w:rsid w:val="00107F6C"/>
    <w:rsid w:val="0011105C"/>
    <w:rsid w:val="0011252F"/>
    <w:rsid w:val="00112783"/>
    <w:rsid w:val="00117FC8"/>
    <w:rsid w:val="0012338F"/>
    <w:rsid w:val="001504E2"/>
    <w:rsid w:val="001513DB"/>
    <w:rsid w:val="00160CDF"/>
    <w:rsid w:val="00170258"/>
    <w:rsid w:val="00194F3B"/>
    <w:rsid w:val="001A7D81"/>
    <w:rsid w:val="001B0554"/>
    <w:rsid w:val="001E20AC"/>
    <w:rsid w:val="001E2B90"/>
    <w:rsid w:val="001F4935"/>
    <w:rsid w:val="001F6FCD"/>
    <w:rsid w:val="00202C0E"/>
    <w:rsid w:val="0020530D"/>
    <w:rsid w:val="00223EDF"/>
    <w:rsid w:val="00224625"/>
    <w:rsid w:val="002260AA"/>
    <w:rsid w:val="00230D02"/>
    <w:rsid w:val="00240B23"/>
    <w:rsid w:val="002411A0"/>
    <w:rsid w:val="00244603"/>
    <w:rsid w:val="00244D3D"/>
    <w:rsid w:val="00245803"/>
    <w:rsid w:val="00251C80"/>
    <w:rsid w:val="00264E76"/>
    <w:rsid w:val="0026601F"/>
    <w:rsid w:val="0027040F"/>
    <w:rsid w:val="00280158"/>
    <w:rsid w:val="0028502E"/>
    <w:rsid w:val="00287314"/>
    <w:rsid w:val="002B389E"/>
    <w:rsid w:val="002C0813"/>
    <w:rsid w:val="002C6857"/>
    <w:rsid w:val="002C68BC"/>
    <w:rsid w:val="002D2770"/>
    <w:rsid w:val="002F33A6"/>
    <w:rsid w:val="002F596C"/>
    <w:rsid w:val="00300669"/>
    <w:rsid w:val="00301165"/>
    <w:rsid w:val="003179FB"/>
    <w:rsid w:val="00325BCB"/>
    <w:rsid w:val="00331ED9"/>
    <w:rsid w:val="00334899"/>
    <w:rsid w:val="00336CC2"/>
    <w:rsid w:val="00343278"/>
    <w:rsid w:val="00354B6B"/>
    <w:rsid w:val="0037249E"/>
    <w:rsid w:val="00377C15"/>
    <w:rsid w:val="00385E3A"/>
    <w:rsid w:val="003861A3"/>
    <w:rsid w:val="0038731B"/>
    <w:rsid w:val="00397652"/>
    <w:rsid w:val="003B27C6"/>
    <w:rsid w:val="003C164E"/>
    <w:rsid w:val="003C1FE4"/>
    <w:rsid w:val="003C35AF"/>
    <w:rsid w:val="003D32B7"/>
    <w:rsid w:val="003D3DA4"/>
    <w:rsid w:val="003D7B88"/>
    <w:rsid w:val="003E232D"/>
    <w:rsid w:val="003E2ED2"/>
    <w:rsid w:val="003E7C08"/>
    <w:rsid w:val="003F1622"/>
    <w:rsid w:val="003F2327"/>
    <w:rsid w:val="0041120A"/>
    <w:rsid w:val="00413E3D"/>
    <w:rsid w:val="00416575"/>
    <w:rsid w:val="004178F0"/>
    <w:rsid w:val="00425748"/>
    <w:rsid w:val="00426F3A"/>
    <w:rsid w:val="00437AAF"/>
    <w:rsid w:val="00447C47"/>
    <w:rsid w:val="00450F2C"/>
    <w:rsid w:val="004528DE"/>
    <w:rsid w:val="00455DB8"/>
    <w:rsid w:val="0046148A"/>
    <w:rsid w:val="0046160D"/>
    <w:rsid w:val="0047717D"/>
    <w:rsid w:val="0048211E"/>
    <w:rsid w:val="00487AD4"/>
    <w:rsid w:val="00491325"/>
    <w:rsid w:val="0049342D"/>
    <w:rsid w:val="00493FF0"/>
    <w:rsid w:val="004A1DDE"/>
    <w:rsid w:val="004A4DF3"/>
    <w:rsid w:val="004B1F51"/>
    <w:rsid w:val="004B360E"/>
    <w:rsid w:val="004B6684"/>
    <w:rsid w:val="004B67D2"/>
    <w:rsid w:val="004E06B9"/>
    <w:rsid w:val="004E2AB4"/>
    <w:rsid w:val="004E34D3"/>
    <w:rsid w:val="004E575D"/>
    <w:rsid w:val="004F012C"/>
    <w:rsid w:val="004F3571"/>
    <w:rsid w:val="004F472C"/>
    <w:rsid w:val="00501975"/>
    <w:rsid w:val="005158A6"/>
    <w:rsid w:val="005222DF"/>
    <w:rsid w:val="00523950"/>
    <w:rsid w:val="00523F9E"/>
    <w:rsid w:val="005244C9"/>
    <w:rsid w:val="0052573D"/>
    <w:rsid w:val="00530A12"/>
    <w:rsid w:val="00535A98"/>
    <w:rsid w:val="005405A4"/>
    <w:rsid w:val="00540D8D"/>
    <w:rsid w:val="00543744"/>
    <w:rsid w:val="00554CBE"/>
    <w:rsid w:val="00556458"/>
    <w:rsid w:val="00560AA7"/>
    <w:rsid w:val="005716DA"/>
    <w:rsid w:val="00573EC9"/>
    <w:rsid w:val="0059176D"/>
    <w:rsid w:val="00593AB8"/>
    <w:rsid w:val="00595D7F"/>
    <w:rsid w:val="005A420A"/>
    <w:rsid w:val="005A513A"/>
    <w:rsid w:val="005A7313"/>
    <w:rsid w:val="005B720C"/>
    <w:rsid w:val="005C308D"/>
    <w:rsid w:val="005C3E67"/>
    <w:rsid w:val="005D4DAA"/>
    <w:rsid w:val="005E01F6"/>
    <w:rsid w:val="005E7DDB"/>
    <w:rsid w:val="005F1112"/>
    <w:rsid w:val="006003BC"/>
    <w:rsid w:val="00600A94"/>
    <w:rsid w:val="00614ADE"/>
    <w:rsid w:val="006212AD"/>
    <w:rsid w:val="0062547F"/>
    <w:rsid w:val="00632E84"/>
    <w:rsid w:val="00644A15"/>
    <w:rsid w:val="00646637"/>
    <w:rsid w:val="00661152"/>
    <w:rsid w:val="00661B85"/>
    <w:rsid w:val="00661F66"/>
    <w:rsid w:val="00671FA5"/>
    <w:rsid w:val="0067698A"/>
    <w:rsid w:val="00686008"/>
    <w:rsid w:val="0069110D"/>
    <w:rsid w:val="006A0D56"/>
    <w:rsid w:val="006A323F"/>
    <w:rsid w:val="006B19EC"/>
    <w:rsid w:val="006B260B"/>
    <w:rsid w:val="006B3496"/>
    <w:rsid w:val="006C2BB4"/>
    <w:rsid w:val="006C45C5"/>
    <w:rsid w:val="00700D63"/>
    <w:rsid w:val="00701A9A"/>
    <w:rsid w:val="00702C55"/>
    <w:rsid w:val="00705C10"/>
    <w:rsid w:val="00706FA4"/>
    <w:rsid w:val="0071630F"/>
    <w:rsid w:val="00716BE1"/>
    <w:rsid w:val="00730FC1"/>
    <w:rsid w:val="0073128A"/>
    <w:rsid w:val="00767064"/>
    <w:rsid w:val="00774448"/>
    <w:rsid w:val="007836B3"/>
    <w:rsid w:val="00785AB6"/>
    <w:rsid w:val="00792232"/>
    <w:rsid w:val="007A0685"/>
    <w:rsid w:val="007A374F"/>
    <w:rsid w:val="007A39A3"/>
    <w:rsid w:val="007A4DCE"/>
    <w:rsid w:val="007B32F6"/>
    <w:rsid w:val="007B6CE1"/>
    <w:rsid w:val="007C5581"/>
    <w:rsid w:val="007D1404"/>
    <w:rsid w:val="007E00DD"/>
    <w:rsid w:val="007F122D"/>
    <w:rsid w:val="007F414B"/>
    <w:rsid w:val="007F7400"/>
    <w:rsid w:val="00803681"/>
    <w:rsid w:val="00804D5B"/>
    <w:rsid w:val="008113CB"/>
    <w:rsid w:val="008147DF"/>
    <w:rsid w:val="00814CF0"/>
    <w:rsid w:val="00822B6B"/>
    <w:rsid w:val="00836865"/>
    <w:rsid w:val="0084248F"/>
    <w:rsid w:val="00842DA3"/>
    <w:rsid w:val="00842EA2"/>
    <w:rsid w:val="008661AF"/>
    <w:rsid w:val="008722A8"/>
    <w:rsid w:val="00873462"/>
    <w:rsid w:val="00875116"/>
    <w:rsid w:val="008768A9"/>
    <w:rsid w:val="008768E9"/>
    <w:rsid w:val="00881198"/>
    <w:rsid w:val="00883B24"/>
    <w:rsid w:val="00883F1F"/>
    <w:rsid w:val="00887155"/>
    <w:rsid w:val="008907DE"/>
    <w:rsid w:val="008B041D"/>
    <w:rsid w:val="008B251E"/>
    <w:rsid w:val="008D2A3B"/>
    <w:rsid w:val="008E1E72"/>
    <w:rsid w:val="008E338C"/>
    <w:rsid w:val="008F5A1F"/>
    <w:rsid w:val="008F7B8C"/>
    <w:rsid w:val="008F7FD0"/>
    <w:rsid w:val="00907E58"/>
    <w:rsid w:val="00910EF2"/>
    <w:rsid w:val="00916791"/>
    <w:rsid w:val="00937507"/>
    <w:rsid w:val="009623BF"/>
    <w:rsid w:val="009624D0"/>
    <w:rsid w:val="00966E5C"/>
    <w:rsid w:val="00972D44"/>
    <w:rsid w:val="00982E6D"/>
    <w:rsid w:val="009835CD"/>
    <w:rsid w:val="009B6044"/>
    <w:rsid w:val="009C4236"/>
    <w:rsid w:val="009D3794"/>
    <w:rsid w:val="009E1147"/>
    <w:rsid w:val="009E540F"/>
    <w:rsid w:val="009E63F0"/>
    <w:rsid w:val="009F4AAA"/>
    <w:rsid w:val="00A27F5D"/>
    <w:rsid w:val="00A32C85"/>
    <w:rsid w:val="00A34ADE"/>
    <w:rsid w:val="00A407ED"/>
    <w:rsid w:val="00A44364"/>
    <w:rsid w:val="00A4461E"/>
    <w:rsid w:val="00A4491A"/>
    <w:rsid w:val="00A51830"/>
    <w:rsid w:val="00A52D7A"/>
    <w:rsid w:val="00A573C9"/>
    <w:rsid w:val="00A66797"/>
    <w:rsid w:val="00A70783"/>
    <w:rsid w:val="00A707E0"/>
    <w:rsid w:val="00A73940"/>
    <w:rsid w:val="00A750AA"/>
    <w:rsid w:val="00A75B8A"/>
    <w:rsid w:val="00A77893"/>
    <w:rsid w:val="00A837FE"/>
    <w:rsid w:val="00A849C0"/>
    <w:rsid w:val="00A9170B"/>
    <w:rsid w:val="00A92E89"/>
    <w:rsid w:val="00AB3259"/>
    <w:rsid w:val="00AC0B59"/>
    <w:rsid w:val="00AD0D3B"/>
    <w:rsid w:val="00AE18B9"/>
    <w:rsid w:val="00AE5CB4"/>
    <w:rsid w:val="00AF0748"/>
    <w:rsid w:val="00AF6A84"/>
    <w:rsid w:val="00B0044C"/>
    <w:rsid w:val="00B12F72"/>
    <w:rsid w:val="00B159C2"/>
    <w:rsid w:val="00B24A23"/>
    <w:rsid w:val="00B3714C"/>
    <w:rsid w:val="00B403D4"/>
    <w:rsid w:val="00B4067F"/>
    <w:rsid w:val="00B5204E"/>
    <w:rsid w:val="00B530A8"/>
    <w:rsid w:val="00B56B14"/>
    <w:rsid w:val="00B613FC"/>
    <w:rsid w:val="00B93A53"/>
    <w:rsid w:val="00B9498C"/>
    <w:rsid w:val="00BA03C7"/>
    <w:rsid w:val="00BA2B17"/>
    <w:rsid w:val="00BB2B1A"/>
    <w:rsid w:val="00BB2E2E"/>
    <w:rsid w:val="00BB32A0"/>
    <w:rsid w:val="00BC33D6"/>
    <w:rsid w:val="00BD6C3D"/>
    <w:rsid w:val="00BE7281"/>
    <w:rsid w:val="00BF2CB1"/>
    <w:rsid w:val="00C06A37"/>
    <w:rsid w:val="00C15B6F"/>
    <w:rsid w:val="00C17BC5"/>
    <w:rsid w:val="00C257CF"/>
    <w:rsid w:val="00C300E7"/>
    <w:rsid w:val="00C31E03"/>
    <w:rsid w:val="00C326A2"/>
    <w:rsid w:val="00C41471"/>
    <w:rsid w:val="00C436A8"/>
    <w:rsid w:val="00C521C2"/>
    <w:rsid w:val="00C5249C"/>
    <w:rsid w:val="00C52BE2"/>
    <w:rsid w:val="00C61A6F"/>
    <w:rsid w:val="00C65FDF"/>
    <w:rsid w:val="00C709C6"/>
    <w:rsid w:val="00C70E79"/>
    <w:rsid w:val="00C75E60"/>
    <w:rsid w:val="00C81671"/>
    <w:rsid w:val="00CA53F9"/>
    <w:rsid w:val="00CB5EE3"/>
    <w:rsid w:val="00CB7436"/>
    <w:rsid w:val="00CC177C"/>
    <w:rsid w:val="00CC6893"/>
    <w:rsid w:val="00CC7E95"/>
    <w:rsid w:val="00CD76EB"/>
    <w:rsid w:val="00CE4F39"/>
    <w:rsid w:val="00CF0A27"/>
    <w:rsid w:val="00CF2B59"/>
    <w:rsid w:val="00CF4267"/>
    <w:rsid w:val="00CF69E2"/>
    <w:rsid w:val="00D02BFF"/>
    <w:rsid w:val="00D150A0"/>
    <w:rsid w:val="00D17E92"/>
    <w:rsid w:val="00D20C85"/>
    <w:rsid w:val="00D2299F"/>
    <w:rsid w:val="00D24367"/>
    <w:rsid w:val="00D270B1"/>
    <w:rsid w:val="00D3302F"/>
    <w:rsid w:val="00D35689"/>
    <w:rsid w:val="00D42ACD"/>
    <w:rsid w:val="00D52ED9"/>
    <w:rsid w:val="00D7329F"/>
    <w:rsid w:val="00D7502D"/>
    <w:rsid w:val="00D841AF"/>
    <w:rsid w:val="00DB42A2"/>
    <w:rsid w:val="00DC61F9"/>
    <w:rsid w:val="00DD579C"/>
    <w:rsid w:val="00DD6A29"/>
    <w:rsid w:val="00DE018B"/>
    <w:rsid w:val="00DF635C"/>
    <w:rsid w:val="00E0113B"/>
    <w:rsid w:val="00E11207"/>
    <w:rsid w:val="00E372F2"/>
    <w:rsid w:val="00E4228F"/>
    <w:rsid w:val="00E465F3"/>
    <w:rsid w:val="00E506C2"/>
    <w:rsid w:val="00E515CE"/>
    <w:rsid w:val="00E516F4"/>
    <w:rsid w:val="00E54DD3"/>
    <w:rsid w:val="00E626A8"/>
    <w:rsid w:val="00E64491"/>
    <w:rsid w:val="00E75A3D"/>
    <w:rsid w:val="00E77B57"/>
    <w:rsid w:val="00E82EED"/>
    <w:rsid w:val="00E830E8"/>
    <w:rsid w:val="00E8413E"/>
    <w:rsid w:val="00E85427"/>
    <w:rsid w:val="00E948EA"/>
    <w:rsid w:val="00E94E9D"/>
    <w:rsid w:val="00E956C2"/>
    <w:rsid w:val="00EA12E9"/>
    <w:rsid w:val="00EA1BC1"/>
    <w:rsid w:val="00EA2B3B"/>
    <w:rsid w:val="00EA5AF6"/>
    <w:rsid w:val="00EB3F3C"/>
    <w:rsid w:val="00EC0DBB"/>
    <w:rsid w:val="00EC6CA3"/>
    <w:rsid w:val="00ED2FF8"/>
    <w:rsid w:val="00ED3960"/>
    <w:rsid w:val="00EF47C3"/>
    <w:rsid w:val="00EF5A01"/>
    <w:rsid w:val="00EF60BE"/>
    <w:rsid w:val="00F13F99"/>
    <w:rsid w:val="00F20BE4"/>
    <w:rsid w:val="00F2695F"/>
    <w:rsid w:val="00F37559"/>
    <w:rsid w:val="00F37F97"/>
    <w:rsid w:val="00F42F46"/>
    <w:rsid w:val="00F529BB"/>
    <w:rsid w:val="00F55541"/>
    <w:rsid w:val="00F61E40"/>
    <w:rsid w:val="00F64110"/>
    <w:rsid w:val="00F64C95"/>
    <w:rsid w:val="00F664E3"/>
    <w:rsid w:val="00F75A82"/>
    <w:rsid w:val="00F96B68"/>
    <w:rsid w:val="00FA1F51"/>
    <w:rsid w:val="00FA6E35"/>
    <w:rsid w:val="00FB5C73"/>
    <w:rsid w:val="00FB6911"/>
    <w:rsid w:val="00FB7CB7"/>
    <w:rsid w:val="00FC0488"/>
    <w:rsid w:val="00FC1ECA"/>
    <w:rsid w:val="00FC306A"/>
    <w:rsid w:val="00FC3A82"/>
    <w:rsid w:val="00FC656A"/>
    <w:rsid w:val="00FE1983"/>
    <w:rsid w:val="00FE3D45"/>
    <w:rsid w:val="00FE734E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BB8A"/>
  <w15:docId w15:val="{F14B9A8D-95B0-4F99-A3D6-10CA35EC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отов,Илья"/>
    <w:qFormat/>
    <w:rsid w:val="00C65FDF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09C6"/>
    <w:pPr>
      <w:keepNext/>
      <w:keepLines/>
      <w:spacing w:before="480" w:line="264" w:lineRule="auto"/>
      <w:jc w:val="center"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9C6"/>
    <w:rPr>
      <w:rFonts w:ascii="Cambria" w:eastAsia="Times New Roman" w:hAnsi="Cambria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5B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B720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5B720C"/>
    <w:rPr>
      <w:rFonts w:ascii="Times New Roman" w:hAnsi="Times New Roman"/>
      <w:sz w:val="24"/>
    </w:rPr>
  </w:style>
  <w:style w:type="paragraph" w:styleId="a6">
    <w:name w:val="No Spacing"/>
    <w:aliases w:val="Стиль Илюшки!"/>
    <w:link w:val="a7"/>
    <w:uiPriority w:val="1"/>
    <w:qFormat/>
    <w:rsid w:val="005B720C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customStyle="1" w:styleId="a7">
    <w:name w:val="Без интервала Знак"/>
    <w:aliases w:val="Стиль Илюшки! Знак"/>
    <w:link w:val="a6"/>
    <w:uiPriority w:val="1"/>
    <w:rsid w:val="005B720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61A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61A6F"/>
    <w:rPr>
      <w:rFonts w:ascii="Tahoma" w:hAnsi="Tahoma" w:cs="Tahoma"/>
      <w:sz w:val="16"/>
      <w:szCs w:val="16"/>
    </w:rPr>
  </w:style>
  <w:style w:type="character" w:styleId="aa">
    <w:name w:val="Placeholder Text"/>
    <w:uiPriority w:val="99"/>
    <w:semiHidden/>
    <w:rsid w:val="008F7FD0"/>
    <w:rPr>
      <w:color w:val="808080"/>
    </w:rPr>
  </w:style>
  <w:style w:type="paragraph" w:styleId="ab">
    <w:name w:val="List Paragraph"/>
    <w:basedOn w:val="a"/>
    <w:uiPriority w:val="34"/>
    <w:qFormat/>
    <w:rsid w:val="00325BCB"/>
    <w:pPr>
      <w:ind w:left="720"/>
      <w:contextualSpacing/>
    </w:pPr>
  </w:style>
  <w:style w:type="paragraph" w:customStyle="1" w:styleId="11">
    <w:name w:val="1"/>
    <w:basedOn w:val="a"/>
    <w:next w:val="ac"/>
    <w:qFormat/>
    <w:rsid w:val="005A420A"/>
    <w:pPr>
      <w:ind w:firstLine="0"/>
      <w:jc w:val="center"/>
    </w:pPr>
    <w:rPr>
      <w:rFonts w:eastAsia="Times New Roman"/>
      <w:b/>
      <w:sz w:val="28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5A42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10"/>
    <w:rsid w:val="005A42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e">
    <w:name w:val="annotation reference"/>
    <w:uiPriority w:val="99"/>
    <w:semiHidden/>
    <w:unhideWhenUsed/>
    <w:rsid w:val="0022462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24625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224625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4625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24625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560AA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3">
    <w:name w:val="Strong"/>
    <w:uiPriority w:val="22"/>
    <w:qFormat/>
    <w:rsid w:val="00A66797"/>
    <w:rPr>
      <w:b/>
      <w:bCs/>
    </w:rPr>
  </w:style>
  <w:style w:type="paragraph" w:styleId="af4">
    <w:name w:val="Revision"/>
    <w:hidden/>
    <w:uiPriority w:val="99"/>
    <w:semiHidden/>
    <w:rsid w:val="00E465F3"/>
    <w:rPr>
      <w:rFonts w:ascii="Times New Roman" w:hAnsi="Times New Roman"/>
      <w:sz w:val="24"/>
      <w:szCs w:val="22"/>
      <w:lang w:eastAsia="en-US"/>
    </w:rPr>
  </w:style>
  <w:style w:type="table" w:customStyle="1" w:styleId="12">
    <w:name w:val="Сетка таблицы1"/>
    <w:basedOn w:val="a1"/>
    <w:next w:val="a3"/>
    <w:uiPriority w:val="59"/>
    <w:rsid w:val="001B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F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8907D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8907DE"/>
    <w:rPr>
      <w:rFonts w:ascii="Times New Roman" w:hAnsi="Times New Roman"/>
      <w:sz w:val="24"/>
    </w:rPr>
  </w:style>
  <w:style w:type="character" w:styleId="af7">
    <w:name w:val="Hyperlink"/>
    <w:basedOn w:val="a0"/>
    <w:uiPriority w:val="99"/>
    <w:unhideWhenUsed/>
    <w:rsid w:val="00A70783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70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C3B7-E7CB-41D2-856F-0420FAE6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3455</Words>
  <Characters>19697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составления сметы контракта</vt:lpstr>
    </vt:vector>
  </TitlesOfParts>
  <Company/>
  <LinksUpToDate>false</LinksUpToDate>
  <CharactersWithSpaces>23106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составления сметы контракта</dc:title>
  <dc:subject>проект</dc:subject>
  <dc:creator/>
  <cp:keywords/>
  <cp:lastModifiedBy>AVER</cp:lastModifiedBy>
  <cp:revision>4</cp:revision>
  <cp:lastPrinted>2019-07-25T09:08:00Z</cp:lastPrinted>
  <dcterms:created xsi:type="dcterms:W3CDTF">2019-08-02T19:56:00Z</dcterms:created>
  <dcterms:modified xsi:type="dcterms:W3CDTF">2019-08-03T13:49:00Z</dcterms:modified>
</cp:coreProperties>
</file>