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25" w:rsidRPr="00AB7A25" w:rsidRDefault="00AB7A25" w:rsidP="00AB7A2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7A2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ПИСЬМО ГОССТРОЯ СССР № 53-Д, СТРОЙБАНКА</w:t>
      </w:r>
      <w:r w:rsidRPr="00AB7A2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>СССР № 227 ОТ 14.08.1986</w:t>
      </w:r>
      <w:proofErr w:type="gramStart"/>
      <w:r w:rsidRPr="00AB7A2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О</w:t>
      </w:r>
      <w:proofErr w:type="gramEnd"/>
      <w:r w:rsidRPr="00AB7A2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ПОРЯДКЕ</w:t>
      </w:r>
      <w:r w:rsidRPr="00AB7A2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>ОПРЕДЕЛЕНИЯ ОБЪЕМА СТРОИТЕЛЬНО-</w:t>
      </w:r>
      <w:r w:rsidRPr="00AB7A2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>МОНТАЖНЫХ РАБОТ В СОСТАВЕ</w:t>
      </w:r>
      <w:r w:rsidRPr="00AB7A2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>НЕЗАВЕРШЕННОГО ПРОИЗВОДСТВА</w:t>
      </w:r>
    </w:p>
    <w:p w:rsidR="00AB7A25" w:rsidRPr="00AB7A25" w:rsidRDefault="00AB7A25" w:rsidP="00AB7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7A25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(по состоянию на 7 октября 2006 года)</w:t>
      </w:r>
    </w:p>
    <w:p w:rsidR="00AB7A25" w:rsidRPr="00AB7A25" w:rsidRDefault="00AB7A25" w:rsidP="00AB7A2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B7A2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ГОСУДАРСТВЕННЫЙ КОМИТЕТ СССР ПО ДЕЛАМ СТРОИТЕЛЬСТВА</w:t>
      </w:r>
      <w:r w:rsidRPr="00AB7A2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br/>
        <w:t>№ 53-Д</w:t>
      </w:r>
    </w:p>
    <w:p w:rsidR="00AB7A25" w:rsidRPr="00AB7A25" w:rsidRDefault="00AB7A25" w:rsidP="00AB7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7A25">
        <w:rPr>
          <w:rFonts w:ascii="Times New Roman" w:eastAsia="Times New Roman" w:hAnsi="Times New Roman" w:cs="Times New Roman"/>
          <w:sz w:val="24"/>
          <w:szCs w:val="20"/>
          <w:lang w:eastAsia="ru-RU"/>
        </w:rPr>
        <w:t>СТРОИТЕЛЬНЫЙ БАНК СССР</w:t>
      </w:r>
    </w:p>
    <w:p w:rsidR="00AB7A25" w:rsidRPr="00AB7A25" w:rsidRDefault="00AB7A25" w:rsidP="00AB7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7A25">
        <w:rPr>
          <w:rFonts w:ascii="Times New Roman" w:eastAsia="Times New Roman" w:hAnsi="Times New Roman" w:cs="Times New Roman"/>
          <w:sz w:val="24"/>
          <w:szCs w:val="20"/>
          <w:lang w:eastAsia="ru-RU"/>
        </w:rPr>
        <w:t>№ 227</w:t>
      </w:r>
    </w:p>
    <w:p w:rsidR="00AB7A25" w:rsidRPr="00AB7A25" w:rsidRDefault="00AB7A25" w:rsidP="00AB7A2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7A25">
        <w:rPr>
          <w:rFonts w:ascii="Times New Roman" w:eastAsia="Times New Roman" w:hAnsi="Times New Roman" w:cs="Times New Roman"/>
          <w:sz w:val="24"/>
          <w:szCs w:val="20"/>
          <w:lang w:eastAsia="ru-RU"/>
        </w:rPr>
        <w:t>ПИСЬМО</w:t>
      </w:r>
      <w:r w:rsidRPr="00AB7A25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от 14 августа </w:t>
      </w:r>
      <w:r w:rsidRPr="00AB7A2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1986 </w:t>
      </w:r>
      <w:r w:rsidRPr="00AB7A25">
        <w:rPr>
          <w:rFonts w:ascii="Times New Roman" w:eastAsia="Times New Roman" w:hAnsi="Times New Roman" w:cs="Times New Roman"/>
          <w:sz w:val="24"/>
          <w:szCs w:val="20"/>
          <w:lang w:eastAsia="ru-RU"/>
        </w:rPr>
        <w:t>года</w:t>
      </w:r>
    </w:p>
    <w:p w:rsidR="00AB7A25" w:rsidRPr="00AB7A25" w:rsidRDefault="00AB7A25" w:rsidP="00AB7A2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B7A2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 ПОРЯДКЕ ОПРЕДЕЛЕНИЯ ОБЪЕМА СТРОИТЕЛЬНО-МОНТАЖНЫХ РАБОТ</w:t>
      </w:r>
      <w:r w:rsidRPr="00AB7A2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br/>
        <w:t>В СОСТАВЕ НЕЗАВЕРШЕННОГО ПРОИЗВОДСТВА</w:t>
      </w:r>
    </w:p>
    <w:p w:rsidR="00AB7A25" w:rsidRPr="00AB7A25" w:rsidRDefault="00AB7A25" w:rsidP="00AB7A2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7A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Инструкцией о порядке составления периодической и годовой статистической отчетности по капитальному строительству, утвержденной ЦСУ СССР </w:t>
      </w:r>
      <w:r w:rsidRPr="00AB7A2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27.08.85 № 6-24/46 </w:t>
      </w:r>
      <w:r w:rsidRPr="00AB7A25">
        <w:rPr>
          <w:rFonts w:ascii="Times New Roman" w:eastAsia="Times New Roman" w:hAnsi="Times New Roman" w:cs="Times New Roman"/>
          <w:sz w:val="24"/>
          <w:szCs w:val="20"/>
          <w:lang w:eastAsia="ru-RU"/>
        </w:rPr>
        <w:t>(пункт 7.4.3), в справки по форме № 3 подлежат включению выполненные работы по незаконченным конструктивным элементам и видам строительных работ.</w:t>
      </w:r>
    </w:p>
    <w:p w:rsidR="00AB7A25" w:rsidRPr="00AB7A25" w:rsidRDefault="00AB7A25" w:rsidP="00AB7A2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7A25">
        <w:rPr>
          <w:rFonts w:ascii="Times New Roman" w:eastAsia="Times New Roman" w:hAnsi="Times New Roman" w:cs="Times New Roman"/>
          <w:sz w:val="24"/>
          <w:szCs w:val="20"/>
          <w:lang w:eastAsia="ru-RU"/>
        </w:rPr>
        <w:t>В целях упорядочения определения в составе незавершенного производства стоимости объемов выполненных строительно-монтажных работ по незаконченным конструктивным элементам и видам строительных работ или их частям Госстрой СССР и Стройбанк СССР устанавливают.</w:t>
      </w:r>
    </w:p>
    <w:p w:rsidR="00AB7A25" w:rsidRPr="00AB7A25" w:rsidRDefault="00AB7A25" w:rsidP="00AB7A25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AB7A2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определении выполненных объемов строительно-монтажных работ в составе незавершенного производства в ежемесячные справки по форме № 3, подписанные заказчиком и подрядчиком, кроме стоимости завершенных конструктивных элементов и видов работ, подлежит включению также стоимость незаконченных конструктивных элементов и видов строительных работ или их частей, сметная стоимость которых определяется с учетом процентов их готовности, приведенных в Приложении к настоящему письму.</w:t>
      </w:r>
      <w:proofErr w:type="gramEnd"/>
    </w:p>
    <w:p w:rsidR="00AB7A25" w:rsidRPr="00AB7A25" w:rsidRDefault="00AB7A25" w:rsidP="00AB7A2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t>Заместитель Председателя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  <w:t>Госстроя СССР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  <w:t>А. ЧЕРНЫШЕВ</w:t>
      </w:r>
    </w:p>
    <w:p w:rsidR="00AB7A25" w:rsidRPr="00AB7A25" w:rsidRDefault="00AB7A25" w:rsidP="00AB7A2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t>Заместитель Председателя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  <w:t>Правления Стройбанка СССР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  <w:t>Я. ДУБЕНЕЦКИЙ</w:t>
      </w:r>
    </w:p>
    <w:p w:rsidR="00AB7A25" w:rsidRPr="00AB7A25" w:rsidRDefault="00AB7A25" w:rsidP="00AB7A2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t>Приложение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  <w:t>к письму Госстроя СССР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  <w:t>и Стройбанка СССР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  <w:t xml:space="preserve">от 14 августа </w:t>
      </w:r>
      <w:r w:rsidRPr="00AB7A25">
        <w:rPr>
          <w:rFonts w:ascii="Times New Roman" w:eastAsia="Times New Roman" w:hAnsi="Times New Roman" w:cs="Courier New"/>
          <w:bCs/>
          <w:sz w:val="24"/>
          <w:szCs w:val="20"/>
          <w:lang w:eastAsia="ru-RU"/>
        </w:rPr>
        <w:t>1986 г. № 53-Д/227</w:t>
      </w:r>
    </w:p>
    <w:p w:rsidR="00AB7A25" w:rsidRPr="00AB7A25" w:rsidRDefault="00AB7A25" w:rsidP="00AB7A2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7A25">
        <w:rPr>
          <w:rFonts w:ascii="Times New Roman" w:eastAsia="Times New Roman" w:hAnsi="Times New Roman" w:cs="Courier New"/>
          <w:b/>
          <w:bCs/>
          <w:sz w:val="24"/>
          <w:szCs w:val="20"/>
          <w:lang w:eastAsia="ru-RU"/>
        </w:rPr>
        <w:t>ПЕРЕЧЕНЬ</w:t>
      </w:r>
      <w:r w:rsidRPr="00AB7A25">
        <w:rPr>
          <w:rFonts w:ascii="Times New Roman" w:eastAsia="Times New Roman" w:hAnsi="Times New Roman" w:cs="Courier New"/>
          <w:b/>
          <w:bCs/>
          <w:sz w:val="24"/>
          <w:szCs w:val="20"/>
          <w:lang w:eastAsia="ru-RU"/>
        </w:rPr>
        <w:br/>
        <w:t>НЕЗАКОНЧЕННЫХ КОНСТРУКТИВНЫХ ЭЛЕМЕНТОВ</w:t>
      </w:r>
      <w:r w:rsidRPr="00AB7A25">
        <w:rPr>
          <w:rFonts w:ascii="Times New Roman" w:eastAsia="Times New Roman" w:hAnsi="Times New Roman" w:cs="Courier New"/>
          <w:b/>
          <w:bCs/>
          <w:sz w:val="24"/>
          <w:szCs w:val="20"/>
          <w:lang w:eastAsia="ru-RU"/>
        </w:rPr>
        <w:br/>
        <w:t>И ВИДОВ СТРОИТЕЛЬНЫХ РАБОТ ИЛИ ИХ ЧАСТЕЙ,</w:t>
      </w:r>
      <w:r w:rsidRPr="00AB7A25">
        <w:rPr>
          <w:rFonts w:ascii="Times New Roman" w:eastAsia="Times New Roman" w:hAnsi="Times New Roman" w:cs="Courier New"/>
          <w:b/>
          <w:bCs/>
          <w:sz w:val="24"/>
          <w:szCs w:val="20"/>
          <w:lang w:eastAsia="ru-RU"/>
        </w:rPr>
        <w:br/>
        <w:t>ВКЛЮЧАЕМЫХ В ОБЪЕМ ВЫПОЛНЕННЫХ СТРОИТЕЛЬНО-МОНТАЖНЫХ</w:t>
      </w:r>
      <w:r w:rsidRPr="00AB7A25">
        <w:rPr>
          <w:rFonts w:ascii="Times New Roman" w:eastAsia="Times New Roman" w:hAnsi="Times New Roman" w:cs="Courier New"/>
          <w:b/>
          <w:bCs/>
          <w:sz w:val="24"/>
          <w:szCs w:val="20"/>
          <w:lang w:eastAsia="ru-RU"/>
        </w:rPr>
        <w:br/>
        <w:t>РАБОТ В СОСТАВЕ НЕЗАВЕРШЕННОГО ПРОИЗВОДСТВА В СООТВЕТСТВИИ</w:t>
      </w:r>
      <w:r w:rsidRPr="00AB7A25">
        <w:rPr>
          <w:rFonts w:ascii="Times New Roman" w:eastAsia="Times New Roman" w:hAnsi="Times New Roman" w:cs="Courier New"/>
          <w:b/>
          <w:bCs/>
          <w:sz w:val="24"/>
          <w:szCs w:val="20"/>
          <w:lang w:eastAsia="ru-RU"/>
        </w:rPr>
        <w:br/>
        <w:t>С ПУНКТОМ 7.4.3 "ИНСТРУКЦИИ О ПОРЯДКЕ СОСТАВЛЕНИЯ</w:t>
      </w:r>
      <w:r w:rsidRPr="00AB7A25">
        <w:rPr>
          <w:rFonts w:ascii="Times New Roman" w:eastAsia="Times New Roman" w:hAnsi="Times New Roman" w:cs="Courier New"/>
          <w:b/>
          <w:bCs/>
          <w:sz w:val="24"/>
          <w:szCs w:val="20"/>
          <w:lang w:eastAsia="ru-RU"/>
        </w:rPr>
        <w:br/>
        <w:t>ПЕРИОДИЧЕСКОЙ И ГОДОВОЙ СТАТИСТИЧЕСКОЙ ОТЧЕТНОСТИ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</w:r>
      <w:r w:rsidRPr="00AB7A25">
        <w:rPr>
          <w:rFonts w:ascii="Times New Roman" w:eastAsia="Times New Roman" w:hAnsi="Times New Roman" w:cs="Courier New"/>
          <w:b/>
          <w:bCs/>
          <w:sz w:val="24"/>
          <w:szCs w:val="20"/>
          <w:lang w:eastAsia="ru-RU"/>
        </w:rPr>
        <w:lastRenderedPageBreak/>
        <w:t>ПО КАПИТАЛЬНОМУ СТРОИТЕЛЬСТВУ", УТВЕРЖДЕННОЙ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</w:r>
      <w:r w:rsidRPr="00AB7A25">
        <w:rPr>
          <w:rFonts w:ascii="Times New Roman" w:eastAsia="Times New Roman" w:hAnsi="Times New Roman" w:cs="Courier New"/>
          <w:b/>
          <w:bCs/>
          <w:sz w:val="24"/>
          <w:szCs w:val="20"/>
          <w:lang w:eastAsia="ru-RU"/>
        </w:rPr>
        <w:t>ЦСУ СССР 27 АВГУСТА 1985 Г. № 6-24/46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50"/>
        <w:gridCol w:w="2131"/>
        <w:gridCol w:w="977"/>
        <w:gridCol w:w="3491"/>
        <w:gridCol w:w="2400"/>
        <w:gridCol w:w="86"/>
      </w:tblGrid>
      <w:tr w:rsidR="00AB7A25" w:rsidRPr="00AB7A25">
        <w:trPr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/</w:t>
            </w:r>
            <w:proofErr w:type="spellStart"/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сборников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сборников</w:t>
            </w:r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br/>
              <w:t>ЕПЕР-84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Незаконченные конструктивные элементы и виды строительных работ или их частей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готовности работ в составе незавершенного производства сметной стоимости конструктивного элемента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Земляные работы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рытье траншей под трубопроводы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засыпка траншей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3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4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Устройство дренажей в мелиоративном и водохозяйственном строительстве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завоз дренажных труб в осенне-зимний период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укладка и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Буровзрывные работы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Буровзрывные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проходка подготовительных выработок (шурфов, штолен, камер и рассечек)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выполнение прочих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3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Свайные работы.</w:t>
            </w: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Закрепление грунтов. Опускные колодцы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5</w:t>
            </w:r>
          </w:p>
        </w:tc>
        <w:tc>
          <w:tcPr>
            <w:tcW w:w="19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I. Устройство деревянных свай</w:t>
            </w:r>
          </w:p>
        </w:tc>
        <w:tc>
          <w:tcPr>
            <w:tcW w:w="1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A25" w:rsidRPr="00AB7A25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а) изготовление деревянных свай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б) выполнение прочих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</w:t>
            </w: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Крепление шпунтового ограждения котлованов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установка крепления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разборка крепления 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III</w:t>
            </w: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Устройство и разборка подмостей под копер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устройство подмостей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разборка подмостей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Бетонные и железобетонные 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конструкции монолитные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6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Бетонные конструкции монолитные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установка опалубки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укладка бетона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II. Железобетонные конструкции монолитные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установка опалубки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установка арматуры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укладка бетона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Бетонные и железобетонные конструкции сборные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I. Плиты перекрытий и покрытий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укладка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заделка швов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II. Колонны, балки, ригеля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установка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заделка стыков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Конструкции из кирпича и блоков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I. Из бутового камня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кладка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устройство горизонтальной изоляции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II. Мусоропроводы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установка ствола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монтаж приемных клапанов и установка деталей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Металлические конструкции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0"/>
                <w:lang w:eastAsia="ru-RU"/>
              </w:rPr>
              <w:t>9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I. Одноэтажные производственные здания (поэлементный монтаж)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подготовительные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укрупнительная сборка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монтаж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</w:t>
            </w:r>
            <w:proofErr w:type="spellEnd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) сдача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II. Одноэтажные производственные здания при монтаже объемными блоками, укрупняемыми на конвейере и стендах-кондукторах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подготовительные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укрупнительная сборка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монтаж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сдача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III. Здание из легких конструкций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подготовительные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укрупнительная сборка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монтаж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сдача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IV. Здания с применением арочных и рамных конструкций</w:t>
            </w:r>
          </w:p>
        </w:tc>
        <w:tc>
          <w:tcPr>
            <w:tcW w:w="1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A25" w:rsidRPr="00AB7A25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подготовительные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укрупнительная сборка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монтаж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сдача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V. Гражданские и производственные многоэтажные здания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подготовительные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укрупненная сборка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монтаж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сдача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VI. Резервуары, газгольдеры, печи, трубы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подготовительные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укрупнительная сборка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монтаж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сдача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VII. Канатные дороги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подготовительные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укрупнительная сборка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монтаж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сдача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VIII. </w:t>
            </w:r>
            <w:proofErr w:type="gram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Галереи, эстакады, бункеры, силосы, </w:t>
            </w:r>
            <w:proofErr w:type="spell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декомпозеры</w:t>
            </w:r>
            <w:proofErr w:type="spellEnd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, электролизеры, комплексы доменных цехов, градирни, телебашни, радиомачты, каркасы вытяжных труб</w:t>
            </w:r>
            <w:proofErr w:type="gramEnd"/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подготовительные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укрупнительная сборка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монтаж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сдача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IX. Другие сооружения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подготовительные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укрупнительная сборка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монтаж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сдача работ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X. Стальные оконные блоки и переплеты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установка блоков и переплетов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установка резиновых уплотнителей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3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Деревянные конструкции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I. Заполнение оконных и дверных проемов</w:t>
            </w:r>
          </w:p>
        </w:tc>
        <w:tc>
          <w:tcPr>
            <w:tcW w:w="1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A25" w:rsidRPr="00AB7A25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при заполнении без прирезки приборов (от стоимости, исчисленной без стоимости приборов)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прирезка приборов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при заполнении дверных проемов без установки налич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16"/>
                <w:lang w:eastAsia="ru-RU"/>
              </w:rPr>
              <w:t>ников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установка наличника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при заполнении без конопатки коробок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конопатка коробок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II. Перекрытие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укладка балок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устройство наката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смазка и утепление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III. Деревянные конструкции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установка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антисептирование</w:t>
            </w:r>
            <w:proofErr w:type="spellEnd"/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44"/>
                <w:lang w:eastAsia="ru-RU"/>
              </w:rPr>
              <w:t>11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Покрытия дощатые и паркетные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настилка покрытий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I. Наклейка нижнего слоя рулонных покрытий при производстве работ в зимних усло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виях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при 2-слойном покрытии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при 3-слойном покрытии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26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при 4-слойном покрытии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при 5-слойном покрытии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4"/>
                <w:lang w:eastAsia="ru-RU"/>
              </w:rPr>
              <w:t>II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. Устройство кровли по обрешетке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устройство обрешетки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устройство покрытия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в) обделка коньков, ребер, </w:t>
            </w:r>
            <w:proofErr w:type="spell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разжелобков</w:t>
            </w:r>
            <w:proofErr w:type="spellEnd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, дымовых труб и примыканий к стенам и слуховым окнам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3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2"/>
                <w:lang w:eastAsia="ru-RU"/>
              </w:rPr>
              <w:t>15</w:t>
            </w:r>
          </w:p>
        </w:tc>
        <w:tc>
          <w:tcPr>
            <w:tcW w:w="19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I. Облицовка природным камнем</w:t>
            </w:r>
          </w:p>
        </w:tc>
        <w:tc>
          <w:tcPr>
            <w:tcW w:w="1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A25" w:rsidRPr="00AB7A25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облицовка природным камнем без разделки швов, очистки и промывки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II. Облицовка искусственным мрамором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облицовка искусственным (мрамором без полировки и лощения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2"/>
                <w:lang w:eastAsia="ru-RU"/>
              </w:rPr>
              <w:t>III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. Штукатурные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а) внутренняя штукатурка без обмазки раствором коробок, наличников и плинтусов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б)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4"/>
                <w:lang w:eastAsia="ru-RU"/>
              </w:rPr>
              <w:t>12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Трубопроводы - внутренние устройства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I. Краны пожарные и поливочные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а) установка шкафчиков для (пожарных рукавов, включая их стоимость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б)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2"/>
                <w:lang w:eastAsia="ru-RU"/>
              </w:rPr>
              <w:t>II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Трубопроводы из чугунных напорных, из чугунных и пластмассовых канализационных труб</w:t>
            </w:r>
            <w:proofErr w:type="gramEnd"/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прокладка трубопроводов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гидравлическое испытание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Отопление - внутренние устройства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Котлы отопительные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установка котлов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гидравлическое испытание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lang w:eastAsia="ru-RU"/>
              </w:rPr>
              <w:t>14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Электроосвеще</w:t>
            </w:r>
            <w:r w:rsidRPr="00AB7A25">
              <w:rPr>
                <w:rFonts w:ascii="Times New Roman" w:eastAsia="Times New Roman" w:hAnsi="Times New Roman" w:cs="Courier New"/>
                <w:sz w:val="20"/>
                <w:lang w:eastAsia="ru-RU"/>
              </w:rPr>
              <w:t>ние жилых и об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щественных зданий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Квартирная электропроводка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прокладка проводов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Водопровод - наружные сети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I. Асбестоцементные, чугунные, железобетонные и пластмассовые 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lastRenderedPageBreak/>
              <w:t>трубы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прокладка трубопроводов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гидравлическое испытание и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II. Стальные трубопроводы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сварка труб в секции на сварочных пунктах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развозка секций труб по трассе и сварка в плети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укладка плетей трубопроводов в траншеи и сварка  стыков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испытание и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Канализация - наружные сети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Канализационные колодцы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устройство колодцев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устройство бетонных лотков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Магистральные трубопроводы </w:t>
            </w:r>
            <w:proofErr w:type="spell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газонефтепродуктов</w:t>
            </w:r>
            <w:proofErr w:type="spellEnd"/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Магистральные и промысловые трубопроводы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сварка труб в секции на сварочных пунктах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развозка секций труб по трассе и сварка в плети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в) сварка </w:t>
            </w:r>
            <w:proofErr w:type="spell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захлестов</w:t>
            </w:r>
            <w:proofErr w:type="spellEnd"/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26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испытание и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26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4"/>
                <w:lang w:eastAsia="ru-RU"/>
              </w:rPr>
              <w:t>18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Автомобильные дороги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I. Устройство однослойных и двухслойных гравийных оснований и покрытий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устройство оснований без укатки и ухода за основанием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II. Устройство однослойных и двухслойных щебеночных оснований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а) устройство оснований без </w:t>
            </w:r>
            <w:proofErr w:type="spell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расклинцовки</w:t>
            </w:r>
            <w:proofErr w:type="spellEnd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и укатки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4"/>
                <w:lang w:eastAsia="ru-RU"/>
              </w:rPr>
              <w:t>80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III. Основание под автомобильные дороги, взлетно-посадочные полосы аэродромов, площадки для хранения сельхозпродукции и стоянки техники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завоз строительных материалов (щебень, гравий, песчано-гравийная смесь, песок) в осенне-зимний период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укладка завезенных материалов в основание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IV. Дорожное покрытие из сборных железобетонных плит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завоз плит в осенне-зимний период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укладка завезенных плит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Железные дороги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укладка пути с неполным количеством скреплений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95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установка скреплений до полного количества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Мосты и трубы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I. Железобетонные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опалубочные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арматурные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бетонные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II. Бетонные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опалубочные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бетонные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III. Основания и фундаменты искусственных сооружений в открытых </w:t>
            </w:r>
            <w:proofErr w:type="gram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котлованах</w:t>
            </w:r>
            <w:proofErr w:type="gramEnd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и свайные 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lastRenderedPageBreak/>
              <w:t>ростверки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изготовление деревянных ящиков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установка ящиков по осям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18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IV. Сборка железобетонных конструкций больших мостов (в т.ч. путепроводов, виадуков, эстакад и т.п.)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изготовление в построечных условиях или получение от завода-изготовителя сборных бетонных или железобетонных конструкций мостов (путепроводов, виадуков, эстакад и т.п.)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по расчету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доставка конструкций к месту сборки или установки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-</w:t>
            </w: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V. </w:t>
            </w:r>
            <w:proofErr w:type="gram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Сборка стальных пролетных (строений навесным и полунавесным способами</w:t>
            </w:r>
            <w:proofErr w:type="gramEnd"/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1. При пролете до 80 м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сборка пролетных строений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клепка или установка высокопрочных болтов пролетных  строений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установка пролетных строений на опоры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2. При пролете более 80 м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сборка пролетных строений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клепка или установка высокопрочных болтов пролетных строений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установка пролетных строений на опоры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VI. Продольная передвижка однопутных стальных пролетных строений по готовому основанию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передвижка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опускание пролетных строений на опорные части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VII. Установка на опоры баночных пролетных строений на плаву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сборка плашкоутов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77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разборка плашкоутов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сборка плавучих опор из (неинвентарных металлических элементов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6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разборка плавучих опор из неинвентарных металлических элементов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VIII. Устройство подмостей для окраски пролетных строений</w:t>
            </w:r>
            <w:r w:rsidRPr="00AB7A25">
              <w:rPr>
                <w:rFonts w:ascii="Times New Roman" w:eastAsia="Times New Roman" w:hAnsi="Times New Roman" w:cs="Courier New"/>
                <w:sz w:val="20"/>
                <w:szCs w:val="16"/>
                <w:lang w:eastAsia="ru-RU"/>
              </w:rPr>
              <w:t xml:space="preserve"> мостов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устройство подмостей</w:t>
            </w: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разборка подмостей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55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</w:t>
            </w:r>
            <w:proofErr w:type="gramEnd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Х. Деревянные подмости и пирсы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устройство деревянных подмостей и пирсов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6"/>
                <w:lang w:eastAsia="ru-RU"/>
              </w:rPr>
              <w:t>88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разборка подмостей и пирсов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Х. Подвесные пакеты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изготовление и установка подвесных пакетов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6"/>
                <w:lang w:eastAsia="ru-RU"/>
              </w:rPr>
              <w:t>80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разборка пакетов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6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XI. Трубы водопропускные железобетонные круглые под насыпями железных и автомобильных дорог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укладка звеньев труб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6"/>
                <w:lang w:eastAsia="ru-RU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конопатка, заливка и затирка швов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Берегоукрепительные работы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42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Крепление откосов каналов и плотин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завоз материалов для крепления (скальная порода, камень, бетонные и железобетонные изделия) в осенне-зимний период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укладка материалов в дело и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22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Промышленные печи и трубы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Кладка коксовых и газосланцевых печей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кладка печей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95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чистка каналов и отверстий, продувка каналов, расшивка каналов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23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Работы при реконструкции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I. </w:t>
            </w:r>
            <w:proofErr w:type="gram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Усиление конструктивных (элементов зданий монолитными (железобетонными обоймами</w:t>
            </w:r>
            <w:proofErr w:type="gramEnd"/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установка опалубки и креплений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установка арматуры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укладка бетона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II. Замена перекрытий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разборка существующих конструкций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установка опалубки и креплений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в) установка арматуры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г) укладка бетона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</w:t>
            </w:r>
            <w:proofErr w:type="spellEnd"/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III. Временные защитные ограждения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устройство временных ограждений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85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разборка ограждений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Озеленение, защитные лесонасаждения многолетние плодовые насаждения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Подготовка почвы для устройства газонов и цветников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а) завоз растительной земли в зимнее время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75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7A25" w:rsidRPr="00AB7A2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б) прочие работы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A25" w:rsidRPr="00AB7A25" w:rsidRDefault="00AB7A25" w:rsidP="00AB7A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B7A25">
              <w:rPr>
                <w:rFonts w:ascii="Times New Roman" w:eastAsia="Times New Roman" w:hAnsi="Times New Roman" w:cs="Courier New"/>
                <w:bCs/>
                <w:sz w:val="20"/>
                <w:szCs w:val="18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A25" w:rsidRPr="00AB7A25" w:rsidRDefault="00AB7A25" w:rsidP="00AB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AB7A25" w:rsidRPr="00AB7A25" w:rsidRDefault="00AB7A25" w:rsidP="00AB7A2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7A25">
        <w:rPr>
          <w:rFonts w:ascii="Times New Roman" w:eastAsia="Times New Roman" w:hAnsi="Times New Roman" w:cs="Courier New"/>
          <w:spacing w:val="40"/>
          <w:sz w:val="20"/>
          <w:szCs w:val="20"/>
          <w:lang w:eastAsia="ru-RU"/>
        </w:rPr>
        <w:t>Примечание</w:t>
      </w:r>
      <w:r w:rsidRPr="00AB7A25">
        <w:rPr>
          <w:rFonts w:ascii="Times New Roman" w:eastAsia="Times New Roman" w:hAnsi="Times New Roman" w:cs="Courier New"/>
          <w:sz w:val="20"/>
          <w:szCs w:val="20"/>
          <w:lang w:eastAsia="ru-RU"/>
        </w:rPr>
        <w:t>. По конструктивным элементам и видам строительных работ, отсутствующим в настоящем Перечне, процент готовности устанавливается расчетом, исходя из соотношений трудоемкости и сметной стоимости соответствующих работ.</w:t>
      </w:r>
    </w:p>
    <w:p w:rsidR="00AB7A25" w:rsidRPr="00AB7A25" w:rsidRDefault="00AB7A25" w:rsidP="00AB7A2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t>Начальник Отдела сметных норм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  <w:t>и ценообразования в строительстве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  <w:t>Госстроя СССР</w:t>
      </w:r>
    </w:p>
    <w:p w:rsidR="00AB7A25" w:rsidRPr="00AB7A25" w:rsidRDefault="00AB7A25" w:rsidP="00AB7A2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t>Ю.И. МАЛИМАНОВ</w:t>
      </w:r>
    </w:p>
    <w:p w:rsidR="00AB7A25" w:rsidRPr="00AB7A25" w:rsidRDefault="00AB7A25" w:rsidP="00AB7A25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t>Начальник Технического управления</w:t>
      </w: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br/>
        <w:t>Стройбанка СССР</w:t>
      </w:r>
    </w:p>
    <w:p w:rsidR="00AB7A25" w:rsidRPr="00AB7A25" w:rsidRDefault="00AB7A25" w:rsidP="00AB7A25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AB7A25">
        <w:rPr>
          <w:rFonts w:ascii="Times New Roman" w:eastAsia="Times New Roman" w:hAnsi="Times New Roman" w:cs="Courier New"/>
          <w:sz w:val="24"/>
          <w:szCs w:val="20"/>
          <w:lang w:eastAsia="ru-RU"/>
        </w:rPr>
        <w:t>Д.Л. ЧЕТЫРКИН</w:t>
      </w:r>
    </w:p>
    <w:p w:rsidR="001716B3" w:rsidRDefault="00D26CB0"/>
    <w:sectPr w:rsidR="001716B3" w:rsidSect="0010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A25"/>
    <w:rsid w:val="000A3D45"/>
    <w:rsid w:val="0010015E"/>
    <w:rsid w:val="001B2B71"/>
    <w:rsid w:val="00325B3B"/>
    <w:rsid w:val="0048082A"/>
    <w:rsid w:val="006F53A7"/>
    <w:rsid w:val="00920317"/>
    <w:rsid w:val="00921695"/>
    <w:rsid w:val="00AB7A25"/>
    <w:rsid w:val="00AE4E10"/>
    <w:rsid w:val="00B339BA"/>
    <w:rsid w:val="00BE24AB"/>
    <w:rsid w:val="00C8294C"/>
    <w:rsid w:val="00D26CB0"/>
    <w:rsid w:val="00D93CF8"/>
    <w:rsid w:val="00EA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5E"/>
  </w:style>
  <w:style w:type="paragraph" w:styleId="1">
    <w:name w:val="heading 1"/>
    <w:basedOn w:val="a"/>
    <w:next w:val="a"/>
    <w:link w:val="10"/>
    <w:uiPriority w:val="9"/>
    <w:qFormat/>
    <w:rsid w:val="00AB7A2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A25"/>
    <w:rPr>
      <w:rFonts w:ascii="Times New Roman" w:eastAsia="Times New Roman" w:hAnsi="Times New Roman" w:cs="Courier New"/>
      <w:sz w:val="24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AB7A25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B7A25"/>
    <w:rPr>
      <w:strike w:val="0"/>
      <w:dstrike w:val="0"/>
      <w:color w:val="0000FF"/>
      <w:u w:val="none"/>
      <w:effect w:val="none"/>
    </w:rPr>
  </w:style>
  <w:style w:type="paragraph" w:styleId="a5">
    <w:name w:val="Title"/>
    <w:basedOn w:val="a"/>
    <w:link w:val="a6"/>
    <w:uiPriority w:val="10"/>
    <w:qFormat/>
    <w:rsid w:val="00AB7A25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Courier New"/>
      <w:b/>
      <w:sz w:val="28"/>
      <w:szCs w:val="36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AB7A25"/>
    <w:rPr>
      <w:rFonts w:ascii="Times New Roman" w:eastAsia="Times New Roman" w:hAnsi="Times New Roman" w:cs="Courier New"/>
      <w:b/>
      <w:sz w:val="28"/>
      <w:szCs w:val="36"/>
      <w:shd w:val="clear" w:color="auto" w:fill="FFFFFF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B7A2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Courier New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B7A25"/>
    <w:rPr>
      <w:rFonts w:ascii="Times New Roman" w:eastAsia="Times New Roman" w:hAnsi="Times New Roman" w:cs="Courier New"/>
      <w:sz w:val="20"/>
      <w:szCs w:val="20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B7A25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B7A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7A25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B7A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B7A25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right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7A25"/>
    <w:rPr>
      <w:rFonts w:ascii="Times New Roman" w:eastAsia="Times New Roman" w:hAnsi="Times New Roman" w:cs="Courier New"/>
      <w:sz w:val="24"/>
      <w:szCs w:val="20"/>
      <w:shd w:val="clear" w:color="auto" w:fill="FFFFFF"/>
      <w:lang w:eastAsia="ru-RU"/>
    </w:rPr>
  </w:style>
  <w:style w:type="paragraph" w:customStyle="1" w:styleId="zago">
    <w:name w:val="zago"/>
    <w:basedOn w:val="a"/>
    <w:rsid w:val="00AB7A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30"/>
      <w:szCs w:val="30"/>
      <w:lang w:eastAsia="ru-RU"/>
    </w:rPr>
  </w:style>
  <w:style w:type="paragraph" w:customStyle="1" w:styleId="textop">
    <w:name w:val="tex_top"/>
    <w:basedOn w:val="a"/>
    <w:rsid w:val="00AB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6"/>
      <w:szCs w:val="46"/>
      <w:lang w:eastAsia="ru-RU"/>
    </w:rPr>
  </w:style>
  <w:style w:type="paragraph" w:customStyle="1" w:styleId="textop1">
    <w:name w:val="tex_top1"/>
    <w:basedOn w:val="a"/>
    <w:rsid w:val="00AB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op2">
    <w:name w:val="tex_top2"/>
    <w:basedOn w:val="a"/>
    <w:rsid w:val="00AB7A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texniz">
    <w:name w:val="tex_niz"/>
    <w:basedOn w:val="a"/>
    <w:rsid w:val="00AB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zagokr">
    <w:name w:val="zago_kr"/>
    <w:basedOn w:val="a"/>
    <w:rsid w:val="00AB7A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zagokr2">
    <w:name w:val="zago_kr2"/>
    <w:basedOn w:val="a"/>
    <w:rsid w:val="00AB7A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2006</Words>
  <Characters>11439</Characters>
  <Application>Microsoft Office Word</Application>
  <DocSecurity>0</DocSecurity>
  <Lines>95</Lines>
  <Paragraphs>26</Paragraphs>
  <ScaleCrop>false</ScaleCrop>
  <Company>NIAEP</Company>
  <LinksUpToDate>false</LinksUpToDate>
  <CharactersWithSpaces>13419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7643</dc:creator>
  <cp:lastModifiedBy>Пользователь</cp:lastModifiedBy>
  <cp:revision>2</cp:revision>
  <dcterms:created xsi:type="dcterms:W3CDTF">2014-02-03T08:39:00Z</dcterms:created>
  <dcterms:modified xsi:type="dcterms:W3CDTF">2014-02-03T08:39:00Z</dcterms:modified>
</cp:coreProperties>
</file>