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58" w:rsidRDefault="00933C58" w:rsidP="00933C58">
      <w:pPr>
        <w:pStyle w:val="a3"/>
        <w:jc w:val="right"/>
        <w:rPr>
          <w:i/>
          <w:sz w:val="22"/>
          <w:lang w:val="en-US"/>
        </w:rPr>
      </w:pPr>
      <w:r>
        <w:rPr>
          <w:i/>
          <w:sz w:val="22"/>
        </w:rPr>
        <w:t>Форма № 4.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72"/>
        <w:gridCol w:w="3572"/>
        <w:gridCol w:w="3572"/>
      </w:tblGrid>
      <w:tr w:rsidR="00B24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  <w:r>
              <w:t>СОГЛАСОВАНО</w:t>
            </w:r>
          </w:p>
        </w:tc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</w:p>
        </w:tc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  <w:r>
              <w:t>УТВЕРЖДАЮ</w:t>
            </w:r>
          </w:p>
        </w:tc>
      </w:tr>
      <w:tr w:rsidR="00B24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</w:p>
        </w:tc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</w:p>
        </w:tc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</w:p>
        </w:tc>
      </w:tr>
      <w:tr w:rsidR="00B24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  <w:r>
              <w:t>__________________________</w:t>
            </w:r>
          </w:p>
        </w:tc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</w:p>
        </w:tc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  <w:r>
              <w:t>__________________________</w:t>
            </w:r>
          </w:p>
        </w:tc>
      </w:tr>
      <w:tr w:rsidR="00B24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</w:p>
        </w:tc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</w:p>
        </w:tc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</w:p>
        </w:tc>
      </w:tr>
      <w:tr w:rsidR="00B24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  <w:r>
              <w:rPr>
                <w:lang w:val="en-US"/>
              </w:rPr>
              <w:t>«____»</w:t>
            </w:r>
            <w:r>
              <w:t>__________________г.</w:t>
            </w:r>
          </w:p>
        </w:tc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</w:p>
        </w:tc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  <w:r>
              <w:rPr>
                <w:lang w:val="en-US"/>
              </w:rPr>
              <w:t>«____»</w:t>
            </w:r>
            <w:r>
              <w:t>__________________г.</w:t>
            </w:r>
          </w:p>
        </w:tc>
      </w:tr>
    </w:tbl>
    <w:p w:rsidR="00B2424A" w:rsidRPr="007A3426" w:rsidRDefault="00B2424A" w:rsidP="00933C58">
      <w:pPr>
        <w:pStyle w:val="a3"/>
        <w:jc w:val="right"/>
        <w:rPr>
          <w:i/>
          <w:sz w:val="22"/>
          <w:lang w:val="en-US"/>
        </w:rPr>
      </w:pPr>
    </w:p>
    <w:tbl>
      <w:tblPr>
        <w:tblW w:w="0" w:type="auto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6"/>
        <w:gridCol w:w="9781"/>
        <w:gridCol w:w="283"/>
      </w:tblGrid>
      <w:tr w:rsidR="00933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" w:type="dxa"/>
          </w:tcPr>
          <w:p w:rsidR="00933C58" w:rsidRDefault="00933C58" w:rsidP="00497764">
            <w:pPr>
              <w:pStyle w:val="a3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:rsidR="00530D57" w:rsidRDefault="00530D57" w:rsidP="00497764"/>
          <w:p w:rsidR="00933C58" w:rsidRPr="007A3426" w:rsidRDefault="00933C58" w:rsidP="00497764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933C58" w:rsidRDefault="00933C58" w:rsidP="00497764">
            <w:pPr>
              <w:pStyle w:val="a3"/>
              <w:jc w:val="center"/>
              <w:rPr>
                <w:b/>
                <w:color w:val="FF0000"/>
                <w:sz w:val="28"/>
              </w:rPr>
            </w:pPr>
          </w:p>
        </w:tc>
      </w:tr>
      <w:tr w:rsidR="00933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" w:type="dxa"/>
          </w:tcPr>
          <w:p w:rsidR="00933C58" w:rsidRDefault="00933C58" w:rsidP="00497764">
            <w:pPr>
              <w:pStyle w:val="a3"/>
              <w:jc w:val="center"/>
              <w:rPr>
                <w:i/>
                <w:color w:val="FF0000"/>
                <w:sz w:val="22"/>
                <w:vertAlign w:val="superscript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vAlign w:val="center"/>
          </w:tcPr>
          <w:p w:rsidR="00933C58" w:rsidRPr="007A3426" w:rsidRDefault="00933C58" w:rsidP="00497764">
            <w:pPr>
              <w:pStyle w:val="a3"/>
              <w:jc w:val="center"/>
              <w:rPr>
                <w:i/>
                <w:sz w:val="22"/>
                <w:vertAlign w:val="superscript"/>
              </w:rPr>
            </w:pPr>
            <w:r w:rsidRPr="007A3426">
              <w:rPr>
                <w:i/>
                <w:sz w:val="22"/>
                <w:vertAlign w:val="superscript"/>
              </w:rPr>
              <w:t>(наименование стройки)</w:t>
            </w:r>
          </w:p>
        </w:tc>
        <w:tc>
          <w:tcPr>
            <w:tcW w:w="283" w:type="dxa"/>
          </w:tcPr>
          <w:p w:rsidR="00933C58" w:rsidRDefault="00933C58" w:rsidP="00497764">
            <w:pPr>
              <w:pStyle w:val="a3"/>
              <w:jc w:val="center"/>
              <w:rPr>
                <w:i/>
                <w:color w:val="FF0000"/>
                <w:sz w:val="22"/>
                <w:vertAlign w:val="superscript"/>
              </w:rPr>
            </w:pPr>
          </w:p>
        </w:tc>
      </w:tr>
    </w:tbl>
    <w:p w:rsidR="00933C58" w:rsidRPr="002E24D9" w:rsidRDefault="00933C58" w:rsidP="00933C58">
      <w:pPr>
        <w:rPr>
          <w:sz w:val="28"/>
          <w:szCs w:val="28"/>
          <w:lang w:val="en-US"/>
        </w:rPr>
      </w:pPr>
    </w:p>
    <w:p w:rsidR="00933C58" w:rsidRDefault="00933C58" w:rsidP="00933C58">
      <w:pPr>
        <w:pStyle w:val="a3"/>
        <w:jc w:val="center"/>
        <w:rPr>
          <w:rFonts w:ascii="Arial" w:hAnsi="Arial"/>
          <w:b/>
          <w:sz w:val="22"/>
          <w:lang w:val="en-US"/>
        </w:rPr>
      </w:pPr>
      <w:r>
        <w:rPr>
          <w:b/>
          <w:caps/>
          <w:sz w:val="28"/>
        </w:rPr>
        <w:t>Локальный СМЕТный расчет №</w:t>
      </w:r>
      <w:r>
        <w:rPr>
          <w:b/>
          <w:caps/>
          <w:sz w:val="28"/>
          <w:lang w:val="en-US"/>
        </w:rPr>
        <w:t xml:space="preserve"> </w:t>
      </w:r>
      <w:r w:rsidR="00530D57">
        <w:rPr>
          <w:b/>
          <w:sz w:val="28"/>
        </w:rPr>
        <w:t>84</w:t>
      </w:r>
      <w:r>
        <w:rPr>
          <w:rFonts w:ascii="Arial" w:hAnsi="Arial"/>
          <w:b/>
          <w:sz w:val="22"/>
        </w:rPr>
        <w:t xml:space="preserve"> </w:t>
      </w:r>
    </w:p>
    <w:p w:rsidR="00933C58" w:rsidRDefault="00933C58" w:rsidP="00933C58">
      <w:pPr>
        <w:pStyle w:val="a3"/>
        <w:jc w:val="center"/>
        <w:rPr>
          <w:rFonts w:ascii="Arial" w:hAnsi="Arial"/>
          <w:sz w:val="28"/>
        </w:rPr>
      </w:pPr>
      <w:r>
        <w:rPr>
          <w:rFonts w:ascii="Arial" w:hAnsi="Arial"/>
        </w:rPr>
        <w:t xml:space="preserve">от </w:t>
      </w:r>
      <w:r w:rsidR="00530D57">
        <w:rPr>
          <w:rFonts w:ascii="Arial" w:hAnsi="Arial"/>
        </w:rPr>
        <w:t>19.03.2014</w:t>
      </w:r>
      <w:r>
        <w:rPr>
          <w:rFonts w:ascii="Arial" w:hAnsi="Arial"/>
          <w:sz w:val="28"/>
        </w:rPr>
        <w:t xml:space="preserve"> </w:t>
      </w:r>
    </w:p>
    <w:p w:rsidR="00933C58" w:rsidRDefault="00933C58" w:rsidP="00933C58">
      <w:pPr>
        <w:pStyle w:val="a3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«</w:t>
      </w:r>
      <w:r w:rsidR="00530D57" w:rsidRPr="00530D57">
        <w:rPr>
          <w:rFonts w:ascii="Arial" w:hAnsi="Arial"/>
          <w:i/>
          <w:sz w:val="24"/>
        </w:rPr>
        <w:t>Установка (демонтаж и монтаж) оконных блоков из ПВХ</w:t>
      </w:r>
      <w:r>
        <w:rPr>
          <w:rFonts w:ascii="Arial" w:hAnsi="Arial"/>
          <w:i/>
          <w:sz w:val="24"/>
        </w:rPr>
        <w:t>»</w:t>
      </w:r>
    </w:p>
    <w:p w:rsidR="00933C58" w:rsidRPr="00530D57" w:rsidRDefault="00933C58" w:rsidP="00933C58">
      <w:pPr>
        <w:pStyle w:val="a3"/>
        <w:jc w:val="center"/>
        <w:rPr>
          <w:b/>
          <w:sz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3260"/>
        <w:gridCol w:w="6379"/>
      </w:tblGrid>
      <w:tr w:rsidR="00933C58" w:rsidRPr="002E24D9">
        <w:tblPrEx>
          <w:tblCellMar>
            <w:top w:w="0" w:type="dxa"/>
            <w:bottom w:w="0" w:type="dxa"/>
          </w:tblCellMar>
        </w:tblPrEx>
        <w:tc>
          <w:tcPr>
            <w:tcW w:w="3260" w:type="dxa"/>
          </w:tcPr>
          <w:p w:rsidR="00933C58" w:rsidRPr="002E24D9" w:rsidRDefault="00933C58" w:rsidP="00497764">
            <w:pPr>
              <w:pStyle w:val="a3"/>
              <w:tabs>
                <w:tab w:val="clear" w:pos="4153"/>
                <w:tab w:val="center" w:pos="3402"/>
              </w:tabs>
              <w:rPr>
                <w:i/>
              </w:rPr>
            </w:pPr>
            <w:r w:rsidRPr="002E24D9">
              <w:rPr>
                <w:i/>
              </w:rPr>
              <w:t>Основание: чертежи №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933C58" w:rsidRPr="002E24D9" w:rsidRDefault="00933C58" w:rsidP="00497764">
            <w:pPr>
              <w:pStyle w:val="a3"/>
              <w:tabs>
                <w:tab w:val="clear" w:pos="4153"/>
                <w:tab w:val="center" w:pos="3402"/>
              </w:tabs>
              <w:rPr>
                <w:i/>
              </w:rPr>
            </w:pPr>
          </w:p>
        </w:tc>
      </w:tr>
      <w:tr w:rsidR="00933C58">
        <w:tblPrEx>
          <w:tblCellMar>
            <w:top w:w="0" w:type="dxa"/>
            <w:bottom w:w="0" w:type="dxa"/>
          </w:tblCellMar>
        </w:tblPrEx>
        <w:tc>
          <w:tcPr>
            <w:tcW w:w="3260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rPr>
                <w:b/>
                <w:i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jc w:val="center"/>
              <w:rPr>
                <w:b/>
                <w:i/>
              </w:rPr>
            </w:pPr>
          </w:p>
        </w:tc>
      </w:tr>
      <w:tr w:rsidR="00933C58">
        <w:tblPrEx>
          <w:tblCellMar>
            <w:top w:w="0" w:type="dxa"/>
            <w:bottom w:w="0" w:type="dxa"/>
          </w:tblCellMar>
        </w:tblPrEx>
        <w:tc>
          <w:tcPr>
            <w:tcW w:w="3260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rPr>
                <w:i/>
              </w:rPr>
            </w:pPr>
            <w:r>
              <w:rPr>
                <w:i/>
              </w:rPr>
              <w:t>Составлен в базовых ценах:</w:t>
            </w:r>
          </w:p>
        </w:tc>
        <w:tc>
          <w:tcPr>
            <w:tcW w:w="6379" w:type="dxa"/>
          </w:tcPr>
          <w:p w:rsidR="00933C58" w:rsidRDefault="003E2FDC" w:rsidP="00497764">
            <w:pPr>
              <w:pStyle w:val="a3"/>
              <w:tabs>
                <w:tab w:val="clear" w:pos="4153"/>
                <w:tab w:val="center" w:pos="3402"/>
              </w:tabs>
              <w:rPr>
                <w:i/>
              </w:rPr>
            </w:pPr>
            <w:r>
              <w:rPr>
                <w:i/>
              </w:rPr>
              <w:t xml:space="preserve"> 200</w:t>
            </w:r>
            <w:r>
              <w:rPr>
                <w:i/>
                <w:lang w:val="en-US"/>
              </w:rPr>
              <w:t>1</w:t>
            </w:r>
            <w:r w:rsidR="00933C58">
              <w:rPr>
                <w:i/>
              </w:rPr>
              <w:t>г.</w:t>
            </w:r>
          </w:p>
        </w:tc>
      </w:tr>
    </w:tbl>
    <w:p w:rsidR="00933C58" w:rsidRDefault="00933C58" w:rsidP="00933C58">
      <w:pPr>
        <w:pStyle w:val="a3"/>
        <w:jc w:val="center"/>
        <w:rPr>
          <w:b/>
          <w:sz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3544"/>
        <w:gridCol w:w="1275"/>
        <w:gridCol w:w="1767"/>
      </w:tblGrid>
      <w:tr w:rsidR="00933C58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Сметная стоимость работ</w:t>
            </w:r>
            <w:r>
              <w:rPr>
                <w:b/>
                <w:i/>
                <w:lang w:val="en-US"/>
              </w:rPr>
              <w:t>:</w:t>
            </w:r>
            <w:r>
              <w:rPr>
                <w:b/>
                <w:i/>
              </w:rPr>
              <w:t>_______</w:t>
            </w:r>
          </w:p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</w:p>
        </w:tc>
        <w:tc>
          <w:tcPr>
            <w:tcW w:w="1275" w:type="dxa"/>
          </w:tcPr>
          <w:p w:rsidR="00933C58" w:rsidRPr="003D77FF" w:rsidRDefault="00530D57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  <w:rPr>
                <w:b/>
              </w:rPr>
            </w:pPr>
            <w:r>
              <w:rPr>
                <w:b/>
              </w:rPr>
              <w:t>266 001</w:t>
            </w:r>
          </w:p>
        </w:tc>
        <w:tc>
          <w:tcPr>
            <w:tcW w:w="1767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Руб.</w:t>
            </w:r>
          </w:p>
        </w:tc>
      </w:tr>
      <w:tr w:rsidR="00933C58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Трудоемкость работ</w:t>
            </w:r>
            <w:r>
              <w:rPr>
                <w:i/>
                <w:lang w:val="en-US"/>
              </w:rPr>
              <w:t>:</w:t>
            </w:r>
            <w:r>
              <w:rPr>
                <w:i/>
              </w:rPr>
              <w:t xml:space="preserve"> _____________</w:t>
            </w:r>
          </w:p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933C58" w:rsidRPr="003D77FF" w:rsidRDefault="00530D57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295</w:t>
            </w:r>
          </w:p>
        </w:tc>
        <w:tc>
          <w:tcPr>
            <w:tcW w:w="1767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  <w:sz w:val="12"/>
              </w:rPr>
            </w:pPr>
            <w:r>
              <w:rPr>
                <w:i/>
              </w:rPr>
              <w:t>Чел.час.</w:t>
            </w:r>
          </w:p>
        </w:tc>
      </w:tr>
      <w:tr w:rsidR="00933C58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Средства на оплату труда</w:t>
            </w:r>
            <w:r>
              <w:rPr>
                <w:i/>
                <w:lang w:val="en-US"/>
              </w:rPr>
              <w:t>:</w:t>
            </w:r>
            <w:r>
              <w:rPr>
                <w:i/>
              </w:rPr>
              <w:t xml:space="preserve"> ________</w:t>
            </w:r>
          </w:p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933C58" w:rsidRPr="003D77FF" w:rsidRDefault="00530D57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29 837</w:t>
            </w:r>
          </w:p>
        </w:tc>
        <w:tc>
          <w:tcPr>
            <w:tcW w:w="1767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Руб.</w:t>
            </w:r>
          </w:p>
        </w:tc>
      </w:tr>
    </w:tbl>
    <w:p w:rsidR="00497764" w:rsidRDefault="00530D57">
      <w:pPr>
        <w:pStyle w:val="a3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</w:t>
      </w:r>
    </w:p>
    <w:tbl>
      <w:tblPr>
        <w:tblW w:w="102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709"/>
        <w:gridCol w:w="1587"/>
        <w:gridCol w:w="708"/>
        <w:gridCol w:w="1134"/>
        <w:gridCol w:w="993"/>
        <w:gridCol w:w="1134"/>
        <w:gridCol w:w="992"/>
        <w:gridCol w:w="1134"/>
        <w:gridCol w:w="709"/>
        <w:gridCol w:w="708"/>
      </w:tblGrid>
      <w:tr w:rsidR="00497764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№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Обосно-</w:t>
            </w:r>
          </w:p>
        </w:tc>
        <w:tc>
          <w:tcPr>
            <w:tcW w:w="1587" w:type="dxa"/>
            <w:tcBorders>
              <w:bottom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gridSpan w:val="2"/>
            <w:tcBorders>
              <w:lef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ЕДИНИЦЫ</w:t>
            </w:r>
          </w:p>
        </w:tc>
        <w:tc>
          <w:tcPr>
            <w:tcW w:w="3260" w:type="dxa"/>
            <w:gridSpan w:val="3"/>
            <w:tcBorders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ОБЩАЯ СТОИМОСТЬ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затр.тр.раб.</w:t>
            </w:r>
          </w:p>
        </w:tc>
      </w:tr>
      <w:tr w:rsidR="004977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п/п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вание</w:t>
            </w:r>
          </w:p>
        </w:tc>
        <w:tc>
          <w:tcPr>
            <w:tcW w:w="1587" w:type="dxa"/>
            <w:tcBorders>
              <w:top w:val="nil"/>
              <w:bottom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работ и затрат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Кол-во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всего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экс.маш.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всего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зарплата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экс.маш.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затр.тр.маш.</w:t>
            </w:r>
          </w:p>
        </w:tc>
      </w:tr>
      <w:tr w:rsidR="004977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top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</w:t>
            </w:r>
          </w:p>
        </w:tc>
        <w:tc>
          <w:tcPr>
            <w:tcW w:w="1587" w:type="dxa"/>
            <w:tcBorders>
              <w:top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зарплата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ЗП маш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ЗП маш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единич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всего</w:t>
            </w:r>
          </w:p>
        </w:tc>
      </w:tr>
    </w:tbl>
    <w:p w:rsidR="00497764" w:rsidRDefault="00497764">
      <w:pPr>
        <w:rPr>
          <w:sz w:val="2"/>
        </w:rPr>
      </w:pPr>
    </w:p>
    <w:tbl>
      <w:tblPr>
        <w:tblW w:w="102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709"/>
        <w:gridCol w:w="1587"/>
        <w:gridCol w:w="708"/>
        <w:gridCol w:w="1134"/>
        <w:gridCol w:w="993"/>
        <w:gridCol w:w="1134"/>
        <w:gridCol w:w="992"/>
        <w:gridCol w:w="1134"/>
        <w:gridCol w:w="709"/>
        <w:gridCol w:w="708"/>
      </w:tblGrid>
      <w:tr w:rsidR="0049776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1587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</w:tr>
      <w:tr w:rsidR="00497764" w:rsidTr="00530D5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Pr="00530D57" w:rsidRDefault="00530D57" w:rsidP="00530D57">
            <w:pPr>
              <w:pStyle w:val="a3"/>
              <w:spacing w:before="40"/>
              <w:rPr>
                <w:rFonts w:ascii="Arial" w:hAnsi="Arial"/>
                <w:b/>
                <w:color w:val="000000"/>
                <w:sz w:val="18"/>
              </w:rPr>
            </w:pPr>
            <w:r w:rsidRPr="00530D57">
              <w:rPr>
                <w:rFonts w:ascii="Arial" w:hAnsi="Arial"/>
                <w:b/>
                <w:color w:val="000000"/>
                <w:sz w:val="18"/>
              </w:rPr>
              <w:t xml:space="preserve">        Проемы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ТЕР46-04-012-01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Разборка деревянных заполнений проемов оконных с подоконными досками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0,876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1767,24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1525,29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241,95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91,49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212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188,54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7,74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165,16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6,78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ТЕР10-01-034-01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Установка в жилых и общественных зданияхоконных блоков из ПВХ профилей глухих сплощадью проема до 2 м2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0,048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м2 проемов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12702,95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1492,36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418,14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20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170,75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1,76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8,20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0,08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прайс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Блоки оконные пластиковые  PLAFEN Classic-line (белый) 1831,61/1,18/5,39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4,8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287,97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ТЕР10-01-034-02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Установка в жилых и общественных зданиях оконных блоков из ПВХ профилей глухих сплощадью проема более 2 м2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0,384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м2 проемов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9353,26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1201,14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382,54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147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137,43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52,77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0,25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прайс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Блоки оконные пластиковые PLAFEN Classic-line (белый) 2021,58/1,18/5,39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38,4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317,84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ТЕР10-01-034-07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Установка в жилых и общественных зданиях оконных блоков из ПВХ </w:t>
            </w:r>
            <w:r>
              <w:rPr>
                <w:rFonts w:ascii="Arial" w:hAnsi="Arial"/>
                <w:sz w:val="16"/>
              </w:rPr>
              <w:lastRenderedPageBreak/>
              <w:t>профилей поворотных (откидных, поворотно-откидных) с площадью проема до 2 м2 трехстворчатых, в том числе при наличии створок глухого остекления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lastRenderedPageBreak/>
              <w:t>0,06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м2 проемов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13894,30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1698,53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477,77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29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194,34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1,76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11,66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0,11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прайс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Блоки оконные пластиковые PLAFEN Classic-line (белый) 3118,6/1,18/5,39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6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490,33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ТЕР10-01-034-08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трехстворчатых, втом числе при наличии створок глухого остекления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0,384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м2 проемов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10150,68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1303,66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405,24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156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149,16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57,28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0,25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прайс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Блоки оконные пластиковые PLAFEN Classic-line (белый) 2175,16/1,18/5,39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38,4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341,99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4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И т о г о   п о   р а з д е л 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P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40143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564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295,07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7,48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4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В том числе основные материалы в базовых ценах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P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29661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4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В с е г 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40143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564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295,07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7,48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4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В том числе основные материалы в базовых ценах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P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29661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4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Итого в текущих ценах </w:t>
            </w:r>
          </w:p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{Итого в текущих ценах ТЕР (Многоквартирные жилые дома панельные по статьям затрат 1 кв.2014 РЦЦС)} </w:t>
            </w:r>
          </w:p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k=12,07 на зарплату </w:t>
            </w:r>
          </w:p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k=5,32 на эксплуатацию машин </w:t>
            </w:r>
          </w:p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k=5,39 на основные материалы </w:t>
            </w:r>
          </w:p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200156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29837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3000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295,07</w:t>
            </w: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7,48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4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В том числе основные материалы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P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159873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30D57" w:rsidRDefault="00530D57" w:rsidP="00530D5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97764" w:rsidTr="00530D5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497764" w:rsidRDefault="00497764">
      <w:pPr>
        <w:rPr>
          <w:sz w:val="16"/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261"/>
        <w:gridCol w:w="2126"/>
        <w:gridCol w:w="2126"/>
        <w:gridCol w:w="2552"/>
      </w:tblGrid>
      <w:tr w:rsidR="00497764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497764" w:rsidRDefault="00497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 затрат</w:t>
            </w:r>
          </w:p>
        </w:tc>
        <w:tc>
          <w:tcPr>
            <w:tcW w:w="2126" w:type="dxa"/>
          </w:tcPr>
          <w:p w:rsidR="00497764" w:rsidRDefault="00497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Коэффициент</w:t>
            </w:r>
          </w:p>
        </w:tc>
        <w:tc>
          <w:tcPr>
            <w:tcW w:w="2126" w:type="dxa"/>
          </w:tcPr>
          <w:p w:rsidR="00497764" w:rsidRDefault="00497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Процент</w:t>
            </w:r>
          </w:p>
        </w:tc>
        <w:tc>
          <w:tcPr>
            <w:tcW w:w="2552" w:type="dxa"/>
          </w:tcPr>
          <w:p w:rsidR="00497764" w:rsidRDefault="00497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Сумма</w:t>
            </w:r>
          </w:p>
          <w:p w:rsidR="00497764" w:rsidRDefault="00497764" w:rsidP="00530D5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руб.</w:t>
            </w:r>
          </w:p>
        </w:tc>
      </w:tr>
      <w:tr w:rsidR="00497764" w:rsidTr="00530D5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bottom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200 156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(Работы при реконструкции зданий и сооружений (усиление и замена существующих конструкций, разборка и возведение отдельных конструктивных элементов))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12 693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(Деревянные конструкции)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11 033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Итого накладных расходов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23 726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223 882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(Работы при реконструкции зданий и сооружений (усиление и замена существующих конструкций, разборка и возведение отдельных конструктивных элементов))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6 615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(Деревянные конструкции)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4 847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сметной прибыли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11 462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235 344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235 344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НДС от материалов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30 117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265 461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НДС от экспл. машин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540</w:t>
            </w:r>
          </w:p>
        </w:tc>
      </w:tr>
      <w:tr w:rsidR="00530D57" w:rsidTr="00530D5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С Е Г 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30D57" w:rsidRDefault="00530D57" w:rsidP="00530D5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266 001</w:t>
            </w:r>
          </w:p>
        </w:tc>
      </w:tr>
      <w:tr w:rsidR="00497764" w:rsidTr="00530D5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</w:tr>
    </w:tbl>
    <w:p w:rsidR="00497764" w:rsidRDefault="00497764">
      <w:pPr>
        <w:rPr>
          <w:lang w:val="en-US"/>
        </w:rPr>
      </w:pPr>
    </w:p>
    <w:p w:rsidR="00497764" w:rsidRDefault="00497764">
      <w:pPr>
        <w:rPr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701"/>
        <w:gridCol w:w="3261"/>
      </w:tblGrid>
      <w:tr w:rsidR="00497764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497764" w:rsidRDefault="004977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Составил </w:t>
            </w:r>
          </w:p>
        </w:tc>
        <w:tc>
          <w:tcPr>
            <w:tcW w:w="3261" w:type="dxa"/>
          </w:tcPr>
          <w:p w:rsidR="00497764" w:rsidRDefault="004977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</w:tc>
      </w:tr>
      <w:tr w:rsidR="00497764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497764" w:rsidRDefault="00497764">
            <w:pPr>
              <w:rPr>
                <w:rFonts w:ascii="Arial" w:hAnsi="Arial"/>
              </w:rPr>
            </w:pPr>
          </w:p>
        </w:tc>
        <w:tc>
          <w:tcPr>
            <w:tcW w:w="3261" w:type="dxa"/>
          </w:tcPr>
          <w:p w:rsidR="00497764" w:rsidRDefault="00497764">
            <w:pPr>
              <w:rPr>
                <w:rFonts w:ascii="Arial" w:hAnsi="Arial"/>
              </w:rPr>
            </w:pPr>
          </w:p>
        </w:tc>
      </w:tr>
      <w:tr w:rsidR="00497764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497764" w:rsidRDefault="004977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Проверил</w:t>
            </w:r>
          </w:p>
        </w:tc>
        <w:tc>
          <w:tcPr>
            <w:tcW w:w="3261" w:type="dxa"/>
          </w:tcPr>
          <w:p w:rsidR="00497764" w:rsidRDefault="004977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</w:tc>
      </w:tr>
    </w:tbl>
    <w:p w:rsidR="00497764" w:rsidRDefault="00497764"/>
    <w:sectPr w:rsidR="004977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4" w:right="454" w:bottom="1264" w:left="1134" w:header="284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4D3" w:rsidRDefault="000D74D3">
      <w:r>
        <w:separator/>
      </w:r>
    </w:p>
  </w:endnote>
  <w:endnote w:type="continuationSeparator" w:id="1">
    <w:p w:rsidR="000D74D3" w:rsidRDefault="000D7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57" w:rsidRDefault="00530D5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242"/>
      <w:gridCol w:w="9554"/>
    </w:tblGrid>
    <w:tr w:rsidR="00497764">
      <w:tblPrEx>
        <w:tblCellMar>
          <w:top w:w="0" w:type="dxa"/>
          <w:bottom w:w="0" w:type="dxa"/>
        </w:tblCellMar>
      </w:tblPrEx>
      <w:trPr>
        <w:hidden/>
      </w:trPr>
      <w:tc>
        <w:tcPr>
          <w:tcW w:w="1242" w:type="dxa"/>
        </w:tcPr>
        <w:p w:rsidR="00497764" w:rsidRDefault="00530D57">
          <w:pPr>
            <w:pStyle w:val="a5"/>
            <w:jc w:val="right"/>
            <w:rPr>
              <w:vanish/>
              <w:color w:val="0000FF"/>
              <w:sz w:val="22"/>
              <w:lang w:val="en-US"/>
            </w:rPr>
          </w:pPr>
          <w:r>
            <w:rPr>
              <w:noProof/>
              <w:vanish/>
              <w:lang w:eastAsia="ru-RU"/>
            </w:rPr>
            <w:drawing>
              <wp:inline distT="0" distB="0" distL="0" distR="0">
                <wp:extent cx="247650" cy="24765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4" w:type="dxa"/>
        </w:tcPr>
        <w:p w:rsidR="00497764" w:rsidRDefault="00497764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  <w:sz w:val="22"/>
              <w:lang w:val="en-US"/>
            </w:rPr>
          </w:pPr>
          <w:r>
            <w:rPr>
              <w:vanish/>
              <w:color w:val="0000FF"/>
              <w:sz w:val="22"/>
            </w:rPr>
            <w:t xml:space="preserve">Документ распечатан с использованием программного обеспечения ООО </w:t>
          </w:r>
          <w:r>
            <w:rPr>
              <w:vanish/>
              <w:color w:val="0000FF"/>
              <w:sz w:val="22"/>
              <w:lang w:val="en-US"/>
            </w:rPr>
            <w:t>«</w:t>
          </w:r>
          <w:r>
            <w:rPr>
              <w:vanish/>
              <w:color w:val="0000FF"/>
              <w:sz w:val="22"/>
            </w:rPr>
            <w:t>ФОРВИС</w:t>
          </w:r>
          <w:r>
            <w:rPr>
              <w:vanish/>
              <w:color w:val="0000FF"/>
              <w:sz w:val="22"/>
              <w:lang w:val="en-US"/>
            </w:rPr>
            <w:t>»</w:t>
          </w:r>
          <w:r>
            <w:rPr>
              <w:vanish/>
              <w:color w:val="0000FF"/>
              <w:sz w:val="22"/>
            </w:rPr>
            <w:t>,</w:t>
          </w:r>
        </w:p>
        <w:p w:rsidR="00497764" w:rsidRDefault="00497764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</w:rPr>
          </w:pPr>
          <w:r>
            <w:rPr>
              <w:vanish/>
              <w:color w:val="0000FF"/>
              <w:sz w:val="22"/>
              <w:lang w:val="en-US"/>
            </w:rPr>
            <w:t xml:space="preserve"> </w:t>
          </w:r>
          <w:fldSimple w:instr=" DOCPROPERTY &quot;ForvisPhone&quot; \* MERGEFORMAT ">
            <w:r w:rsidR="00530D57">
              <w:rPr>
                <w:vanish/>
                <w:color w:val="0000FF"/>
                <w:sz w:val="22"/>
              </w:rPr>
              <w:t>тел. (812)-376-05-06</w:t>
            </w:r>
          </w:fldSimple>
        </w:p>
      </w:tc>
    </w:tr>
  </w:tbl>
  <w:p w:rsidR="00497764" w:rsidRDefault="00497764">
    <w:pPr>
      <w:pStyle w:val="a5"/>
      <w:rPr>
        <w:vanish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57" w:rsidRDefault="00530D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4D3" w:rsidRDefault="000D74D3">
      <w:r>
        <w:separator/>
      </w:r>
    </w:p>
  </w:footnote>
  <w:footnote w:type="continuationSeparator" w:id="1">
    <w:p w:rsidR="000D74D3" w:rsidRDefault="000D7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57" w:rsidRDefault="00530D5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764" w:rsidRDefault="00497764">
    <w:pPr>
      <w:pStyle w:val="a3"/>
      <w:jc w:val="right"/>
    </w:pPr>
    <w:r>
      <w:t xml:space="preserve">Стр. </w:t>
    </w:r>
    <w:r>
      <w:fldChar w:fldCharType="begin"/>
    </w:r>
    <w:r w:rsidR="00530D57">
      <w:instrText xml:space="preserve"> PAGE  \* MERGEFORMAT </w:instrText>
    </w:r>
    <w:r>
      <w:fldChar w:fldCharType="separate"/>
    </w:r>
    <w:r w:rsidR="00530D57">
      <w:rPr>
        <w:noProof/>
      </w:rPr>
      <w:t>2</w:t>
    </w:r>
    <w:r>
      <w:fldChar w:fldCharType="end"/>
    </w:r>
    <w:r>
      <w:t xml:space="preserve"> / </w:t>
    </w:r>
    <w:fldSimple w:instr=" NUMPAGES  \* MERGEFORMAT ">
      <w:r w:rsidR="00530D57">
        <w:rPr>
          <w:noProof/>
        </w:rPr>
        <w:t>3</w:t>
      </w:r>
    </w:fldSimple>
  </w:p>
  <w:p w:rsidR="00497764" w:rsidRDefault="00497764">
    <w:pPr>
      <w:pStyle w:val="a3"/>
    </w:pPr>
    <w:r>
      <w:t xml:space="preserve">Смета № </w:t>
    </w:r>
    <w:fldSimple w:instr=" DOCPROPERTY &quot;SmetaNumber&quot; \* MERGEFORMAT ">
      <w:r w:rsidR="00530D57" w:rsidRPr="00530D57">
        <w:rPr>
          <w:b/>
        </w:rPr>
        <w:t>84</w:t>
      </w:r>
    </w:fldSimple>
    <w:r>
      <w:t xml:space="preserve"> от </w:t>
    </w:r>
    <w:fldSimple w:instr=" DOCPROPERTY &quot;SmetaDate&quot; \* MERGEFORMAT ">
      <w:r w:rsidR="00530D57" w:rsidRPr="00530D57">
        <w:rPr>
          <w:b/>
        </w:rPr>
        <w:t>19.03.2014</w:t>
      </w:r>
    </w:fldSimple>
  </w:p>
  <w:p w:rsidR="00497764" w:rsidRDefault="00497764">
    <w:pPr>
      <w:pStyle w:val="a3"/>
    </w:pPr>
  </w:p>
  <w:p w:rsidR="00497764" w:rsidRDefault="0049776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57" w:rsidRDefault="00530D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4D3"/>
    <w:rsid w:val="000D74D3"/>
    <w:rsid w:val="003D77FF"/>
    <w:rsid w:val="003E2FDC"/>
    <w:rsid w:val="0049552C"/>
    <w:rsid w:val="00497764"/>
    <w:rsid w:val="00530D57"/>
    <w:rsid w:val="00933C58"/>
    <w:rsid w:val="009A5675"/>
    <w:rsid w:val="00B2424A"/>
    <w:rsid w:val="00C3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basedOn w:val="a0"/>
    <w:link w:val="a3"/>
    <w:uiPriority w:val="99"/>
    <w:rsid w:val="00530D5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Forvis%20Ltd\Aros-W\Template\LSN4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LSN4St</Template>
  <TotalTime>1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	</vt:lpstr>
    </vt:vector>
  </TitlesOfParts>
  <Company>Reanimator Extreme Edition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user</cp:lastModifiedBy>
  <cp:revision>1</cp:revision>
  <cp:lastPrinted>2002-11-06T09:32:00Z</cp:lastPrinted>
  <dcterms:created xsi:type="dcterms:W3CDTF">2014-03-19T17:55:00Z</dcterms:created>
  <dcterms:modified xsi:type="dcterms:W3CDTF">2014-03-19T17:56:00Z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84</vt:lpwstr>
  </property>
  <property fmtid="{D5CDD505-2E9C-101B-9397-08002B2CF9AE}" pid="3" name="SmetaDate">
    <vt:filetime>2014-03-18T20:00:00Z</vt:filetime>
  </property>
  <property fmtid="{D5CDD505-2E9C-101B-9397-08002B2CF9AE}" pid="4" name="SmetaName">
    <vt:lpwstr>Установка (демонтаж и монтаж) оконных блоков из ПВХ</vt:lpwstr>
  </property>
  <property fmtid="{D5CDD505-2E9C-101B-9397-08002B2CF9AE}" pid="5" name="ForvisPhone">
    <vt:lpwstr>тел. (812)-376-05-06</vt:lpwstr>
  </property>
</Properties>
</file>