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C0" w:rsidRDefault="00E707C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07C0" w:rsidRDefault="00E707C0">
      <w:pPr>
        <w:pStyle w:val="ConsPlusNormal"/>
        <w:jc w:val="center"/>
      </w:pPr>
    </w:p>
    <w:p w:rsidR="00E707C0" w:rsidRDefault="00E707C0">
      <w:pPr>
        <w:pStyle w:val="ConsPlusTitle"/>
        <w:jc w:val="center"/>
      </w:pPr>
      <w:r>
        <w:t>ПРАВИТЕЛЬСТВО РОССИЙСКОЙ ФЕДЕРАЦИИ</w:t>
      </w:r>
    </w:p>
    <w:p w:rsidR="00E707C0" w:rsidRDefault="00E707C0">
      <w:pPr>
        <w:pStyle w:val="ConsPlusTitle"/>
        <w:jc w:val="center"/>
      </w:pPr>
    </w:p>
    <w:p w:rsidR="00E707C0" w:rsidRDefault="00E707C0">
      <w:pPr>
        <w:pStyle w:val="ConsPlusTitle"/>
        <w:jc w:val="center"/>
      </w:pPr>
      <w:r>
        <w:t>ПОСТАНОВЛЕНИЕ</w:t>
      </w:r>
    </w:p>
    <w:p w:rsidR="00E707C0" w:rsidRDefault="00E707C0">
      <w:pPr>
        <w:pStyle w:val="ConsPlusTitle"/>
        <w:jc w:val="center"/>
      </w:pPr>
      <w:bookmarkStart w:id="0" w:name="_GoBack"/>
      <w:r>
        <w:t>от 9 января 2014 г. N 12</w:t>
      </w:r>
      <w:bookmarkEnd w:id="0"/>
    </w:p>
    <w:p w:rsidR="00E707C0" w:rsidRDefault="00E707C0">
      <w:pPr>
        <w:pStyle w:val="ConsPlusTitle"/>
        <w:jc w:val="center"/>
      </w:pPr>
    </w:p>
    <w:p w:rsidR="00E707C0" w:rsidRDefault="00E707C0">
      <w:pPr>
        <w:pStyle w:val="ConsPlusTitle"/>
        <w:jc w:val="center"/>
      </w:pPr>
      <w:r>
        <w:t>О ВНЕСЕНИИ ИЗМЕНЕНИЙ</w:t>
      </w:r>
    </w:p>
    <w:p w:rsidR="00E707C0" w:rsidRDefault="00E707C0">
      <w:pPr>
        <w:pStyle w:val="ConsPlusTitle"/>
        <w:jc w:val="center"/>
      </w:pPr>
      <w:r>
        <w:t>В НЕКОТОРЫЕ АКТЫ ПРАВИТЕЛЬСТВА РОССИЙСКОЙ ФЕДЕРАЦИИ</w:t>
      </w:r>
    </w:p>
    <w:p w:rsidR="00E707C0" w:rsidRDefault="00E707C0">
      <w:pPr>
        <w:pStyle w:val="ConsPlusTitle"/>
        <w:jc w:val="center"/>
      </w:pPr>
      <w:r>
        <w:t xml:space="preserve">ПО ВОПРОСАМ ПЕРЕВОЗКИ ТЯЖЕЛОВЕСНЫХ ГРУЗОВ </w:t>
      </w:r>
      <w:proofErr w:type="gramStart"/>
      <w:r>
        <w:t>ПО</w:t>
      </w:r>
      <w:proofErr w:type="gramEnd"/>
      <w:r>
        <w:t xml:space="preserve"> АВТОМОБИЛЬНЫМ</w:t>
      </w:r>
    </w:p>
    <w:p w:rsidR="00E707C0" w:rsidRDefault="00E707C0">
      <w:pPr>
        <w:pStyle w:val="ConsPlusTitle"/>
        <w:jc w:val="center"/>
      </w:pPr>
      <w:r>
        <w:t>ДОРОГАМ РОССИЙСКОЙ ФЕДЕРАЦИИ</w:t>
      </w:r>
    </w:p>
    <w:p w:rsidR="00E707C0" w:rsidRDefault="00E707C0">
      <w:pPr>
        <w:pStyle w:val="ConsPlusNormal"/>
        <w:jc w:val="center"/>
      </w:pPr>
      <w:r>
        <w:t>Список изменяющих документов</w:t>
      </w:r>
    </w:p>
    <w:p w:rsidR="00E707C0" w:rsidRDefault="00E707C0">
      <w:pPr>
        <w:pStyle w:val="ConsPlusNormal"/>
        <w:jc w:val="center"/>
      </w:pPr>
      <w:proofErr w:type="gramStart"/>
      <w:r>
        <w:t xml:space="preserve">(в ред. Постановлений Правительства РФ от 27.12.2014 </w:t>
      </w:r>
      <w:hyperlink r:id="rId6" w:history="1">
        <w:r>
          <w:rPr>
            <w:color w:val="0000FF"/>
          </w:rPr>
          <w:t>N 1590</w:t>
        </w:r>
      </w:hyperlink>
      <w:r>
        <w:t>,</w:t>
      </w:r>
      <w:proofErr w:type="gramEnd"/>
    </w:p>
    <w:p w:rsidR="00E707C0" w:rsidRDefault="00E707C0">
      <w:pPr>
        <w:pStyle w:val="ConsPlusNormal"/>
        <w:jc w:val="center"/>
      </w:pPr>
      <w:r>
        <w:t xml:space="preserve">от 18.05.2015 </w:t>
      </w:r>
      <w:hyperlink r:id="rId7" w:history="1">
        <w:r>
          <w:rPr>
            <w:color w:val="0000FF"/>
          </w:rPr>
          <w:t>N 474</w:t>
        </w:r>
      </w:hyperlink>
      <w:r>
        <w:t>)</w:t>
      </w:r>
    </w:p>
    <w:p w:rsidR="00E707C0" w:rsidRDefault="00E707C0">
      <w:pPr>
        <w:pStyle w:val="ConsPlusNormal"/>
        <w:jc w:val="center"/>
      </w:pPr>
    </w:p>
    <w:p w:rsidR="00E707C0" w:rsidRDefault="00E707C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707C0" w:rsidRDefault="00E707C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перевозки тяжеловесных грузов по автомобильным дорогам Российской Федерации.</w:t>
      </w:r>
    </w:p>
    <w:p w:rsidR="00E707C0" w:rsidRDefault="00E707C0">
      <w:pPr>
        <w:pStyle w:val="ConsPlusNormal"/>
        <w:ind w:firstLine="540"/>
        <w:jc w:val="both"/>
      </w:pPr>
      <w:r>
        <w:t>2. Настоящее постановление вступает в силу с 1 июля 2015 г.</w:t>
      </w:r>
    </w:p>
    <w:p w:rsidR="00E707C0" w:rsidRDefault="00E707C0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27.12.2014 N 1590)</w:t>
      </w:r>
    </w:p>
    <w:p w:rsidR="00E707C0" w:rsidRDefault="00E707C0">
      <w:pPr>
        <w:pStyle w:val="ConsPlusNormal"/>
        <w:ind w:firstLine="540"/>
        <w:jc w:val="both"/>
      </w:pPr>
    </w:p>
    <w:p w:rsidR="00E707C0" w:rsidRDefault="00E707C0">
      <w:pPr>
        <w:pStyle w:val="ConsPlusNormal"/>
        <w:jc w:val="right"/>
      </w:pPr>
      <w:r>
        <w:t>Председатель Правительства</w:t>
      </w:r>
    </w:p>
    <w:p w:rsidR="00E707C0" w:rsidRDefault="00E707C0">
      <w:pPr>
        <w:pStyle w:val="ConsPlusNormal"/>
        <w:jc w:val="right"/>
      </w:pPr>
      <w:r>
        <w:t>Российской Федерации</w:t>
      </w:r>
    </w:p>
    <w:p w:rsidR="00E707C0" w:rsidRDefault="00E707C0">
      <w:pPr>
        <w:pStyle w:val="ConsPlusNormal"/>
        <w:jc w:val="right"/>
      </w:pPr>
      <w:r>
        <w:t>Д.МЕДВЕДЕВ</w:t>
      </w:r>
    </w:p>
    <w:p w:rsidR="00E707C0" w:rsidRDefault="00E707C0">
      <w:pPr>
        <w:pStyle w:val="ConsPlusNormal"/>
        <w:jc w:val="right"/>
      </w:pPr>
    </w:p>
    <w:p w:rsidR="00E707C0" w:rsidRDefault="00E707C0">
      <w:pPr>
        <w:pStyle w:val="ConsPlusNormal"/>
        <w:jc w:val="right"/>
      </w:pPr>
    </w:p>
    <w:p w:rsidR="00E707C0" w:rsidRDefault="00E707C0">
      <w:pPr>
        <w:pStyle w:val="ConsPlusNormal"/>
        <w:jc w:val="right"/>
      </w:pPr>
    </w:p>
    <w:p w:rsidR="00E707C0" w:rsidRDefault="00E707C0">
      <w:pPr>
        <w:pStyle w:val="ConsPlusNormal"/>
        <w:jc w:val="right"/>
      </w:pPr>
    </w:p>
    <w:p w:rsidR="00E707C0" w:rsidRDefault="00E707C0">
      <w:pPr>
        <w:pStyle w:val="ConsPlusNormal"/>
        <w:jc w:val="right"/>
      </w:pPr>
    </w:p>
    <w:p w:rsidR="00E707C0" w:rsidRDefault="00E707C0">
      <w:pPr>
        <w:pStyle w:val="ConsPlusNormal"/>
        <w:jc w:val="right"/>
      </w:pPr>
      <w:r>
        <w:t>Утверждены</w:t>
      </w:r>
    </w:p>
    <w:p w:rsidR="00E707C0" w:rsidRDefault="00E707C0">
      <w:pPr>
        <w:pStyle w:val="ConsPlusNormal"/>
        <w:jc w:val="right"/>
      </w:pPr>
      <w:r>
        <w:t>постановлением Правительства</w:t>
      </w:r>
    </w:p>
    <w:p w:rsidR="00E707C0" w:rsidRDefault="00E707C0">
      <w:pPr>
        <w:pStyle w:val="ConsPlusNormal"/>
        <w:jc w:val="right"/>
      </w:pPr>
      <w:r>
        <w:t>Российской Федерации</w:t>
      </w:r>
    </w:p>
    <w:p w:rsidR="00E707C0" w:rsidRDefault="00E707C0">
      <w:pPr>
        <w:pStyle w:val="ConsPlusNormal"/>
        <w:jc w:val="right"/>
      </w:pPr>
      <w:r>
        <w:t>от 9 января 2014 г. N 12</w:t>
      </w:r>
    </w:p>
    <w:p w:rsidR="00E707C0" w:rsidRDefault="00E707C0">
      <w:pPr>
        <w:pStyle w:val="ConsPlusNormal"/>
        <w:jc w:val="center"/>
      </w:pPr>
    </w:p>
    <w:p w:rsidR="00E707C0" w:rsidRDefault="00E707C0">
      <w:pPr>
        <w:pStyle w:val="ConsPlusTitle"/>
        <w:jc w:val="center"/>
      </w:pPr>
      <w:bookmarkStart w:id="1" w:name="P32"/>
      <w:bookmarkEnd w:id="1"/>
      <w:r>
        <w:t>ИЗМЕНЕНИЯ,</w:t>
      </w:r>
    </w:p>
    <w:p w:rsidR="00E707C0" w:rsidRDefault="00E707C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E707C0" w:rsidRDefault="00E707C0">
      <w:pPr>
        <w:pStyle w:val="ConsPlusTitle"/>
        <w:jc w:val="center"/>
      </w:pPr>
      <w:r>
        <w:t xml:space="preserve">ПО ВОПРОСАМ ПЕРЕВОЗКИ ТЯЖЕЛОВЕСНЫХ ГРУЗОВ </w:t>
      </w:r>
      <w:proofErr w:type="gramStart"/>
      <w:r>
        <w:t>ПО</w:t>
      </w:r>
      <w:proofErr w:type="gramEnd"/>
      <w:r>
        <w:t xml:space="preserve"> АВТОМОБИЛЬНЫМ</w:t>
      </w:r>
    </w:p>
    <w:p w:rsidR="00E707C0" w:rsidRDefault="00E707C0">
      <w:pPr>
        <w:pStyle w:val="ConsPlusTitle"/>
        <w:jc w:val="center"/>
      </w:pPr>
      <w:r>
        <w:t>ДОРОГАМ РОССИЙСКОЙ ФЕДЕРАЦИИ</w:t>
      </w:r>
    </w:p>
    <w:p w:rsidR="00E707C0" w:rsidRDefault="00E707C0">
      <w:pPr>
        <w:pStyle w:val="ConsPlusNormal"/>
        <w:jc w:val="center"/>
      </w:pPr>
      <w:r>
        <w:lastRenderedPageBreak/>
        <w:t>Список изменяющих документов</w:t>
      </w:r>
    </w:p>
    <w:p w:rsidR="00E707C0" w:rsidRDefault="00E707C0">
      <w:pPr>
        <w:pStyle w:val="ConsPlusNormal"/>
        <w:jc w:val="center"/>
      </w:pPr>
      <w:proofErr w:type="gramStart"/>
      <w:r>
        <w:t xml:space="preserve">(в ред. Постановлений Правительства РФ от 27.12.2014 </w:t>
      </w:r>
      <w:hyperlink r:id="rId9" w:history="1">
        <w:r>
          <w:rPr>
            <w:color w:val="0000FF"/>
          </w:rPr>
          <w:t>N 1590</w:t>
        </w:r>
      </w:hyperlink>
      <w:r>
        <w:t>,</w:t>
      </w:r>
      <w:proofErr w:type="gramEnd"/>
    </w:p>
    <w:p w:rsidR="00E707C0" w:rsidRDefault="00E707C0">
      <w:pPr>
        <w:pStyle w:val="ConsPlusNormal"/>
        <w:jc w:val="center"/>
      </w:pPr>
      <w:r>
        <w:t xml:space="preserve">от 18.05.2015 </w:t>
      </w:r>
      <w:hyperlink r:id="rId10" w:history="1">
        <w:r>
          <w:rPr>
            <w:color w:val="0000FF"/>
          </w:rPr>
          <w:t>N 474</w:t>
        </w:r>
      </w:hyperlink>
      <w:r>
        <w:t>)</w:t>
      </w:r>
    </w:p>
    <w:p w:rsidR="00E707C0" w:rsidRDefault="00E707C0">
      <w:pPr>
        <w:pStyle w:val="ConsPlusNormal"/>
        <w:jc w:val="center"/>
      </w:pPr>
    </w:p>
    <w:p w:rsidR="00E707C0" w:rsidRDefault="00E707C0">
      <w:pPr>
        <w:pStyle w:val="ConsPlusNormal"/>
        <w:ind w:firstLine="540"/>
        <w:jc w:val="both"/>
      </w:pPr>
      <w:r>
        <w:t xml:space="preserve">1. В </w:t>
      </w:r>
      <w:hyperlink r:id="rId1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16 ноября 2009 г.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 (Собрание законодательства Российской Федерации, 2009, N 47, ст. 5673; 2011, N 17, ст. 2415):</w:t>
      </w:r>
    </w:p>
    <w:p w:rsidR="00E707C0" w:rsidRDefault="00E707C0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Правилах</w:t>
        </w:r>
      </w:hyperlink>
      <w:r>
        <w:t xml:space="preserve"> возмещения вреда, причиняемого транспортными средствами, осуществляющими перевозки тяжеловесных грузов, утвержденных указанным постановлением:</w:t>
      </w:r>
    </w:p>
    <w:p w:rsidR="00E707C0" w:rsidRDefault="00E707C0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пункт 1</w:t>
        </w:r>
      </w:hyperlink>
      <w:r>
        <w:t xml:space="preserve"> дополнить абзацами следующего содержания:</w:t>
      </w:r>
    </w:p>
    <w:p w:rsidR="00E707C0" w:rsidRDefault="00E707C0">
      <w:pPr>
        <w:pStyle w:val="ConsPlusNormal"/>
        <w:ind w:firstLine="540"/>
        <w:jc w:val="both"/>
      </w:pPr>
      <w:r>
        <w:t>"В целях настоящих Правил под транспортным средством, осуществляющим перевозку тяжеловесных грузов, понимается транспортное средство, в том числе специализированное и специальное транспортное средство, или комбинация транспортных средств (автопоезд), масса которого с грузом или без груза превышает допустимые массы транспортных средств и (или) допустимые осевые нагрузки, установленные:</w:t>
      </w:r>
    </w:p>
    <w:p w:rsidR="00E707C0" w:rsidRDefault="00E707C0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Правилами</w:t>
        </w:r>
      </w:hyperlink>
      <w:r>
        <w:t xml:space="preserve"> перевозки грузов автомобильным транспортом, утвержденными постановлением Правительства Российской Федерации от 15 апреля 2011 г. N 272 "Об утверждении Правил перевозок грузов автомобильным транспортом";</w:t>
      </w:r>
    </w:p>
    <w:p w:rsidR="00E707C0" w:rsidRDefault="00E707C0">
      <w:pPr>
        <w:pStyle w:val="ConsPlusNormal"/>
        <w:ind w:firstLine="540"/>
        <w:jc w:val="both"/>
      </w:pPr>
      <w:r>
        <w:t>решением о временном ограничении движения транспортных средств по автомобильным дорогам;</w:t>
      </w:r>
    </w:p>
    <w:p w:rsidR="00E707C0" w:rsidRDefault="00E707C0">
      <w:pPr>
        <w:pStyle w:val="ConsPlusNormal"/>
        <w:ind w:firstLine="540"/>
        <w:jc w:val="both"/>
      </w:pPr>
      <w:r>
        <w:t>запрещающими дорожными знаками 3.11 "Ограничение массы" и (или) 3.12 "Ограничение массы, приходящейся на ось транспортного средства"</w:t>
      </w:r>
      <w:proofErr w:type="gramStart"/>
      <w:r>
        <w:t>."</w:t>
      </w:r>
      <w:proofErr w:type="gramEnd"/>
      <w:r>
        <w:t>;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пункте 5</w:t>
        </w:r>
      </w:hyperlink>
      <w:r>
        <w:t>: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абзаце первом</w:t>
        </w:r>
      </w:hyperlink>
      <w:r>
        <w:t xml:space="preserve"> слова "Размер платы в счет возмещения вреда определяется в зависимости от" заменить словами "Размер платы в счет возмещения вреда определяется в порядке, предусмотренном методикой расчета размера вреда, причиняемого транспортными средствами, осуществляющими перевозки тяжеловесных грузов, согласно приложению и рассчитывается в зависимости </w:t>
      </w:r>
      <w:proofErr w:type="gramStart"/>
      <w:r>
        <w:t>от</w:t>
      </w:r>
      <w:proofErr w:type="gramEnd"/>
      <w:r>
        <w:t>";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"а"</w:t>
        </w:r>
      </w:hyperlink>
      <w:r>
        <w:t>: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первом</w:t>
        </w:r>
      </w:hyperlink>
      <w:r>
        <w:t xml:space="preserve"> после слов "Правительством Российской Федерации</w:t>
      </w:r>
      <w:proofErr w:type="gramStart"/>
      <w:r>
        <w:t>,"</w:t>
      </w:r>
      <w:proofErr w:type="gramEnd"/>
      <w:r>
        <w:t xml:space="preserve"> дополнить словами "запрещающими дорожными знаками 3.11 "Ограничение массы" и (или) 3.12 "Ограничение массы, приходящейся на ось транспортного средства";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20" w:history="1">
        <w:r>
          <w:rPr>
            <w:color w:val="0000FF"/>
          </w:rPr>
          <w:t>третьем</w:t>
        </w:r>
      </w:hyperlink>
      <w:r>
        <w:t xml:space="preserve"> слово "предельно" исключить;</w:t>
      </w:r>
    </w:p>
    <w:p w:rsidR="00E707C0" w:rsidRDefault="00E707C0">
      <w:pPr>
        <w:pStyle w:val="ConsPlusNormal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абзацах пятом</w:t>
        </w:r>
      </w:hyperlink>
      <w:r>
        <w:t xml:space="preserve"> - </w:t>
      </w:r>
      <w:hyperlink r:id="rId22" w:history="1">
        <w:r>
          <w:rPr>
            <w:color w:val="0000FF"/>
          </w:rPr>
          <w:t>седьмом</w:t>
        </w:r>
      </w:hyperlink>
      <w:r>
        <w:t xml:space="preserve"> пункта 6 слово "предельно" исключить;</w:t>
      </w:r>
    </w:p>
    <w:p w:rsidR="00E707C0" w:rsidRDefault="00E707C0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дополнить</w:t>
        </w:r>
      </w:hyperlink>
      <w:r>
        <w:t xml:space="preserve"> Правила приложением следующего содержания: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"Приложение</w:t>
      </w:r>
    </w:p>
    <w:p w:rsidR="00E707C0" w:rsidRDefault="00E707C0">
      <w:pPr>
        <w:pStyle w:val="ConsPlusNormal"/>
        <w:jc w:val="right"/>
      </w:pPr>
      <w:r>
        <w:t>к Правилам возмещения вреда,</w:t>
      </w:r>
    </w:p>
    <w:p w:rsidR="00E707C0" w:rsidRDefault="00E707C0">
      <w:pPr>
        <w:pStyle w:val="ConsPlusNormal"/>
        <w:jc w:val="right"/>
      </w:pPr>
      <w:r>
        <w:t>причиняемого транспортными</w:t>
      </w:r>
    </w:p>
    <w:p w:rsidR="00E707C0" w:rsidRDefault="00E707C0">
      <w:pPr>
        <w:pStyle w:val="ConsPlusNormal"/>
        <w:jc w:val="right"/>
      </w:pPr>
      <w:r>
        <w:t>средствами, осуществляющими</w:t>
      </w:r>
    </w:p>
    <w:p w:rsidR="00E707C0" w:rsidRDefault="00E707C0">
      <w:pPr>
        <w:pStyle w:val="ConsPlusNormal"/>
        <w:jc w:val="right"/>
      </w:pPr>
      <w:r>
        <w:t>перевозки тяжеловесных грузов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МЕТОДИКА</w:t>
      </w:r>
    </w:p>
    <w:p w:rsidR="00E707C0" w:rsidRDefault="00E707C0">
      <w:pPr>
        <w:pStyle w:val="ConsPlusNormal"/>
        <w:jc w:val="center"/>
      </w:pPr>
      <w:r>
        <w:t xml:space="preserve">РАСЧЕТА РАЗМЕРА ВРЕДА, ПРИЧИНЯЕМОГО </w:t>
      </w:r>
      <w:proofErr w:type="gramStart"/>
      <w:r>
        <w:t>ТРАНСПОРТНЫМИ</w:t>
      </w:r>
      <w:proofErr w:type="gramEnd"/>
    </w:p>
    <w:p w:rsidR="00E707C0" w:rsidRDefault="00E707C0">
      <w:pPr>
        <w:pStyle w:val="ConsPlusNormal"/>
        <w:jc w:val="center"/>
      </w:pPr>
      <w:r>
        <w:t>СРЕДСТВАМИ, ОСУЩЕСТВЛЯЮЩИМИ ПЕРЕВОЗКИ ТЯЖЕЛОВЕСНЫХ ГРУЗОВ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 xml:space="preserve">1. Настоящая методика определяет порядок расчета размера вреда, причиняемого транспортными средствами, осуществляющими перевозки </w:t>
      </w:r>
      <w:r>
        <w:lastRenderedPageBreak/>
        <w:t>тяжеловесных грузов (далее - транспортные средства).</w:t>
      </w:r>
    </w:p>
    <w:p w:rsidR="00E707C0" w:rsidRDefault="00E707C0">
      <w:pPr>
        <w:pStyle w:val="ConsPlusNormal"/>
        <w:ind w:firstLine="540"/>
        <w:jc w:val="both"/>
      </w:pPr>
      <w:r>
        <w:t>2. При определении размера вреда, причиняемого транспортными средствами, учитывается:</w:t>
      </w:r>
    </w:p>
    <w:p w:rsidR="00E707C0" w:rsidRDefault="00E707C0">
      <w:pPr>
        <w:pStyle w:val="ConsPlusNormal"/>
        <w:ind w:firstLine="540"/>
        <w:jc w:val="both"/>
      </w:pPr>
      <w:r>
        <w:t>величина превышения значений допустимых осевых нагрузок и массы транспортного средства, в том числе в период введения временных ограничений движения по автомобильным дорогам;</w:t>
      </w:r>
    </w:p>
    <w:p w:rsidR="00E707C0" w:rsidRDefault="00E707C0">
      <w:pPr>
        <w:pStyle w:val="ConsPlusNormal"/>
        <w:ind w:firstLine="540"/>
        <w:jc w:val="both"/>
      </w:pPr>
      <w:r>
        <w:t>тип дорожной одежды;</w:t>
      </w:r>
    </w:p>
    <w:p w:rsidR="00E707C0" w:rsidRDefault="00E707C0">
      <w:pPr>
        <w:pStyle w:val="ConsPlusNormal"/>
        <w:ind w:firstLine="540"/>
        <w:jc w:val="both"/>
      </w:pPr>
      <w:r>
        <w:t>расположение автомобильной дороги на территории Российской Федерации;</w:t>
      </w:r>
    </w:p>
    <w:p w:rsidR="00E707C0" w:rsidRDefault="00E707C0">
      <w:pPr>
        <w:pStyle w:val="ConsPlusNormal"/>
        <w:ind w:firstLine="540"/>
        <w:jc w:val="both"/>
      </w:pPr>
      <w:r>
        <w:t>значение автомобильной дороги.</w:t>
      </w:r>
    </w:p>
    <w:p w:rsidR="00E707C0" w:rsidRDefault="00E707C0">
      <w:pPr>
        <w:pStyle w:val="ConsPlusNormal"/>
        <w:ind w:firstLine="540"/>
        <w:jc w:val="both"/>
      </w:pPr>
      <w:r>
        <w:t>3. Размер вреда, причиняемого транспортными средствами, при превышении значений допустимых осевых нагрузок на одну ось</w:t>
      </w:r>
      <w:proofErr w:type="gramStart"/>
      <w:r>
        <w:t xml:space="preserve"> (</w:t>
      </w:r>
      <w:r w:rsidRPr="003D0A01">
        <w:rPr>
          <w:position w:val="-12"/>
        </w:rPr>
        <w:pict>
          <v:shape id="_x0000_i1025" style="width:26.8pt;height:20.1pt" coordsize="" o:spt="100" adj="0,,0" path="" filled="f" stroked="f">
            <v:stroke joinstyle="miter"/>
            <v:imagedata r:id="rId24" o:title="base_1_179886_17"/>
            <v:formulas/>
            <v:path o:connecttype="segments"/>
          </v:shape>
        </w:pict>
      </w:r>
      <w:r>
        <w:t xml:space="preserve">) </w:t>
      </w:r>
      <w:proofErr w:type="gramEnd"/>
      <w:r>
        <w:t>рассчитывается по формулам: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6"/>
        </w:rPr>
        <w:pict>
          <v:shape id="_x0000_i1026" style="width:392.65pt;height:23.45pt" coordsize="" o:spt="100" adj="0,,0" path="" filled="f" stroked="f">
            <v:stroke joinstyle="miter"/>
            <v:imagedata r:id="rId25" o:title="base_1_179886_18"/>
            <v:formulas/>
            <v:path o:connecttype="segments"/>
          </v:shape>
        </w:pict>
      </w:r>
      <w:r>
        <w:t xml:space="preserve"> (для дорог с одеждой капитального и облегченного типа),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6"/>
        </w:rPr>
        <w:pict>
          <v:shape id="_x0000_i1027" style="width:361.65pt;height:23.45pt" coordsize="" o:spt="100" adj="0,,0" path="" filled="f" stroked="f">
            <v:stroke joinstyle="miter"/>
            <v:imagedata r:id="rId26" o:title="base_1_179886_19"/>
            <v:formulas/>
            <v:path o:connecttype="segments"/>
          </v:shape>
        </w:pict>
      </w:r>
      <w:r>
        <w:t xml:space="preserve"> (для дорог с одеждой переходного типа),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где: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28" style="width:23.45pt;height:20.1pt" coordsize="" o:spt="100" adj="0,,0" path="" filled="f" stroked="f">
            <v:stroke joinstyle="miter"/>
            <v:imagedata r:id="rId27" o:title="base_1_179886_20"/>
            <v:formulas/>
            <v:path o:connecttype="segments"/>
          </v:shape>
        </w:pict>
      </w:r>
      <w:r>
        <w:t xml:space="preserve"> - коэффициент, учитывающий условия дорожно-климатических зон, приведенный в таблице 2;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4"/>
        </w:rPr>
        <w:pict>
          <v:shape id="_x0000_i1029" style="width:40.2pt;height:20.1pt" coordsize="" o:spt="100" adj="0,,0" path="" filled="f" stroked="f">
            <v:stroke joinstyle="miter"/>
            <v:imagedata r:id="rId28" o:title="base_1_179886_21"/>
            <v:formulas/>
            <v:path o:connecttype="segments"/>
          </v:shape>
        </w:pict>
      </w:r>
      <w: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 таблице 2;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30" style="width:25.95pt;height:20.1pt" coordsize="" o:spt="100" adj="0,,0" path="" filled="f" stroked="f">
            <v:stroke joinstyle="miter"/>
            <v:imagedata r:id="rId29" o:title="base_1_179886_22"/>
            <v:formulas/>
            <v:path o:connecttype="segments"/>
          </v:shape>
        </w:pict>
      </w:r>
      <w:r>
        <w:t xml:space="preserve"> - коэффициент, учитывающий природно-климатические условия. Принимается равным единице при неблагоприятных природно-климатических условиях, в остальное время принимается равным 0,35;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31" style="width:25.95pt;height:20.1pt" coordsize="" o:spt="100" adj="0,,0" path="" filled="f" stroked="f">
            <v:stroke joinstyle="miter"/>
            <v:imagedata r:id="rId30" o:title="base_1_179886_23"/>
            <v:formulas/>
            <v:path o:connecttype="segments"/>
          </v:shape>
        </w:pict>
      </w:r>
      <w:r>
        <w:t xml:space="preserve"> - 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процентов, приведенное в таблице 1;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32" style="width:25.95pt;height:20.1pt" coordsize="" o:spt="100" adj="0,,0" path="" filled="f" stroked="f">
            <v:stroke joinstyle="miter"/>
            <v:imagedata r:id="rId31" o:title="base_1_179886_24"/>
            <v:formulas/>
            <v:path o:connecttype="segments"/>
          </v:shape>
        </w:pict>
      </w:r>
      <w:r>
        <w:t xml:space="preserve"> - величина превышения фактической осевой нагрузки </w:t>
      </w:r>
      <w:proofErr w:type="gramStart"/>
      <w:r>
        <w:t>над</w:t>
      </w:r>
      <w:proofErr w:type="gramEnd"/>
      <w:r>
        <w:t xml:space="preserve"> допустимой для автомобильной дороги, тонн/ось;</w:t>
      </w:r>
    </w:p>
    <w:p w:rsidR="00E707C0" w:rsidRDefault="00E707C0">
      <w:pPr>
        <w:pStyle w:val="ConsPlusNormal"/>
        <w:ind w:firstLine="540"/>
        <w:jc w:val="both"/>
      </w:pPr>
      <w:r>
        <w:t>Н - нормативная (расчетная) осевая нагрузка для автомобильной дороги, тонн/ось;</w:t>
      </w:r>
    </w:p>
    <w:p w:rsidR="00E707C0" w:rsidRDefault="00E707C0">
      <w:pPr>
        <w:pStyle w:val="ConsPlusNormal"/>
        <w:ind w:firstLine="540"/>
        <w:jc w:val="both"/>
      </w:pPr>
      <w:r>
        <w:t>a, b - постоянные коэффициенты, приведенные в таблице 1.</w:t>
      </w:r>
    </w:p>
    <w:p w:rsidR="00E707C0" w:rsidRDefault="00E707C0">
      <w:pPr>
        <w:pStyle w:val="ConsPlusNormal"/>
        <w:ind w:firstLine="540"/>
        <w:jc w:val="both"/>
      </w:pPr>
      <w:r>
        <w:t>4. Размер вреда, причиняемого транспортными средствами, при превышении значений допустимой массы на каждые 100 километров</w:t>
      </w:r>
      <w:proofErr w:type="gramStart"/>
      <w:r>
        <w:t xml:space="preserve"> (</w:t>
      </w:r>
      <w:r w:rsidRPr="003D0A01">
        <w:rPr>
          <w:position w:val="-12"/>
        </w:rPr>
        <w:pict>
          <v:shape id="_x0000_i1033" style="width:20.1pt;height:20.1pt" coordsize="" o:spt="100" adj="0,,0" path="" filled="f" stroked="f">
            <v:stroke joinstyle="miter"/>
            <v:imagedata r:id="rId32" o:title="base_1_179886_25"/>
            <v:formulas/>
            <v:path o:connecttype="segments"/>
          </v:shape>
        </w:pict>
      </w:r>
      <w:r>
        <w:t xml:space="preserve">) </w:t>
      </w:r>
      <w:proofErr w:type="gramEnd"/>
      <w:r>
        <w:t>определяется по формуле: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 w:rsidRPr="003D0A01">
        <w:rPr>
          <w:position w:val="-14"/>
        </w:rPr>
        <w:pict>
          <v:shape id="_x0000_i1034" style="width:205.95pt;height:22.6pt" coordsize="" o:spt="100" adj="0,,0" path="" filled="f" stroked="f">
            <v:stroke joinstyle="miter"/>
            <v:imagedata r:id="rId33" o:title="base_1_179886_26"/>
            <v:formulas/>
            <v:path o:connecttype="segments"/>
          </v:shape>
        </w:pict>
      </w:r>
      <w:r>
        <w:t>,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где: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4"/>
        </w:rPr>
        <w:pict>
          <v:shape id="_x0000_i1035" style="width:40.2pt;height:20.1pt" coordsize="" o:spt="100" adj="0,,0" path="" filled="f" stroked="f">
            <v:stroke joinstyle="miter"/>
            <v:imagedata r:id="rId34" o:title="base_1_179886_27"/>
            <v:formulas/>
            <v:path o:connecttype="segments"/>
          </v:shape>
        </w:pict>
      </w:r>
      <w: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</w:t>
      </w:r>
      <w:r>
        <w:lastRenderedPageBreak/>
        <w:t>автомобильной дороги на территории Российской Федерации, приведенный в таблице 2;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36" style="width:23.45pt;height:20.1pt" coordsize="" o:spt="100" adj="0,,0" path="" filled="f" stroked="f">
            <v:stroke joinstyle="miter"/>
            <v:imagedata r:id="rId35" o:title="base_1_179886_28"/>
            <v:formulas/>
            <v:path o:connecttype="segments"/>
          </v:shape>
        </w:pict>
      </w:r>
      <w: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приведенный в таблице 2;</w:t>
      </w:r>
    </w:p>
    <w:p w:rsidR="00E707C0" w:rsidRDefault="00E707C0">
      <w:pPr>
        <w:pStyle w:val="ConsPlusNormal"/>
        <w:ind w:firstLine="540"/>
        <w:jc w:val="both"/>
      </w:pPr>
      <w:r>
        <w:t>c, d - постоянные коэффициенты, приведенные в таблице 1;</w:t>
      </w:r>
    </w:p>
    <w:p w:rsidR="00E707C0" w:rsidRDefault="00E707C0">
      <w:pPr>
        <w:pStyle w:val="ConsPlusNormal"/>
        <w:ind w:firstLine="540"/>
        <w:jc w:val="both"/>
      </w:pPr>
      <w:r w:rsidRPr="003D0A01">
        <w:rPr>
          <w:position w:val="-12"/>
        </w:rPr>
        <w:pict>
          <v:shape id="_x0000_i1037" style="width:23.45pt;height:20.1pt" coordsize="" o:spt="100" adj="0,,0" path="" filled="f" stroked="f">
            <v:stroke joinstyle="miter"/>
            <v:imagedata r:id="rId36" o:title="base_1_179886_29"/>
            <v:formulas/>
            <v:path o:connecttype="segments"/>
          </v:shape>
        </w:pict>
      </w:r>
      <w:r>
        <w:t xml:space="preserve"> - величина превышения фактической массы транспортного средства </w:t>
      </w:r>
      <w:proofErr w:type="gramStart"/>
      <w:r>
        <w:t>над</w:t>
      </w:r>
      <w:proofErr w:type="gramEnd"/>
      <w:r>
        <w:t xml:space="preserve"> допустимой, процентов.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1</w:t>
      </w:r>
    </w:p>
    <w:p w:rsidR="00E707C0" w:rsidRDefault="00E707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312"/>
        <w:gridCol w:w="1464"/>
        <w:gridCol w:w="1114"/>
        <w:gridCol w:w="1114"/>
        <w:gridCol w:w="1114"/>
        <w:gridCol w:w="1115"/>
      </w:tblGrid>
      <w:tr w:rsidR="00E707C0"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Нормативная (расчетная) осевая нагрузка, тонн/ось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 w:rsidRPr="003D0A01">
              <w:rPr>
                <w:position w:val="-12"/>
              </w:rPr>
              <w:pict>
                <v:shape id="_x0000_i1038" style="width:25.95pt;height:20.1pt" coordsize="" o:spt="100" adj="0,,0" path="" filled="f" stroked="f">
                  <v:stroke joinstyle="miter"/>
                  <v:imagedata r:id="rId30" o:title="base_1_179886_30"/>
                  <v:formulas/>
                  <v:path o:connecttype="segments"/>
                </v:shape>
              </w:pict>
            </w:r>
            <w:r>
              <w:t>, руб./100 км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Постоянные коэффициенты</w:t>
            </w:r>
          </w:p>
        </w:tc>
      </w:tr>
      <w:tr w:rsidR="00E707C0">
        <w:tc>
          <w:tcPr>
            <w:tcW w:w="37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/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d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8500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7365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123,4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7365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123,4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123,4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Примечание. Приведенные в таблице 1 параметры предназначены для автомобильных дорог общего пользования федерального значения. Исходное значение размера вреда, причиняемого транспортными средствами, при превышении допустимых осевых нагрузок для автомобильной дороги на 5 процентов, и постоянные коэффициенты для региональных или межмуниципальных и муниципальных автомобильных дорог устанавливаются органами государственной власти субъектов Российской Федерации и органами местного самоуправления соответственно.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2</w:t>
      </w:r>
    </w:p>
    <w:p w:rsidR="00E707C0" w:rsidRDefault="00E707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6"/>
        <w:gridCol w:w="2372"/>
        <w:gridCol w:w="1145"/>
        <w:gridCol w:w="1554"/>
        <w:gridCol w:w="2262"/>
      </w:tblGrid>
      <w:tr w:rsidR="00E707C0">
        <w:tc>
          <w:tcPr>
            <w:tcW w:w="23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Федеральный округ Российской Федерации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pict>
                <v:shape id="_x0000_i1039" style="width:28.45pt;height:20.1pt" coordsize="" o:spt="100" adj="0,,0" path="" filled="f" stroked="f">
                  <v:stroke joinstyle="miter"/>
                  <v:imagedata r:id="rId37" o:title="base_1_179886_31"/>
                  <v:formulas/>
                  <v:path o:connecttype="segments"/>
                </v:shape>
              </w:pic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pict>
                <v:shape id="_x0000_i1040" style="width:40.2pt;height:20.1pt" coordsize="" o:spt="100" adj="0,,0" path="" filled="f" stroked="f">
                  <v:stroke joinstyle="miter"/>
                  <v:imagedata r:id="rId34" o:title="base_1_179886_32"/>
                  <v:formulas/>
                  <v:path o:connecttype="segments"/>
                </v:shape>
              </w:pic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pict>
                <v:shape id="_x0000_i1041" style="width:23.45pt;height:20.1pt" coordsize="" o:spt="100" adj="0,,0" path="" filled="f" stroked="f">
                  <v:stroke joinstyle="miter"/>
                  <v:imagedata r:id="rId35" o:title="base_1_179886_33"/>
                  <v:formulas/>
                  <v:path o:connecttype="segments"/>
                </v:shape>
              </w:pict>
            </w:r>
          </w:p>
        </w:tc>
      </w:tr>
      <w:tr w:rsidR="00E707C0">
        <w:tc>
          <w:tcPr>
            <w:tcW w:w="2366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2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/>
        </w:tc>
        <w:tc>
          <w:tcPr>
            <w:tcW w:w="11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/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для дорог федерального значения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для дорог регионального, межмуниципального, местного значения и частных дорог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Центральный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0,285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Северо-Западный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0,785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0,294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lastRenderedPageBreak/>
              <w:t>Южный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1,103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0,342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Приволжский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0,94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0,353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Уральский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1,03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0,662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0,348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Сибирский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0,628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0,261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Дальневосточный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0,708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0,665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Северо-Кавказский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0,793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0,328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Крымский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0,104";</w:t>
            </w:r>
          </w:p>
        </w:tc>
      </w:tr>
    </w:tbl>
    <w:p w:rsidR="00E707C0" w:rsidRDefault="00E707C0">
      <w:pPr>
        <w:pStyle w:val="ConsPlusNormal"/>
        <w:ind w:firstLine="540"/>
        <w:jc w:val="both"/>
      </w:pPr>
    </w:p>
    <w:p w:rsidR="00E707C0" w:rsidRDefault="00E707C0">
      <w:pPr>
        <w:pStyle w:val="ConsPlusNormal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приложение</w:t>
        </w:r>
      </w:hyperlink>
      <w:r>
        <w:t xml:space="preserve"> к постановлению изложить в следующей редакции: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"Приложение</w:t>
      </w:r>
    </w:p>
    <w:p w:rsidR="00E707C0" w:rsidRDefault="00E707C0">
      <w:pPr>
        <w:pStyle w:val="ConsPlusNormal"/>
        <w:jc w:val="right"/>
      </w:pPr>
      <w:r>
        <w:t>к постановлению Правительства</w:t>
      </w:r>
    </w:p>
    <w:p w:rsidR="00E707C0" w:rsidRDefault="00E707C0">
      <w:pPr>
        <w:pStyle w:val="ConsPlusNormal"/>
        <w:jc w:val="right"/>
      </w:pPr>
      <w:r>
        <w:t>Российской Федерации</w:t>
      </w:r>
    </w:p>
    <w:p w:rsidR="00E707C0" w:rsidRDefault="00E707C0">
      <w:pPr>
        <w:pStyle w:val="ConsPlusNormal"/>
        <w:jc w:val="right"/>
      </w:pPr>
      <w:r>
        <w:t>от 16 ноября 2009 г. N 934</w:t>
      </w:r>
    </w:p>
    <w:p w:rsidR="00E707C0" w:rsidRDefault="00E707C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E707C0" w:rsidRDefault="00E707C0">
      <w:pPr>
        <w:pStyle w:val="ConsPlusNormal"/>
        <w:jc w:val="right"/>
      </w:pPr>
      <w:r>
        <w:t>Правительства Российской Федерации</w:t>
      </w:r>
    </w:p>
    <w:p w:rsidR="00E707C0" w:rsidRDefault="00E707C0">
      <w:pPr>
        <w:pStyle w:val="ConsPlusNormal"/>
        <w:jc w:val="right"/>
      </w:pPr>
      <w:r>
        <w:t>от 27 декабря 2014 г. N 1590)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ПОКАЗАТЕЛИ</w:t>
      </w:r>
    </w:p>
    <w:p w:rsidR="00E707C0" w:rsidRDefault="00E707C0">
      <w:pPr>
        <w:pStyle w:val="ConsPlusNormal"/>
        <w:jc w:val="center"/>
      </w:pPr>
      <w:r>
        <w:t>РАЗМЕРА ВРЕДА, ПРИЧИНЯЕМОГО ТРАНСПОРТНЫМИ СРЕДСТВАМИ,</w:t>
      </w:r>
    </w:p>
    <w:p w:rsidR="00E707C0" w:rsidRDefault="00E707C0">
      <w:pPr>
        <w:pStyle w:val="ConsPlusNormal"/>
        <w:jc w:val="center"/>
      </w:pPr>
      <w:proofErr w:type="gramStart"/>
      <w:r>
        <w:t>ОСУЩЕСТВЛЯЮЩИМИ</w:t>
      </w:r>
      <w:proofErr w:type="gramEnd"/>
      <w:r>
        <w:t xml:space="preserve"> ПЕРЕВОЗКИ ТЯЖЕЛОВЕСНЫХ ГРУЗОВ, ПРИ ДВИЖЕНИИ</w:t>
      </w:r>
    </w:p>
    <w:p w:rsidR="00E707C0" w:rsidRDefault="00E707C0">
      <w:pPr>
        <w:pStyle w:val="ConsPlusNormal"/>
        <w:jc w:val="center"/>
      </w:pPr>
      <w:r>
        <w:t>ТАКИХ ТРАНСПОРТНЫХ СРЕДСТВ ПО АВТОМОБИЛЬНЫМ ДОРОГАМ</w:t>
      </w:r>
    </w:p>
    <w:p w:rsidR="00E707C0" w:rsidRDefault="00E707C0">
      <w:pPr>
        <w:pStyle w:val="ConsPlusNormal"/>
        <w:jc w:val="center"/>
      </w:pPr>
      <w:r>
        <w:t>ФЕДЕРАЛЬНОГО ЗНАЧЕНИЯ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1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РАЗМЕР</w:t>
      </w:r>
    </w:p>
    <w:p w:rsidR="00E707C0" w:rsidRDefault="00E707C0">
      <w:pPr>
        <w:pStyle w:val="ConsPlusNormal"/>
        <w:jc w:val="center"/>
      </w:pPr>
      <w:r>
        <w:t>вреда, причиняемого транспортными средствами,</w:t>
      </w:r>
    </w:p>
    <w:p w:rsidR="00E707C0" w:rsidRDefault="00E707C0">
      <w:pPr>
        <w:pStyle w:val="ConsPlusNormal"/>
        <w:jc w:val="center"/>
      </w:pPr>
      <w:proofErr w:type="gramStart"/>
      <w:r>
        <w:t>осуществляющими</w:t>
      </w:r>
      <w:proofErr w:type="gramEnd"/>
      <w:r>
        <w:t xml:space="preserve"> перевозки тяжеловесных грузов, при движении</w:t>
      </w:r>
    </w:p>
    <w:p w:rsidR="00E707C0" w:rsidRDefault="00E707C0">
      <w:pPr>
        <w:pStyle w:val="ConsPlusNormal"/>
        <w:jc w:val="center"/>
      </w:pPr>
      <w:r>
        <w:t>таких транспортных средств по автомобильным дорогам</w:t>
      </w:r>
    </w:p>
    <w:p w:rsidR="00E707C0" w:rsidRDefault="00E707C0">
      <w:pPr>
        <w:pStyle w:val="ConsPlusNormal"/>
        <w:jc w:val="center"/>
      </w:pPr>
      <w:r>
        <w:t xml:space="preserve">федерального значения, </w:t>
      </w:r>
      <w:proofErr w:type="gramStart"/>
      <w:r>
        <w:t>рассчитанных</w:t>
      </w:r>
      <w:proofErr w:type="gramEnd"/>
      <w:r>
        <w:t xml:space="preserve"> под осевую</w:t>
      </w:r>
    </w:p>
    <w:p w:rsidR="00E707C0" w:rsidRDefault="00E707C0">
      <w:pPr>
        <w:pStyle w:val="ConsPlusNormal"/>
        <w:jc w:val="center"/>
      </w:pPr>
      <w:r>
        <w:t>нагрузку 10 тонн/ось, от превышения</w:t>
      </w:r>
    </w:p>
    <w:p w:rsidR="00E707C0" w:rsidRDefault="00E707C0">
      <w:pPr>
        <w:pStyle w:val="ConsPlusNormal"/>
        <w:jc w:val="center"/>
      </w:pPr>
      <w:r>
        <w:t>допустимых осевых нагрузок на каждую</w:t>
      </w:r>
    </w:p>
    <w:p w:rsidR="00E707C0" w:rsidRDefault="00E707C0">
      <w:pPr>
        <w:pStyle w:val="ConsPlusNormal"/>
        <w:jc w:val="center"/>
      </w:pPr>
      <w:r>
        <w:lastRenderedPageBreak/>
        <w:t>ось транспортного средства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(рублей на 100 км)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E707C0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788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Федеральный округ</w:t>
            </w:r>
          </w:p>
        </w:tc>
      </w:tr>
      <w:tr w:rsidR="00E707C0"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Центральный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Северо-Западный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Южный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Приволжский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Уральский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Сибирский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Дальневосточный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Северо-Кавказский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Крымский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До 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77"/>
            </w:pPr>
            <w:r>
              <w:t>2059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1274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Свыше 10 до 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82"/>
            </w:pPr>
            <w:r>
              <w:t>3291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2037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Свыше 20 до 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6102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5021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3258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Свыше 30 до 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10616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9221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6329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5874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7956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7587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10718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5361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4923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Свыше 40 до 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15141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13152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9026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8377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11347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10821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15286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7646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7022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Свыше 50 до 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20584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17879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12271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11389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15426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14711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20781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10395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9546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60</w:t>
            </w:r>
          </w:p>
        </w:tc>
        <w:tc>
          <w:tcPr>
            <w:tcW w:w="78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2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РАЗМЕР</w:t>
      </w:r>
    </w:p>
    <w:p w:rsidR="00E707C0" w:rsidRDefault="00E707C0">
      <w:pPr>
        <w:pStyle w:val="ConsPlusNormal"/>
        <w:jc w:val="center"/>
      </w:pPr>
      <w:r>
        <w:t>вреда, причиняемого транспортными средствами,</w:t>
      </w:r>
    </w:p>
    <w:p w:rsidR="00E707C0" w:rsidRDefault="00E707C0">
      <w:pPr>
        <w:pStyle w:val="ConsPlusNormal"/>
        <w:jc w:val="center"/>
      </w:pPr>
      <w:proofErr w:type="gramStart"/>
      <w:r>
        <w:t>осуществляющими</w:t>
      </w:r>
      <w:proofErr w:type="gramEnd"/>
      <w:r>
        <w:t xml:space="preserve"> перевозки тяжеловесных грузов, при движении</w:t>
      </w:r>
    </w:p>
    <w:p w:rsidR="00E707C0" w:rsidRDefault="00E707C0">
      <w:pPr>
        <w:pStyle w:val="ConsPlusNormal"/>
        <w:jc w:val="center"/>
      </w:pPr>
      <w:r>
        <w:t>таких транспортных средств по автомобильным дорогам</w:t>
      </w:r>
    </w:p>
    <w:p w:rsidR="00E707C0" w:rsidRDefault="00E707C0">
      <w:pPr>
        <w:pStyle w:val="ConsPlusNormal"/>
        <w:jc w:val="center"/>
      </w:pPr>
      <w:r>
        <w:t xml:space="preserve">федерального значения, </w:t>
      </w:r>
      <w:proofErr w:type="gramStart"/>
      <w:r>
        <w:t>рассчитанных</w:t>
      </w:r>
      <w:proofErr w:type="gramEnd"/>
      <w:r>
        <w:t xml:space="preserve"> под осевую</w:t>
      </w:r>
    </w:p>
    <w:p w:rsidR="00E707C0" w:rsidRDefault="00E707C0">
      <w:pPr>
        <w:pStyle w:val="ConsPlusNormal"/>
        <w:jc w:val="center"/>
      </w:pPr>
      <w:r>
        <w:lastRenderedPageBreak/>
        <w:t>нагрузку 11,5 тонн/ось, от превышения допустимых</w:t>
      </w:r>
    </w:p>
    <w:p w:rsidR="00E707C0" w:rsidRDefault="00E707C0">
      <w:pPr>
        <w:pStyle w:val="ConsPlusNormal"/>
        <w:jc w:val="center"/>
      </w:pPr>
      <w:r>
        <w:t>осевых нагрузок на каждую ось</w:t>
      </w:r>
    </w:p>
    <w:p w:rsidR="00E707C0" w:rsidRDefault="00E707C0">
      <w:pPr>
        <w:pStyle w:val="ConsPlusNormal"/>
        <w:jc w:val="center"/>
      </w:pPr>
      <w:r>
        <w:t>транспортного средства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(рублей на 100 км)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855"/>
        <w:gridCol w:w="855"/>
        <w:gridCol w:w="855"/>
        <w:gridCol w:w="855"/>
        <w:gridCol w:w="856"/>
        <w:gridCol w:w="855"/>
        <w:gridCol w:w="855"/>
        <w:gridCol w:w="855"/>
        <w:gridCol w:w="856"/>
      </w:tblGrid>
      <w:tr w:rsidR="00E707C0"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Федеральный округ</w:t>
            </w:r>
          </w:p>
        </w:tc>
      </w:tr>
      <w:tr w:rsidR="00E707C0">
        <w:tc>
          <w:tcPr>
            <w:tcW w:w="200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Центральный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Северо-Западный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Южный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Приволжский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Уральский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Сибирский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Дальневосточный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Северо-Кавказский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Крымский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До 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550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10 до 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798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20 до 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1194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30 до 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1733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40 до 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2413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50 до 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6967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6052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4153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3231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60</w:t>
            </w:r>
          </w:p>
        </w:tc>
        <w:tc>
          <w:tcPr>
            <w:tcW w:w="76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3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РАЗМЕР</w:t>
      </w:r>
    </w:p>
    <w:p w:rsidR="00E707C0" w:rsidRDefault="00E707C0">
      <w:pPr>
        <w:pStyle w:val="ConsPlusNormal"/>
        <w:jc w:val="center"/>
      </w:pPr>
      <w:r>
        <w:t>вреда, причиняемого транспортными средствами,</w:t>
      </w:r>
    </w:p>
    <w:p w:rsidR="00E707C0" w:rsidRDefault="00E707C0">
      <w:pPr>
        <w:pStyle w:val="ConsPlusNormal"/>
        <w:jc w:val="center"/>
      </w:pPr>
      <w:proofErr w:type="gramStart"/>
      <w:r>
        <w:t>осуществляющими</w:t>
      </w:r>
      <w:proofErr w:type="gramEnd"/>
      <w:r>
        <w:t xml:space="preserve"> перевозки тяжеловесных грузов, при движении</w:t>
      </w:r>
    </w:p>
    <w:p w:rsidR="00E707C0" w:rsidRDefault="00E707C0">
      <w:pPr>
        <w:pStyle w:val="ConsPlusNormal"/>
        <w:jc w:val="center"/>
      </w:pPr>
      <w:r>
        <w:t>таких транспортных средств по автомобильным дорогам</w:t>
      </w:r>
    </w:p>
    <w:p w:rsidR="00E707C0" w:rsidRDefault="00E707C0">
      <w:pPr>
        <w:pStyle w:val="ConsPlusNormal"/>
        <w:jc w:val="center"/>
      </w:pPr>
      <w:r>
        <w:lastRenderedPageBreak/>
        <w:t xml:space="preserve">федерального значения от превышения </w:t>
      </w:r>
      <w:proofErr w:type="gramStart"/>
      <w:r>
        <w:t>допустимой</w:t>
      </w:r>
      <w:proofErr w:type="gramEnd"/>
    </w:p>
    <w:p w:rsidR="00E707C0" w:rsidRDefault="00E707C0">
      <w:pPr>
        <w:pStyle w:val="ConsPlusNormal"/>
        <w:jc w:val="center"/>
      </w:pPr>
      <w:r>
        <w:t>для автомобильной дороги массы</w:t>
      </w:r>
    </w:p>
    <w:p w:rsidR="00E707C0" w:rsidRDefault="00E707C0">
      <w:pPr>
        <w:pStyle w:val="ConsPlusNormal"/>
        <w:jc w:val="center"/>
      </w:pPr>
      <w:r>
        <w:t>транспортного средства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(рублей на 100 км)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</w:tblGrid>
      <w:tr w:rsidR="00E707C0">
        <w:tc>
          <w:tcPr>
            <w:tcW w:w="1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Превышение допустимой массы (процентов)</w:t>
            </w:r>
          </w:p>
        </w:tc>
        <w:tc>
          <w:tcPr>
            <w:tcW w:w="7846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Федеральный округ</w:t>
            </w:r>
          </w:p>
        </w:tc>
      </w:tr>
      <w:tr w:rsidR="00E707C0"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Центральный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Северо-Западный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Южный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Приволжский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Уральский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Сибирский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Дальневосточный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Северо-Кавказский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Крымский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До 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8599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7225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9105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5863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5454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8219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6546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3500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>Свыше 10 до 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9833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8262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10412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7025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6705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6237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9398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7486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4002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>Свыше 20 до 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11067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9299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11719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7906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7546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7020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10578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8425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4505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>Свыше 30 до 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12301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10336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13025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right"/>
            </w:pPr>
            <w:r>
              <w:t>8788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8388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7802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11757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9365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5007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>Свыше 40 до 50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13535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11373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14332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</w:pPr>
            <w:r>
              <w:t>9669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9229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8585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12937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10304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5509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>Свыше 50 до 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14769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12410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15639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10551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10070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9368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14116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11243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6012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Свыше 60</w:t>
            </w:r>
          </w:p>
        </w:tc>
        <w:tc>
          <w:tcPr>
            <w:tcW w:w="7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</w:pPr>
            <w: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Примечание. При определении размера вреда согласно таблице 3 для дорог регионального, межмуниципального, местного значения и частных дорог следует умножать значение размера вреда на коэффициент K, значения которого приведены в таблице 4.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Таблица 4</w:t>
      </w:r>
    </w:p>
    <w:p w:rsidR="00E707C0" w:rsidRDefault="00E707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9"/>
        <w:gridCol w:w="4850"/>
      </w:tblGrid>
      <w:tr w:rsidR="00E707C0"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Федеральный округ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Коэффициент K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4"/>
            </w:pPr>
            <w:r>
              <w:t>Центральный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0,285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29"/>
            </w:pPr>
            <w:r>
              <w:t>Северо-Западный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0,375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8"/>
            </w:pPr>
            <w:r>
              <w:lastRenderedPageBreak/>
              <w:t>Южный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0,310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8"/>
            </w:pPr>
            <w:r>
              <w:t>Приволжский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0,464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4"/>
            </w:pPr>
            <w:r>
              <w:t>Уральский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0,526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8"/>
            </w:pPr>
            <w:r>
              <w:t>Сибирский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0,416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4"/>
            </w:pPr>
            <w:r>
              <w:t>Дальневосточный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0,939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43"/>
            </w:pPr>
            <w:r>
              <w:t>Северо-Кавказский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0,414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ind w:left="43"/>
            </w:pPr>
            <w:r>
              <w:t>Крымский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0,245".</w:t>
            </w:r>
          </w:p>
        </w:tc>
      </w:tr>
    </w:tbl>
    <w:p w:rsidR="00E707C0" w:rsidRDefault="00E707C0">
      <w:pPr>
        <w:pStyle w:val="ConsPlusNormal"/>
        <w:ind w:firstLine="540"/>
        <w:jc w:val="both"/>
      </w:pPr>
    </w:p>
    <w:p w:rsidR="00E707C0" w:rsidRDefault="00E707C0">
      <w:pPr>
        <w:pStyle w:val="ConsPlusNormal"/>
        <w:jc w:val="both"/>
      </w:pPr>
      <w:r>
        <w:t xml:space="preserve">(п. 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27.12.2014 N 1590)</w:t>
      </w:r>
    </w:p>
    <w:p w:rsidR="00E707C0" w:rsidRDefault="00E707C0">
      <w:pPr>
        <w:pStyle w:val="ConsPlusNormal"/>
        <w:ind w:firstLine="540"/>
        <w:jc w:val="both"/>
      </w:pPr>
      <w:r>
        <w:t xml:space="preserve">2. В </w:t>
      </w:r>
      <w:hyperlink r:id="rId40" w:history="1">
        <w:r>
          <w:rPr>
            <w:color w:val="0000FF"/>
          </w:rPr>
          <w:t>Правилах</w:t>
        </w:r>
      </w:hyperlink>
      <w:r>
        <w:t xml:space="preserve"> перевозки грузов автомобильным транспортом, утвержденных постановлением Правительства Российской Федерации от 15 апреля 2011 г. N 272 "Об утверждении Правил перевозок грузов автомобильным транспортом" (Собрание законодательства Российской Федерации, 2011, N 17, ст. 2407; 2012, N 10, ст. 1223):</w:t>
      </w:r>
    </w:p>
    <w:p w:rsidR="00E707C0" w:rsidRDefault="00E707C0">
      <w:pPr>
        <w:pStyle w:val="ConsPlusNormal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абзац пятый пункта 5</w:t>
        </w:r>
      </w:hyperlink>
      <w:r>
        <w:t xml:space="preserve"> изложить в следующей редакции:</w:t>
      </w:r>
    </w:p>
    <w:p w:rsidR="00E707C0" w:rsidRDefault="00E707C0">
      <w:pPr>
        <w:pStyle w:val="ConsPlusNormal"/>
        <w:ind w:firstLine="540"/>
        <w:jc w:val="both"/>
      </w:pPr>
      <w:r>
        <w:t>"тяжеловесный груз - груз, масса которого с учетом массы транспортного средства превышает допустимые массы транспортных средств согласно приложению N 1 или допустимые осевые нагрузки транспортных средств согласно приложению N 2;";</w:t>
      </w:r>
    </w:p>
    <w:p w:rsidR="00E707C0" w:rsidRDefault="00E707C0">
      <w:pPr>
        <w:pStyle w:val="ConsPlusNormal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пункт 75</w:t>
        </w:r>
      </w:hyperlink>
      <w:r>
        <w:t xml:space="preserve"> изложить в следующей редакции:</w:t>
      </w:r>
    </w:p>
    <w:p w:rsidR="00E707C0" w:rsidRDefault="00E707C0">
      <w:pPr>
        <w:pStyle w:val="ConsPlusNormal"/>
        <w:ind w:firstLine="540"/>
        <w:jc w:val="both"/>
      </w:pPr>
      <w:r>
        <w:t>"75. Размещение делимого груза на транспортном средстве осуществляется таким образом, чтобы общая масса транспортного средства с таким грузом не превышала допустимые массы транспортных средств, установленные в приложении N 1 к настоящим Правилам</w:t>
      </w:r>
      <w:proofErr w:type="gramStart"/>
      <w:r>
        <w:t>.";</w:t>
      </w:r>
    </w:p>
    <w:p w:rsidR="00E707C0" w:rsidRDefault="00E707C0">
      <w:pPr>
        <w:pStyle w:val="ConsPlusNormal"/>
        <w:jc w:val="both"/>
      </w:pPr>
      <w:proofErr w:type="gramEnd"/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27.12.2014 N 1590)</w:t>
      </w:r>
    </w:p>
    <w:p w:rsidR="00E707C0" w:rsidRDefault="00E707C0">
      <w:pPr>
        <w:pStyle w:val="ConsPlusNormal"/>
        <w:ind w:firstLine="540"/>
        <w:jc w:val="both"/>
      </w:pPr>
      <w:r>
        <w:t xml:space="preserve">в) </w:t>
      </w:r>
      <w:hyperlink r:id="rId44" w:history="1">
        <w:r>
          <w:rPr>
            <w:color w:val="0000FF"/>
          </w:rPr>
          <w:t>приложения N 1</w:t>
        </w:r>
      </w:hyperlink>
      <w:r>
        <w:t xml:space="preserve"> и </w:t>
      </w:r>
      <w:hyperlink r:id="rId45" w:history="1">
        <w:r>
          <w:rPr>
            <w:color w:val="0000FF"/>
          </w:rPr>
          <w:t>N 2</w:t>
        </w:r>
      </w:hyperlink>
      <w:r>
        <w:t xml:space="preserve"> к указанным Правилам изложить в следующей редакции: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"Приложение N 1</w:t>
      </w:r>
    </w:p>
    <w:p w:rsidR="00E707C0" w:rsidRDefault="00E707C0">
      <w:pPr>
        <w:pStyle w:val="ConsPlusNormal"/>
        <w:jc w:val="right"/>
      </w:pPr>
      <w:r>
        <w:t>к Правилам перевозок грузов</w:t>
      </w:r>
    </w:p>
    <w:p w:rsidR="00E707C0" w:rsidRDefault="00E707C0">
      <w:pPr>
        <w:pStyle w:val="ConsPlusNormal"/>
        <w:jc w:val="right"/>
      </w:pPr>
      <w:r>
        <w:t>автомобильным транспортом</w:t>
      </w:r>
    </w:p>
    <w:p w:rsidR="00E707C0" w:rsidRDefault="00E707C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E707C0" w:rsidRDefault="00E707C0">
      <w:pPr>
        <w:pStyle w:val="ConsPlusNormal"/>
        <w:jc w:val="right"/>
      </w:pPr>
      <w:r>
        <w:t>Правительства Российской Федерации</w:t>
      </w:r>
    </w:p>
    <w:p w:rsidR="00E707C0" w:rsidRDefault="00E707C0">
      <w:pPr>
        <w:pStyle w:val="ConsPlusNormal"/>
        <w:jc w:val="right"/>
      </w:pPr>
      <w:r>
        <w:t>от 27 декабря 2014 г. N 1590)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ДОПУСТИМЫЕ МАССЫ ТРАНСПОРТНЫХ СРЕДСТВ</w:t>
      </w:r>
    </w:p>
    <w:p w:rsidR="00E707C0" w:rsidRDefault="00E707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5"/>
        <w:gridCol w:w="4565"/>
      </w:tblGrid>
      <w:tr w:rsidR="00E707C0"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 xml:space="preserve">Тип транспортного средства или комбинации транспортных средств, количество и </w:t>
            </w:r>
            <w:r>
              <w:lastRenderedPageBreak/>
              <w:t>расположение осей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lastRenderedPageBreak/>
              <w:t>Допустимая масса транспортного средства, тонн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lastRenderedPageBreak/>
              <w:t>Одиночные автомобили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двухосные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32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proofErr w:type="spellStart"/>
            <w:r>
              <w:t>пятиосные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35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Автопоезда седельные и прицепные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трехосные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28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четырехосные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36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proofErr w:type="spellStart"/>
            <w:r>
              <w:t>пятиосные</w:t>
            </w:r>
            <w:proofErr w:type="spellEnd"/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40</w:t>
            </w:r>
          </w:p>
        </w:tc>
      </w:tr>
      <w:tr w:rsidR="00E707C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proofErr w:type="spellStart"/>
            <w:r>
              <w:t>шестиосные</w:t>
            </w:r>
            <w:proofErr w:type="spellEnd"/>
            <w:r>
              <w:t xml:space="preserve"> и более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44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right"/>
      </w:pPr>
      <w:r>
        <w:t>Приложение N 2</w:t>
      </w:r>
    </w:p>
    <w:p w:rsidR="00E707C0" w:rsidRDefault="00E707C0">
      <w:pPr>
        <w:pStyle w:val="ConsPlusNormal"/>
        <w:jc w:val="right"/>
      </w:pPr>
      <w:r>
        <w:t>к Правилам перевозок грузов</w:t>
      </w:r>
    </w:p>
    <w:p w:rsidR="00E707C0" w:rsidRDefault="00E707C0">
      <w:pPr>
        <w:pStyle w:val="ConsPlusNormal"/>
        <w:jc w:val="right"/>
      </w:pPr>
      <w:r>
        <w:t>автомобильным транспортом</w:t>
      </w:r>
    </w:p>
    <w:p w:rsidR="00E707C0" w:rsidRDefault="00E707C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E707C0" w:rsidRDefault="00E707C0">
      <w:pPr>
        <w:pStyle w:val="ConsPlusNormal"/>
        <w:jc w:val="right"/>
      </w:pPr>
      <w:r>
        <w:t>Правительства Российской Федерации</w:t>
      </w:r>
    </w:p>
    <w:p w:rsidR="00E707C0" w:rsidRDefault="00E707C0">
      <w:pPr>
        <w:pStyle w:val="ConsPlusNormal"/>
        <w:jc w:val="right"/>
      </w:pPr>
      <w:r>
        <w:t>от 27 декабря 2014 г. N 1590)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jc w:val="center"/>
      </w:pPr>
      <w:r>
        <w:t>ДОПУСТИМЫЕ ОСЕВЫЕ НАГРУЗКИ ТРАНСПОРТНЫХ СРЕДСТВ</w:t>
      </w:r>
    </w:p>
    <w:p w:rsidR="00E707C0" w:rsidRDefault="00E707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2157"/>
        <w:gridCol w:w="1690"/>
        <w:gridCol w:w="1691"/>
        <w:gridCol w:w="1691"/>
      </w:tblGrid>
      <w:tr w:rsidR="00E707C0">
        <w:tc>
          <w:tcPr>
            <w:tcW w:w="2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Расположение осей транспортного средства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Расстояние между сближенными осями (метров)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Допустимые осевые нагрузки колесных транспортных сре</w:t>
            </w:r>
            <w:proofErr w:type="gramStart"/>
            <w:r>
              <w:t>дств в з</w:t>
            </w:r>
            <w:proofErr w:type="gramEnd"/>
            <w:r>
              <w:t>ависимости от нормативной (расчетной) осевой нагрузки (тонн) и числа колес на оси</w:t>
            </w:r>
          </w:p>
        </w:tc>
      </w:tr>
      <w:tr w:rsidR="00E707C0">
        <w:tblPrEx>
          <w:tblBorders>
            <w:right w:val="none" w:sz="0" w:space="0" w:color="auto"/>
          </w:tblBorders>
        </w:tblPrEx>
        <w:tc>
          <w:tcPr>
            <w:tcW w:w="247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C0" w:rsidRDefault="00E707C0"/>
        </w:tc>
        <w:tc>
          <w:tcPr>
            <w:tcW w:w="21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/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для автомобильных дорог, рассчитанных на осевую нагрузку 6 тонн/ось &lt;*&gt;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E707C0" w:rsidRDefault="00E707C0">
            <w:pPr>
              <w:pStyle w:val="ConsPlusNormal"/>
              <w:jc w:val="center"/>
            </w:pPr>
            <w:r>
              <w:t>для автомобильных дорог, рассчитанных на осевую нагрузку 10 тонн/ось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для автомобильных дорог, рассчитанных на осевую нагрузку 11,5 тонн/ось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4"/>
            </w:pPr>
            <w:r>
              <w:t>Одиночные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2,5 м и более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5,5 (6)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10,5 (11,5)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18.05.2015 N 474)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34"/>
            </w:pPr>
            <w:r>
              <w:t>Сдвоенные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до 1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 (9)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11,5 (12,5)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 до 1,3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 (10)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 (14)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 (16)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1,3 до 1,8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 (11)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 (18)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1,8 до 2,5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 (18)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 (20)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29"/>
            </w:pPr>
            <w:r>
              <w:t>Строенные оси прицепов, полуприцепов, грузовых автомобилей, автомобилей-тягачей, седельных тягачей при расстоянии между осями (нагрузка на тележку, сумма осевых масс)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до 1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 (12)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 (16,5)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17 (18)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до 1,3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 (13)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18 (19,5)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20 (21)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1,3 до 1,8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13,5 (15)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21 (22,5 &lt;**&gt;)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23,5 (24)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1,8 до 2,5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15 (16)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22 (23)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25 (26)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ind w:left="29" w:firstLine="5"/>
            </w:pPr>
            <w:r>
              <w:t xml:space="preserve">Сближенные оси грузовых автомобилей, автомобилей-тягачей, </w:t>
            </w:r>
            <w:r>
              <w:lastRenderedPageBreak/>
              <w:t>седельных тягачей, прицепов и полуприцепов, с количеством осей более трех при расстоянии между осями (нагрузка на одну ось)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lastRenderedPageBreak/>
              <w:t>до 1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3,5 (4)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5,5 (6)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 до 1,3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 (4,5)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 (6,5)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6,5 (7)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1,3 до 1,8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4,5 (5)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6,5 (7)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7,5 (8)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1,8 до 2,5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5 (5,5)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 (7,5)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8,5 (9)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ind w:left="29" w:firstLine="10"/>
            </w:pPr>
            <w:r>
              <w:t>Сближенные оси транспортных средств, имеющих на каждой оси по восемь и более колес (нагрузка на одну ось)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до 1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11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 до 1,3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1,3 до 1,8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14</w:t>
            </w:r>
          </w:p>
        </w:tc>
      </w:tr>
      <w:tr w:rsidR="00E707C0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/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от 1,8 до 2,5 (включительно)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C0" w:rsidRDefault="00E707C0">
            <w:pPr>
              <w:pStyle w:val="ConsPlusNormal"/>
              <w:jc w:val="center"/>
            </w:pPr>
            <w:r>
              <w:t>16</w:t>
            </w:r>
          </w:p>
        </w:tc>
      </w:tr>
    </w:tbl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--------------------------------</w:t>
      </w:r>
    </w:p>
    <w:p w:rsidR="00E707C0" w:rsidRDefault="00E707C0">
      <w:pPr>
        <w:pStyle w:val="ConsPlusNormal"/>
        <w:ind w:firstLine="540"/>
        <w:jc w:val="both"/>
      </w:pPr>
      <w:r>
        <w:t>&lt;*&gt;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средства.</w:t>
      </w:r>
    </w:p>
    <w:p w:rsidR="00E707C0" w:rsidRDefault="00E707C0">
      <w:pPr>
        <w:pStyle w:val="ConsPlusNormal"/>
        <w:ind w:firstLine="540"/>
        <w:jc w:val="both"/>
      </w:pPr>
      <w:r>
        <w:t>&lt;**&gt; Для транспортных средств с односкатными колесами, оборудованными пневматической или эквивалентной ей подвеской.</w:t>
      </w:r>
    </w:p>
    <w:p w:rsidR="00E707C0" w:rsidRDefault="00E707C0">
      <w:pPr>
        <w:pStyle w:val="ConsPlusNormal"/>
        <w:jc w:val="both"/>
      </w:pPr>
    </w:p>
    <w:p w:rsidR="00E707C0" w:rsidRDefault="00E707C0">
      <w:pPr>
        <w:pStyle w:val="ConsPlusNormal"/>
        <w:ind w:firstLine="540"/>
        <w:jc w:val="both"/>
      </w:pPr>
      <w:r>
        <w:t>Примечания:</w:t>
      </w:r>
    </w:p>
    <w:p w:rsidR="00E707C0" w:rsidRDefault="00E707C0">
      <w:pPr>
        <w:pStyle w:val="ConsPlusNormal"/>
        <w:ind w:firstLine="540"/>
        <w:jc w:val="both"/>
      </w:pPr>
      <w:r>
        <w:t xml:space="preserve">1. </w:t>
      </w:r>
      <w:proofErr w:type="gramStart"/>
      <w:r>
        <w:t>В скобках приведены значения для двухскатных колес, без скобок - для односкатных.</w:t>
      </w:r>
      <w:proofErr w:type="gramEnd"/>
    </w:p>
    <w:p w:rsidR="00E707C0" w:rsidRDefault="00E707C0">
      <w:pPr>
        <w:pStyle w:val="ConsPlusNormal"/>
        <w:ind w:firstLine="540"/>
        <w:jc w:val="both"/>
      </w:pPr>
      <w:r>
        <w:t>2. Оси с односкатными и двухскатными колесами, объединенные в группу сближенных осей, следует рассматривать как сближенные оси с односкатными колесами.</w:t>
      </w:r>
    </w:p>
    <w:p w:rsidR="00E707C0" w:rsidRDefault="00E707C0">
      <w:pPr>
        <w:pStyle w:val="ConsPlusNormal"/>
        <w:ind w:firstLine="540"/>
        <w:jc w:val="both"/>
      </w:pPr>
      <w:r>
        <w:t>3. Для сдвоенных и строенных осей, конструктивно объединенных в общую тележку, допустимая осевая нагрузка определяется путем деления общей допустимой нагрузки на тележку на соответствующее количество осей.</w:t>
      </w:r>
    </w:p>
    <w:p w:rsidR="00E707C0" w:rsidRDefault="00E707C0">
      <w:pPr>
        <w:pStyle w:val="ConsPlusNormal"/>
        <w:ind w:firstLine="540"/>
        <w:jc w:val="both"/>
      </w:pPr>
      <w:r>
        <w:t>4. Допускается неравномерное распределение нагрузки по осям для двухосных и трехосных тележек, если суммарная нагрузка на тележку не превышает допустимую, и нагрузка на наиболее нагруженную ось не превышает допустимую осевую нагрузку соответствующей (односкатной или двускатной) одиночной оси</w:t>
      </w:r>
      <w:proofErr w:type="gramStart"/>
      <w:r>
        <w:t>.".</w:t>
      </w:r>
      <w:proofErr w:type="gramEnd"/>
    </w:p>
    <w:p w:rsidR="00E707C0" w:rsidRDefault="00E707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27.12.2014 N 1590)</w:t>
      </w:r>
    </w:p>
    <w:p w:rsidR="00E707C0" w:rsidRDefault="00E707C0">
      <w:pPr>
        <w:pStyle w:val="ConsPlusNormal"/>
        <w:ind w:firstLine="540"/>
        <w:jc w:val="both"/>
      </w:pPr>
    </w:p>
    <w:p w:rsidR="00E707C0" w:rsidRDefault="00E707C0">
      <w:pPr>
        <w:pStyle w:val="ConsPlusNormal"/>
        <w:ind w:firstLine="540"/>
        <w:jc w:val="both"/>
      </w:pPr>
    </w:p>
    <w:p w:rsidR="00E707C0" w:rsidRDefault="00E707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253" w:rsidRDefault="002C3253"/>
    <w:sectPr w:rsidR="002C3253" w:rsidSect="00E707C0">
      <w:pgSz w:w="16839" w:h="11907" w:orient="landscape" w:code="9"/>
      <w:pgMar w:top="851" w:right="851" w:bottom="567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0"/>
    <w:rsid w:val="00003226"/>
    <w:rsid w:val="0002393E"/>
    <w:rsid w:val="00026149"/>
    <w:rsid w:val="00032E70"/>
    <w:rsid w:val="00035AE2"/>
    <w:rsid w:val="00087E76"/>
    <w:rsid w:val="00091EA7"/>
    <w:rsid w:val="00096FBE"/>
    <w:rsid w:val="000C171A"/>
    <w:rsid w:val="000C334F"/>
    <w:rsid w:val="00117380"/>
    <w:rsid w:val="001400E0"/>
    <w:rsid w:val="00156734"/>
    <w:rsid w:val="00164820"/>
    <w:rsid w:val="001731C8"/>
    <w:rsid w:val="00193698"/>
    <w:rsid w:val="001B5BA5"/>
    <w:rsid w:val="001C4092"/>
    <w:rsid w:val="001C4857"/>
    <w:rsid w:val="001C6375"/>
    <w:rsid w:val="001F2B5A"/>
    <w:rsid w:val="00204B5D"/>
    <w:rsid w:val="002120C0"/>
    <w:rsid w:val="0021753F"/>
    <w:rsid w:val="002231BE"/>
    <w:rsid w:val="00232BFD"/>
    <w:rsid w:val="00235CAE"/>
    <w:rsid w:val="00257EBE"/>
    <w:rsid w:val="00267523"/>
    <w:rsid w:val="00270AEF"/>
    <w:rsid w:val="00284547"/>
    <w:rsid w:val="002C3253"/>
    <w:rsid w:val="002D4BD0"/>
    <w:rsid w:val="002F6E98"/>
    <w:rsid w:val="002F716F"/>
    <w:rsid w:val="003045F9"/>
    <w:rsid w:val="00330A27"/>
    <w:rsid w:val="0033661F"/>
    <w:rsid w:val="00340046"/>
    <w:rsid w:val="00383ED2"/>
    <w:rsid w:val="00395230"/>
    <w:rsid w:val="00395A23"/>
    <w:rsid w:val="003A00C8"/>
    <w:rsid w:val="003A5400"/>
    <w:rsid w:val="003A60A8"/>
    <w:rsid w:val="003B5336"/>
    <w:rsid w:val="003C5258"/>
    <w:rsid w:val="00401294"/>
    <w:rsid w:val="00404FC4"/>
    <w:rsid w:val="004105E7"/>
    <w:rsid w:val="0041405B"/>
    <w:rsid w:val="00424AC0"/>
    <w:rsid w:val="00441127"/>
    <w:rsid w:val="00481A79"/>
    <w:rsid w:val="00492B8E"/>
    <w:rsid w:val="00497A4E"/>
    <w:rsid w:val="004A0667"/>
    <w:rsid w:val="004A71A2"/>
    <w:rsid w:val="004A76F9"/>
    <w:rsid w:val="004B2113"/>
    <w:rsid w:val="004B5AEA"/>
    <w:rsid w:val="004E0730"/>
    <w:rsid w:val="004E12DF"/>
    <w:rsid w:val="004F3ED5"/>
    <w:rsid w:val="00514CA2"/>
    <w:rsid w:val="00543864"/>
    <w:rsid w:val="00552EA7"/>
    <w:rsid w:val="00563FF7"/>
    <w:rsid w:val="00564793"/>
    <w:rsid w:val="005762EB"/>
    <w:rsid w:val="00581460"/>
    <w:rsid w:val="00590EC6"/>
    <w:rsid w:val="005967EB"/>
    <w:rsid w:val="00597149"/>
    <w:rsid w:val="005A2429"/>
    <w:rsid w:val="005B0C4E"/>
    <w:rsid w:val="005B2570"/>
    <w:rsid w:val="005B4558"/>
    <w:rsid w:val="005C0550"/>
    <w:rsid w:val="005C0B6A"/>
    <w:rsid w:val="005C1063"/>
    <w:rsid w:val="005D4E57"/>
    <w:rsid w:val="006316E3"/>
    <w:rsid w:val="00636427"/>
    <w:rsid w:val="00646E86"/>
    <w:rsid w:val="006522D5"/>
    <w:rsid w:val="00653C73"/>
    <w:rsid w:val="006620F3"/>
    <w:rsid w:val="00676AEA"/>
    <w:rsid w:val="00676E14"/>
    <w:rsid w:val="00693A2B"/>
    <w:rsid w:val="00697C60"/>
    <w:rsid w:val="006A72F4"/>
    <w:rsid w:val="006E08E6"/>
    <w:rsid w:val="006E569F"/>
    <w:rsid w:val="006E7F46"/>
    <w:rsid w:val="006F2075"/>
    <w:rsid w:val="006F6A0A"/>
    <w:rsid w:val="00701FC9"/>
    <w:rsid w:val="00704FC8"/>
    <w:rsid w:val="00724406"/>
    <w:rsid w:val="00736E08"/>
    <w:rsid w:val="007401D6"/>
    <w:rsid w:val="00757599"/>
    <w:rsid w:val="007612C4"/>
    <w:rsid w:val="00776A5E"/>
    <w:rsid w:val="007839F6"/>
    <w:rsid w:val="00792A67"/>
    <w:rsid w:val="007A4742"/>
    <w:rsid w:val="007B46F0"/>
    <w:rsid w:val="007B7722"/>
    <w:rsid w:val="007C03CE"/>
    <w:rsid w:val="007F55AD"/>
    <w:rsid w:val="008015FF"/>
    <w:rsid w:val="00805747"/>
    <w:rsid w:val="0080761E"/>
    <w:rsid w:val="00817CF0"/>
    <w:rsid w:val="00835766"/>
    <w:rsid w:val="00854877"/>
    <w:rsid w:val="00864BD6"/>
    <w:rsid w:val="00873B77"/>
    <w:rsid w:val="00875D16"/>
    <w:rsid w:val="00884A98"/>
    <w:rsid w:val="00894186"/>
    <w:rsid w:val="008A7841"/>
    <w:rsid w:val="008C6CC2"/>
    <w:rsid w:val="008C7054"/>
    <w:rsid w:val="008D7ACF"/>
    <w:rsid w:val="008E3C20"/>
    <w:rsid w:val="008E4CCE"/>
    <w:rsid w:val="00902D2E"/>
    <w:rsid w:val="00907D4E"/>
    <w:rsid w:val="009131C1"/>
    <w:rsid w:val="009148A5"/>
    <w:rsid w:val="00915266"/>
    <w:rsid w:val="0092001A"/>
    <w:rsid w:val="00924F13"/>
    <w:rsid w:val="009253B0"/>
    <w:rsid w:val="00936051"/>
    <w:rsid w:val="009402DD"/>
    <w:rsid w:val="00944B7E"/>
    <w:rsid w:val="00962B24"/>
    <w:rsid w:val="00962C4A"/>
    <w:rsid w:val="00965C75"/>
    <w:rsid w:val="00994CC6"/>
    <w:rsid w:val="00995029"/>
    <w:rsid w:val="0099769A"/>
    <w:rsid w:val="009C01A6"/>
    <w:rsid w:val="009C4BB1"/>
    <w:rsid w:val="009C6D0B"/>
    <w:rsid w:val="009D1FF5"/>
    <w:rsid w:val="009D337D"/>
    <w:rsid w:val="009D439A"/>
    <w:rsid w:val="009D4B12"/>
    <w:rsid w:val="009E0CA6"/>
    <w:rsid w:val="009F1FBC"/>
    <w:rsid w:val="00A37EEA"/>
    <w:rsid w:val="00A4702F"/>
    <w:rsid w:val="00A47FF2"/>
    <w:rsid w:val="00A63AB1"/>
    <w:rsid w:val="00A65014"/>
    <w:rsid w:val="00A74716"/>
    <w:rsid w:val="00A905F6"/>
    <w:rsid w:val="00A94568"/>
    <w:rsid w:val="00AB1A72"/>
    <w:rsid w:val="00AB6F35"/>
    <w:rsid w:val="00AD520C"/>
    <w:rsid w:val="00AD7B4A"/>
    <w:rsid w:val="00AF30E7"/>
    <w:rsid w:val="00AF7354"/>
    <w:rsid w:val="00B11451"/>
    <w:rsid w:val="00B27E2D"/>
    <w:rsid w:val="00B33FAF"/>
    <w:rsid w:val="00B42998"/>
    <w:rsid w:val="00B674A0"/>
    <w:rsid w:val="00B7131E"/>
    <w:rsid w:val="00B71A7C"/>
    <w:rsid w:val="00B85FA4"/>
    <w:rsid w:val="00BA0598"/>
    <w:rsid w:val="00BA07DF"/>
    <w:rsid w:val="00BE35D3"/>
    <w:rsid w:val="00BF12E7"/>
    <w:rsid w:val="00BF6201"/>
    <w:rsid w:val="00BF7794"/>
    <w:rsid w:val="00C02E5E"/>
    <w:rsid w:val="00C04290"/>
    <w:rsid w:val="00C053C3"/>
    <w:rsid w:val="00C25A49"/>
    <w:rsid w:val="00C30DED"/>
    <w:rsid w:val="00C67651"/>
    <w:rsid w:val="00C71ACA"/>
    <w:rsid w:val="00C9213F"/>
    <w:rsid w:val="00C949AE"/>
    <w:rsid w:val="00C972C9"/>
    <w:rsid w:val="00CA13A6"/>
    <w:rsid w:val="00CE5A16"/>
    <w:rsid w:val="00CE74D3"/>
    <w:rsid w:val="00D14B35"/>
    <w:rsid w:val="00D168CE"/>
    <w:rsid w:val="00D36661"/>
    <w:rsid w:val="00D57A59"/>
    <w:rsid w:val="00D608E1"/>
    <w:rsid w:val="00D66188"/>
    <w:rsid w:val="00D81E7D"/>
    <w:rsid w:val="00D83976"/>
    <w:rsid w:val="00D84C53"/>
    <w:rsid w:val="00DA2CF3"/>
    <w:rsid w:val="00DA49EA"/>
    <w:rsid w:val="00DA7B04"/>
    <w:rsid w:val="00DB2B5B"/>
    <w:rsid w:val="00DD4079"/>
    <w:rsid w:val="00E059BA"/>
    <w:rsid w:val="00E17703"/>
    <w:rsid w:val="00E20823"/>
    <w:rsid w:val="00E2205D"/>
    <w:rsid w:val="00E23183"/>
    <w:rsid w:val="00E26680"/>
    <w:rsid w:val="00E37F9B"/>
    <w:rsid w:val="00E43734"/>
    <w:rsid w:val="00E52438"/>
    <w:rsid w:val="00E63EDB"/>
    <w:rsid w:val="00E707C0"/>
    <w:rsid w:val="00E82347"/>
    <w:rsid w:val="00E847C8"/>
    <w:rsid w:val="00EC2669"/>
    <w:rsid w:val="00EC4C2A"/>
    <w:rsid w:val="00EF4896"/>
    <w:rsid w:val="00F07368"/>
    <w:rsid w:val="00F20633"/>
    <w:rsid w:val="00F31EEA"/>
    <w:rsid w:val="00F4081B"/>
    <w:rsid w:val="00F51EA6"/>
    <w:rsid w:val="00F55596"/>
    <w:rsid w:val="00F57A56"/>
    <w:rsid w:val="00F76747"/>
    <w:rsid w:val="00F8437D"/>
    <w:rsid w:val="00F93B07"/>
    <w:rsid w:val="00FB294E"/>
    <w:rsid w:val="00FC016A"/>
    <w:rsid w:val="00FD01C2"/>
    <w:rsid w:val="00FD192B"/>
    <w:rsid w:val="00FE347B"/>
    <w:rsid w:val="00FE4CE2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3"/>
    <w:pPr>
      <w:spacing w:after="200" w:line="276" w:lineRule="auto"/>
      <w:ind w:left="170" w:right="170"/>
      <w:jc w:val="both"/>
    </w:pPr>
    <w:rPr>
      <w:sz w:val="22"/>
      <w:szCs w:val="22"/>
      <w:lang w:eastAsia="ru-RU"/>
    </w:rPr>
  </w:style>
  <w:style w:type="paragraph" w:styleId="1">
    <w:name w:val="heading 1"/>
    <w:aliases w:val="Head 1,????????? 1,Заголовок биораз,HTA Überschrift 1,Heading 1 - Bid,Heading 1 - Bid1,Heading 1 - Bid2,Heading 1 - Bid3,Heading 1 - Bid4,Heading 1 - Bid5,Heading 1 - Bid6,Heading 1 - Bid7,Heading 1 - Bid8,Heading 1 - Bid9"/>
    <w:basedOn w:val="a"/>
    <w:next w:val="a"/>
    <w:link w:val="10"/>
    <w:qFormat/>
    <w:rsid w:val="006316E3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316E3"/>
    <w:pPr>
      <w:keepNext/>
      <w:spacing w:after="0" w:line="240" w:lineRule="auto"/>
      <w:outlineLvl w:val="1"/>
    </w:pPr>
    <w:rPr>
      <w:rFonts w:ascii="Arial" w:hAnsi="Arial"/>
      <w:b/>
      <w:color w:val="000000"/>
      <w:sz w:val="1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316E3"/>
    <w:pPr>
      <w:keepNext/>
      <w:spacing w:after="0" w:line="240" w:lineRule="auto"/>
      <w:ind w:left="-30"/>
      <w:outlineLvl w:val="2"/>
    </w:pPr>
    <w:rPr>
      <w:rFonts w:ascii="Times New Roman" w:hAnsi="Times New Roman"/>
      <w:i/>
      <w:color w:val="00000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6316E3"/>
    <w:pPr>
      <w:keepNext/>
      <w:spacing w:after="0" w:line="240" w:lineRule="auto"/>
      <w:ind w:left="-30"/>
      <w:jc w:val="center"/>
      <w:outlineLvl w:val="3"/>
    </w:pPr>
    <w:rPr>
      <w:rFonts w:ascii="Times New Roman" w:hAnsi="Times New Roman"/>
      <w:i/>
      <w:color w:val="000000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6316E3"/>
    <w:pPr>
      <w:keepNext/>
      <w:spacing w:after="0" w:line="240" w:lineRule="auto"/>
      <w:ind w:left="-30"/>
      <w:jc w:val="center"/>
      <w:outlineLvl w:val="4"/>
    </w:pPr>
    <w:rPr>
      <w:rFonts w:ascii="Times New Roman" w:hAnsi="Times New Roman"/>
      <w:i/>
      <w:color w:val="000000"/>
      <w:sz w:val="24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6316E3"/>
    <w:pPr>
      <w:keepNext/>
      <w:spacing w:after="0" w:line="240" w:lineRule="auto"/>
      <w:ind w:left="-30"/>
      <w:jc w:val="center"/>
      <w:outlineLvl w:val="5"/>
    </w:pPr>
    <w:rPr>
      <w:rFonts w:ascii="Times New Roman" w:hAnsi="Times New Roman"/>
      <w:i/>
      <w:color w:val="000000"/>
      <w:sz w:val="28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316E3"/>
    <w:pPr>
      <w:keepNext/>
      <w:overflowPunct w:val="0"/>
      <w:autoSpaceDE w:val="0"/>
      <w:autoSpaceDN w:val="0"/>
      <w:adjustRightInd w:val="0"/>
      <w:spacing w:after="0" w:line="240" w:lineRule="auto"/>
      <w:ind w:right="62"/>
      <w:jc w:val="center"/>
      <w:textAlignment w:val="baseline"/>
      <w:outlineLvl w:val="6"/>
    </w:pPr>
    <w:rPr>
      <w:rFonts w:ascii="Times New Roman" w:hAnsi="Times New Roman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6316E3"/>
    <w:pPr>
      <w:overflowPunct w:val="0"/>
      <w:autoSpaceDE w:val="0"/>
      <w:autoSpaceDN w:val="0"/>
      <w:adjustRightInd w:val="0"/>
      <w:spacing w:before="240" w:after="60" w:line="240" w:lineRule="auto"/>
      <w:ind w:left="851" w:right="-328" w:firstLine="851"/>
      <w:textAlignment w:val="baseline"/>
      <w:outlineLvl w:val="7"/>
    </w:pPr>
    <w:rPr>
      <w:rFonts w:ascii="Arial" w:hAnsi="Arial"/>
      <w:b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316E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,Заголовок биораз Знак,HTA Überschrift 1 Знак,Heading 1 - Bid Знак,Heading 1 - Bid1 Знак,Heading 1 - Bid2 Знак,Heading 1 - Bid3 Знак,Heading 1 - Bid4 Знак,Heading 1 - Bid5 Знак,Heading 1 - Bid6 Знак"/>
    <w:link w:val="1"/>
    <w:rsid w:val="006316E3"/>
    <w:rPr>
      <w:rFonts w:ascii="Times New Roman" w:hAnsi="Times New Roman"/>
      <w:b/>
      <w:color w:val="000000"/>
      <w:sz w:val="24"/>
    </w:rPr>
  </w:style>
  <w:style w:type="character" w:customStyle="1" w:styleId="20">
    <w:name w:val="Заголовок 2 Знак"/>
    <w:link w:val="2"/>
    <w:rsid w:val="006316E3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sid w:val="006316E3"/>
    <w:rPr>
      <w:rFonts w:ascii="Times New Roman" w:hAnsi="Times New Roman"/>
      <w:i/>
      <w:color w:val="000000"/>
    </w:rPr>
  </w:style>
  <w:style w:type="character" w:customStyle="1" w:styleId="40">
    <w:name w:val="Заголовок 4 Знак"/>
    <w:link w:val="4"/>
    <w:rsid w:val="006316E3"/>
    <w:rPr>
      <w:rFonts w:ascii="Times New Roman" w:hAnsi="Times New Roman"/>
      <w:i/>
      <w:color w:val="000000"/>
    </w:rPr>
  </w:style>
  <w:style w:type="character" w:customStyle="1" w:styleId="50">
    <w:name w:val="Заголовок 5 Знак"/>
    <w:link w:val="5"/>
    <w:rsid w:val="006316E3"/>
    <w:rPr>
      <w:rFonts w:ascii="Times New Roman" w:hAnsi="Times New Roman"/>
      <w:i/>
      <w:color w:val="000000"/>
      <w:sz w:val="24"/>
    </w:rPr>
  </w:style>
  <w:style w:type="character" w:customStyle="1" w:styleId="60">
    <w:name w:val="Заголовок 6 Знак"/>
    <w:link w:val="6"/>
    <w:rsid w:val="006316E3"/>
    <w:rPr>
      <w:rFonts w:ascii="Times New Roman" w:hAnsi="Times New Roman"/>
      <w:i/>
      <w:color w:val="000000"/>
      <w:sz w:val="28"/>
    </w:rPr>
  </w:style>
  <w:style w:type="character" w:customStyle="1" w:styleId="70">
    <w:name w:val="Заголовок 7 Знак"/>
    <w:link w:val="7"/>
    <w:rsid w:val="006316E3"/>
    <w:rPr>
      <w:rFonts w:ascii="Times New Roman" w:hAnsi="Times New Roman"/>
      <w:b/>
    </w:rPr>
  </w:style>
  <w:style w:type="character" w:customStyle="1" w:styleId="80">
    <w:name w:val="Заголовок 8 Знак"/>
    <w:link w:val="8"/>
    <w:rsid w:val="006316E3"/>
    <w:rPr>
      <w:rFonts w:ascii="Arial" w:hAnsi="Arial"/>
      <w:b/>
      <w:i/>
    </w:rPr>
  </w:style>
  <w:style w:type="character" w:customStyle="1" w:styleId="90">
    <w:name w:val="Заголовок 9 Знак"/>
    <w:link w:val="9"/>
    <w:uiPriority w:val="99"/>
    <w:rsid w:val="006316E3"/>
    <w:rPr>
      <w:rFonts w:ascii="Times New Roman" w:hAnsi="Times New Roman"/>
      <w:b/>
    </w:rPr>
  </w:style>
  <w:style w:type="paragraph" w:styleId="a3">
    <w:name w:val="caption"/>
    <w:basedOn w:val="a"/>
    <w:next w:val="a4"/>
    <w:qFormat/>
    <w:rsid w:val="006316E3"/>
    <w:pPr>
      <w:keepNext/>
      <w:spacing w:after="240" w:line="240" w:lineRule="auto"/>
      <w:ind w:left="4680"/>
      <w:jc w:val="left"/>
    </w:pPr>
    <w:rPr>
      <w:rFonts w:ascii="Courier New" w:hAnsi="Courier New" w:cs="Courier New"/>
      <w:i/>
      <w:iCs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6316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16E3"/>
    <w:rPr>
      <w:sz w:val="22"/>
      <w:szCs w:val="22"/>
      <w:lang w:eastAsia="ru-RU"/>
    </w:rPr>
  </w:style>
  <w:style w:type="paragraph" w:styleId="a6">
    <w:name w:val="Title"/>
    <w:basedOn w:val="a"/>
    <w:link w:val="a7"/>
    <w:uiPriority w:val="99"/>
    <w:qFormat/>
    <w:rsid w:val="006316E3"/>
    <w:pPr>
      <w:overflowPunct w:val="0"/>
      <w:autoSpaceDE w:val="0"/>
      <w:autoSpaceDN w:val="0"/>
      <w:adjustRightInd w:val="0"/>
      <w:spacing w:after="0" w:line="240" w:lineRule="auto"/>
      <w:ind w:right="-328" w:firstLine="993"/>
      <w:jc w:val="center"/>
      <w:textAlignment w:val="baseline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Название Знак"/>
    <w:link w:val="a6"/>
    <w:uiPriority w:val="99"/>
    <w:rsid w:val="006316E3"/>
    <w:rPr>
      <w:rFonts w:ascii="Times New Roman" w:hAnsi="Times New Roman"/>
      <w:sz w:val="28"/>
    </w:rPr>
  </w:style>
  <w:style w:type="paragraph" w:styleId="a8">
    <w:name w:val="Subtitle"/>
    <w:basedOn w:val="a"/>
    <w:link w:val="a9"/>
    <w:uiPriority w:val="99"/>
    <w:qFormat/>
    <w:rsid w:val="006316E3"/>
    <w:pPr>
      <w:widowControl w:val="0"/>
      <w:suppressAutoHyphens/>
      <w:spacing w:after="60" w:line="240" w:lineRule="auto"/>
      <w:jc w:val="center"/>
    </w:pPr>
    <w:rPr>
      <w:rFonts w:ascii="Arial" w:hAnsi="Arial" w:cs="Arial"/>
      <w:i/>
      <w:iCs/>
      <w:sz w:val="24"/>
      <w:szCs w:val="24"/>
      <w:lang w:eastAsia="en-US"/>
    </w:rPr>
  </w:style>
  <w:style w:type="character" w:customStyle="1" w:styleId="a9">
    <w:name w:val="Подзаголовок Знак"/>
    <w:link w:val="a8"/>
    <w:uiPriority w:val="99"/>
    <w:rsid w:val="006316E3"/>
    <w:rPr>
      <w:rFonts w:ascii="Arial" w:hAnsi="Arial" w:cs="Arial"/>
      <w:i/>
      <w:iCs/>
      <w:sz w:val="24"/>
      <w:szCs w:val="24"/>
    </w:rPr>
  </w:style>
  <w:style w:type="character" w:styleId="aa">
    <w:name w:val="Strong"/>
    <w:qFormat/>
    <w:rsid w:val="006316E3"/>
    <w:rPr>
      <w:rFonts w:cs="Times New Roman"/>
      <w:b/>
    </w:rPr>
  </w:style>
  <w:style w:type="character" w:styleId="ab">
    <w:name w:val="Emphasis"/>
    <w:qFormat/>
    <w:rsid w:val="006316E3"/>
    <w:rPr>
      <w:i/>
      <w:iCs/>
    </w:rPr>
  </w:style>
  <w:style w:type="paragraph" w:styleId="ac">
    <w:name w:val="No Spacing"/>
    <w:uiPriority w:val="1"/>
    <w:qFormat/>
    <w:rsid w:val="006316E3"/>
    <w:pPr>
      <w:ind w:left="567" w:firstLine="1134"/>
      <w:jc w:val="both"/>
    </w:pPr>
    <w:rPr>
      <w:sz w:val="22"/>
      <w:szCs w:val="22"/>
      <w:lang w:eastAsia="ru-RU"/>
    </w:rPr>
  </w:style>
  <w:style w:type="paragraph" w:styleId="ad">
    <w:name w:val="List Paragraph"/>
    <w:basedOn w:val="a"/>
    <w:uiPriority w:val="34"/>
    <w:qFormat/>
    <w:rsid w:val="006316E3"/>
    <w:pPr>
      <w:spacing w:line="360" w:lineRule="auto"/>
      <w:ind w:left="720" w:right="0" w:firstLine="1134"/>
      <w:contextualSpacing/>
    </w:pPr>
  </w:style>
  <w:style w:type="paragraph" w:customStyle="1" w:styleId="ConsPlusTitlePage">
    <w:name w:val="ConsPlusTitlePage"/>
    <w:rsid w:val="00E707C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Normal">
    <w:name w:val="ConsPlusNormal"/>
    <w:rsid w:val="00E707C0"/>
    <w:pPr>
      <w:widowControl w:val="0"/>
      <w:autoSpaceDE w:val="0"/>
      <w:autoSpaceDN w:val="0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E707C0"/>
    <w:pPr>
      <w:widowControl w:val="0"/>
      <w:autoSpaceDE w:val="0"/>
      <w:autoSpaceDN w:val="0"/>
    </w:pPr>
    <w:rPr>
      <w:rFonts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3"/>
    <w:pPr>
      <w:spacing w:after="200" w:line="276" w:lineRule="auto"/>
      <w:ind w:left="170" w:right="170"/>
      <w:jc w:val="both"/>
    </w:pPr>
    <w:rPr>
      <w:sz w:val="22"/>
      <w:szCs w:val="22"/>
      <w:lang w:eastAsia="ru-RU"/>
    </w:rPr>
  </w:style>
  <w:style w:type="paragraph" w:styleId="1">
    <w:name w:val="heading 1"/>
    <w:aliases w:val="Head 1,????????? 1,Заголовок биораз,HTA Überschrift 1,Heading 1 - Bid,Heading 1 - Bid1,Heading 1 - Bid2,Heading 1 - Bid3,Heading 1 - Bid4,Heading 1 - Bid5,Heading 1 - Bid6,Heading 1 - Bid7,Heading 1 - Bid8,Heading 1 - Bid9"/>
    <w:basedOn w:val="a"/>
    <w:next w:val="a"/>
    <w:link w:val="10"/>
    <w:qFormat/>
    <w:rsid w:val="006316E3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316E3"/>
    <w:pPr>
      <w:keepNext/>
      <w:spacing w:after="0" w:line="240" w:lineRule="auto"/>
      <w:outlineLvl w:val="1"/>
    </w:pPr>
    <w:rPr>
      <w:rFonts w:ascii="Arial" w:hAnsi="Arial"/>
      <w:b/>
      <w:color w:val="000000"/>
      <w:sz w:val="1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316E3"/>
    <w:pPr>
      <w:keepNext/>
      <w:spacing w:after="0" w:line="240" w:lineRule="auto"/>
      <w:ind w:left="-30"/>
      <w:outlineLvl w:val="2"/>
    </w:pPr>
    <w:rPr>
      <w:rFonts w:ascii="Times New Roman" w:hAnsi="Times New Roman"/>
      <w:i/>
      <w:color w:val="00000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6316E3"/>
    <w:pPr>
      <w:keepNext/>
      <w:spacing w:after="0" w:line="240" w:lineRule="auto"/>
      <w:ind w:left="-30"/>
      <w:jc w:val="center"/>
      <w:outlineLvl w:val="3"/>
    </w:pPr>
    <w:rPr>
      <w:rFonts w:ascii="Times New Roman" w:hAnsi="Times New Roman"/>
      <w:i/>
      <w:color w:val="000000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6316E3"/>
    <w:pPr>
      <w:keepNext/>
      <w:spacing w:after="0" w:line="240" w:lineRule="auto"/>
      <w:ind w:left="-30"/>
      <w:jc w:val="center"/>
      <w:outlineLvl w:val="4"/>
    </w:pPr>
    <w:rPr>
      <w:rFonts w:ascii="Times New Roman" w:hAnsi="Times New Roman"/>
      <w:i/>
      <w:color w:val="000000"/>
      <w:sz w:val="24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6316E3"/>
    <w:pPr>
      <w:keepNext/>
      <w:spacing w:after="0" w:line="240" w:lineRule="auto"/>
      <w:ind w:left="-30"/>
      <w:jc w:val="center"/>
      <w:outlineLvl w:val="5"/>
    </w:pPr>
    <w:rPr>
      <w:rFonts w:ascii="Times New Roman" w:hAnsi="Times New Roman"/>
      <w:i/>
      <w:color w:val="000000"/>
      <w:sz w:val="28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316E3"/>
    <w:pPr>
      <w:keepNext/>
      <w:overflowPunct w:val="0"/>
      <w:autoSpaceDE w:val="0"/>
      <w:autoSpaceDN w:val="0"/>
      <w:adjustRightInd w:val="0"/>
      <w:spacing w:after="0" w:line="240" w:lineRule="auto"/>
      <w:ind w:right="62"/>
      <w:jc w:val="center"/>
      <w:textAlignment w:val="baseline"/>
      <w:outlineLvl w:val="6"/>
    </w:pPr>
    <w:rPr>
      <w:rFonts w:ascii="Times New Roman" w:hAnsi="Times New Roman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6316E3"/>
    <w:pPr>
      <w:overflowPunct w:val="0"/>
      <w:autoSpaceDE w:val="0"/>
      <w:autoSpaceDN w:val="0"/>
      <w:adjustRightInd w:val="0"/>
      <w:spacing w:before="240" w:after="60" w:line="240" w:lineRule="auto"/>
      <w:ind w:left="851" w:right="-328" w:firstLine="851"/>
      <w:textAlignment w:val="baseline"/>
      <w:outlineLvl w:val="7"/>
    </w:pPr>
    <w:rPr>
      <w:rFonts w:ascii="Arial" w:hAnsi="Arial"/>
      <w:b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316E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hAnsi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,Заголовок биораз Знак,HTA Überschrift 1 Знак,Heading 1 - Bid Знак,Heading 1 - Bid1 Знак,Heading 1 - Bid2 Знак,Heading 1 - Bid3 Знак,Heading 1 - Bid4 Знак,Heading 1 - Bid5 Знак,Heading 1 - Bid6 Знак"/>
    <w:link w:val="1"/>
    <w:rsid w:val="006316E3"/>
    <w:rPr>
      <w:rFonts w:ascii="Times New Roman" w:hAnsi="Times New Roman"/>
      <w:b/>
      <w:color w:val="000000"/>
      <w:sz w:val="24"/>
    </w:rPr>
  </w:style>
  <w:style w:type="character" w:customStyle="1" w:styleId="20">
    <w:name w:val="Заголовок 2 Знак"/>
    <w:link w:val="2"/>
    <w:rsid w:val="006316E3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sid w:val="006316E3"/>
    <w:rPr>
      <w:rFonts w:ascii="Times New Roman" w:hAnsi="Times New Roman"/>
      <w:i/>
      <w:color w:val="000000"/>
    </w:rPr>
  </w:style>
  <w:style w:type="character" w:customStyle="1" w:styleId="40">
    <w:name w:val="Заголовок 4 Знак"/>
    <w:link w:val="4"/>
    <w:rsid w:val="006316E3"/>
    <w:rPr>
      <w:rFonts w:ascii="Times New Roman" w:hAnsi="Times New Roman"/>
      <w:i/>
      <w:color w:val="000000"/>
    </w:rPr>
  </w:style>
  <w:style w:type="character" w:customStyle="1" w:styleId="50">
    <w:name w:val="Заголовок 5 Знак"/>
    <w:link w:val="5"/>
    <w:rsid w:val="006316E3"/>
    <w:rPr>
      <w:rFonts w:ascii="Times New Roman" w:hAnsi="Times New Roman"/>
      <w:i/>
      <w:color w:val="000000"/>
      <w:sz w:val="24"/>
    </w:rPr>
  </w:style>
  <w:style w:type="character" w:customStyle="1" w:styleId="60">
    <w:name w:val="Заголовок 6 Знак"/>
    <w:link w:val="6"/>
    <w:rsid w:val="006316E3"/>
    <w:rPr>
      <w:rFonts w:ascii="Times New Roman" w:hAnsi="Times New Roman"/>
      <w:i/>
      <w:color w:val="000000"/>
      <w:sz w:val="28"/>
    </w:rPr>
  </w:style>
  <w:style w:type="character" w:customStyle="1" w:styleId="70">
    <w:name w:val="Заголовок 7 Знак"/>
    <w:link w:val="7"/>
    <w:rsid w:val="006316E3"/>
    <w:rPr>
      <w:rFonts w:ascii="Times New Roman" w:hAnsi="Times New Roman"/>
      <w:b/>
    </w:rPr>
  </w:style>
  <w:style w:type="character" w:customStyle="1" w:styleId="80">
    <w:name w:val="Заголовок 8 Знак"/>
    <w:link w:val="8"/>
    <w:rsid w:val="006316E3"/>
    <w:rPr>
      <w:rFonts w:ascii="Arial" w:hAnsi="Arial"/>
      <w:b/>
      <w:i/>
    </w:rPr>
  </w:style>
  <w:style w:type="character" w:customStyle="1" w:styleId="90">
    <w:name w:val="Заголовок 9 Знак"/>
    <w:link w:val="9"/>
    <w:uiPriority w:val="99"/>
    <w:rsid w:val="006316E3"/>
    <w:rPr>
      <w:rFonts w:ascii="Times New Roman" w:hAnsi="Times New Roman"/>
      <w:b/>
    </w:rPr>
  </w:style>
  <w:style w:type="paragraph" w:styleId="a3">
    <w:name w:val="caption"/>
    <w:basedOn w:val="a"/>
    <w:next w:val="a4"/>
    <w:qFormat/>
    <w:rsid w:val="006316E3"/>
    <w:pPr>
      <w:keepNext/>
      <w:spacing w:after="240" w:line="240" w:lineRule="auto"/>
      <w:ind w:left="4680"/>
      <w:jc w:val="left"/>
    </w:pPr>
    <w:rPr>
      <w:rFonts w:ascii="Courier New" w:hAnsi="Courier New" w:cs="Courier New"/>
      <w:i/>
      <w:iCs/>
      <w:sz w:val="24"/>
      <w:szCs w:val="24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6316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16E3"/>
    <w:rPr>
      <w:sz w:val="22"/>
      <w:szCs w:val="22"/>
      <w:lang w:eastAsia="ru-RU"/>
    </w:rPr>
  </w:style>
  <w:style w:type="paragraph" w:styleId="a6">
    <w:name w:val="Title"/>
    <w:basedOn w:val="a"/>
    <w:link w:val="a7"/>
    <w:uiPriority w:val="99"/>
    <w:qFormat/>
    <w:rsid w:val="006316E3"/>
    <w:pPr>
      <w:overflowPunct w:val="0"/>
      <w:autoSpaceDE w:val="0"/>
      <w:autoSpaceDN w:val="0"/>
      <w:adjustRightInd w:val="0"/>
      <w:spacing w:after="0" w:line="240" w:lineRule="auto"/>
      <w:ind w:right="-328" w:firstLine="993"/>
      <w:jc w:val="center"/>
      <w:textAlignment w:val="baseline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Название Знак"/>
    <w:link w:val="a6"/>
    <w:uiPriority w:val="99"/>
    <w:rsid w:val="006316E3"/>
    <w:rPr>
      <w:rFonts w:ascii="Times New Roman" w:hAnsi="Times New Roman"/>
      <w:sz w:val="28"/>
    </w:rPr>
  </w:style>
  <w:style w:type="paragraph" w:styleId="a8">
    <w:name w:val="Subtitle"/>
    <w:basedOn w:val="a"/>
    <w:link w:val="a9"/>
    <w:uiPriority w:val="99"/>
    <w:qFormat/>
    <w:rsid w:val="006316E3"/>
    <w:pPr>
      <w:widowControl w:val="0"/>
      <w:suppressAutoHyphens/>
      <w:spacing w:after="60" w:line="240" w:lineRule="auto"/>
      <w:jc w:val="center"/>
    </w:pPr>
    <w:rPr>
      <w:rFonts w:ascii="Arial" w:hAnsi="Arial" w:cs="Arial"/>
      <w:i/>
      <w:iCs/>
      <w:sz w:val="24"/>
      <w:szCs w:val="24"/>
      <w:lang w:eastAsia="en-US"/>
    </w:rPr>
  </w:style>
  <w:style w:type="character" w:customStyle="1" w:styleId="a9">
    <w:name w:val="Подзаголовок Знак"/>
    <w:link w:val="a8"/>
    <w:uiPriority w:val="99"/>
    <w:rsid w:val="006316E3"/>
    <w:rPr>
      <w:rFonts w:ascii="Arial" w:hAnsi="Arial" w:cs="Arial"/>
      <w:i/>
      <w:iCs/>
      <w:sz w:val="24"/>
      <w:szCs w:val="24"/>
    </w:rPr>
  </w:style>
  <w:style w:type="character" w:styleId="aa">
    <w:name w:val="Strong"/>
    <w:qFormat/>
    <w:rsid w:val="006316E3"/>
    <w:rPr>
      <w:rFonts w:cs="Times New Roman"/>
      <w:b/>
    </w:rPr>
  </w:style>
  <w:style w:type="character" w:styleId="ab">
    <w:name w:val="Emphasis"/>
    <w:qFormat/>
    <w:rsid w:val="006316E3"/>
    <w:rPr>
      <w:i/>
      <w:iCs/>
    </w:rPr>
  </w:style>
  <w:style w:type="paragraph" w:styleId="ac">
    <w:name w:val="No Spacing"/>
    <w:uiPriority w:val="1"/>
    <w:qFormat/>
    <w:rsid w:val="006316E3"/>
    <w:pPr>
      <w:ind w:left="567" w:firstLine="1134"/>
      <w:jc w:val="both"/>
    </w:pPr>
    <w:rPr>
      <w:sz w:val="22"/>
      <w:szCs w:val="22"/>
      <w:lang w:eastAsia="ru-RU"/>
    </w:rPr>
  </w:style>
  <w:style w:type="paragraph" w:styleId="ad">
    <w:name w:val="List Paragraph"/>
    <w:basedOn w:val="a"/>
    <w:uiPriority w:val="34"/>
    <w:qFormat/>
    <w:rsid w:val="006316E3"/>
    <w:pPr>
      <w:spacing w:line="360" w:lineRule="auto"/>
      <w:ind w:left="720" w:right="0" w:firstLine="1134"/>
      <w:contextualSpacing/>
    </w:pPr>
  </w:style>
  <w:style w:type="paragraph" w:customStyle="1" w:styleId="ConsPlusTitlePage">
    <w:name w:val="ConsPlusTitlePage"/>
    <w:rsid w:val="00E707C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Normal">
    <w:name w:val="ConsPlusNormal"/>
    <w:rsid w:val="00E707C0"/>
    <w:pPr>
      <w:widowControl w:val="0"/>
      <w:autoSpaceDE w:val="0"/>
      <w:autoSpaceDN w:val="0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E707C0"/>
    <w:pPr>
      <w:widowControl w:val="0"/>
      <w:autoSpaceDE w:val="0"/>
      <w:autoSpaceDN w:val="0"/>
    </w:pPr>
    <w:rPr>
      <w:rFonts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523883020C09F1B1AB72C66B6DCC23BA48E58BEA0C9C312D4B3EF5F1551795ABAB558C3D9C47A0JAD6P" TargetMode="External"/><Relationship Id="rId18" Type="http://schemas.openxmlformats.org/officeDocument/2006/relationships/hyperlink" Target="consultantplus://offline/ref=05523883020C09F1B1AB72C66B6DCC23BA48E58BEA0C9C312D4B3EF5F1551795ABAB55J8DCP" TargetMode="External"/><Relationship Id="rId26" Type="http://schemas.openxmlformats.org/officeDocument/2006/relationships/image" Target="media/image3.wmf"/><Relationship Id="rId39" Type="http://schemas.openxmlformats.org/officeDocument/2006/relationships/hyperlink" Target="consultantplus://offline/ref=05523883020C09F1B1AB72C66B6DCC23BA4EE58AEF089C312D4B3EF5F1551795ABAB558C3D9C47A0JAD2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523883020C09F1B1AB72C66B6DCC23BA48E58BEA0C9C312D4B3EF5F1551795ABAB558C3D9C47A2JAD4P" TargetMode="External"/><Relationship Id="rId34" Type="http://schemas.openxmlformats.org/officeDocument/2006/relationships/image" Target="media/image11.wmf"/><Relationship Id="rId42" Type="http://schemas.openxmlformats.org/officeDocument/2006/relationships/hyperlink" Target="consultantplus://offline/ref=05523883020C09F1B1AB72C66B6DCC23BA4BE08FE30B9C312D4B3EF5F1551795ABAB558C3D9C46A2JAD8P" TargetMode="External"/><Relationship Id="rId47" Type="http://schemas.openxmlformats.org/officeDocument/2006/relationships/hyperlink" Target="consultantplus://offline/ref=05523883020C09F1B1AB72C66B6DCC23BA4EE58AEF089C312D4B3EF5F1551795ABAB558C3D9C44A8JAD3P" TargetMode="External"/><Relationship Id="rId7" Type="http://schemas.openxmlformats.org/officeDocument/2006/relationships/hyperlink" Target="consultantplus://offline/ref=05523883020C09F1B1AB72C66B6DCC23BA4EEF8EEB0F9C312D4B3EF5F1551795ABAB558C3D9C47A0JAD1P" TargetMode="External"/><Relationship Id="rId12" Type="http://schemas.openxmlformats.org/officeDocument/2006/relationships/hyperlink" Target="consultantplus://offline/ref=05523883020C09F1B1AB72C66B6DCC23BA48E58BEA0C9C312D4B3EF5F1551795ABAB558C3D9C47A0JAD5P" TargetMode="External"/><Relationship Id="rId17" Type="http://schemas.openxmlformats.org/officeDocument/2006/relationships/hyperlink" Target="consultantplus://offline/ref=05523883020C09F1B1AB72C66B6DCC23BA48E58BEA0C9C312D4B3EF5F1551795ABAB55J8DCP" TargetMode="External"/><Relationship Id="rId25" Type="http://schemas.openxmlformats.org/officeDocument/2006/relationships/image" Target="media/image2.wmf"/><Relationship Id="rId33" Type="http://schemas.openxmlformats.org/officeDocument/2006/relationships/image" Target="media/image10.wmf"/><Relationship Id="rId38" Type="http://schemas.openxmlformats.org/officeDocument/2006/relationships/hyperlink" Target="consultantplus://offline/ref=05523883020C09F1B1AB72C66B6DCC23BA48E58BEA0C9C312D4B3EF5F1551795ABAB558C3D9C47A5JAD9P" TargetMode="External"/><Relationship Id="rId46" Type="http://schemas.openxmlformats.org/officeDocument/2006/relationships/hyperlink" Target="consultantplus://offline/ref=05523883020C09F1B1AB72C66B6DCC23BA4EEF8EEB0F9C312D4B3EF5F1551795ABAB558C3D9C47A0JAD1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523883020C09F1B1AB72C66B6DCC23BA48E58BEA0C9C312D4B3EF5F1551795ABAB558C3D9C47A3JAD3P" TargetMode="External"/><Relationship Id="rId20" Type="http://schemas.openxmlformats.org/officeDocument/2006/relationships/hyperlink" Target="consultantplus://offline/ref=05523883020C09F1B1AB72C66B6DCC23BA48E58BEA0C9C312D4B3EF5F1551795ABAB558C3D9C47A3JAD6P" TargetMode="External"/><Relationship Id="rId29" Type="http://schemas.openxmlformats.org/officeDocument/2006/relationships/image" Target="media/image6.wmf"/><Relationship Id="rId41" Type="http://schemas.openxmlformats.org/officeDocument/2006/relationships/hyperlink" Target="consultantplus://offline/ref=05523883020C09F1B1AB72C66B6DCC23BA4BE08FE30B9C312D4B3EF5F1551795ABAB558C3D9C47A3JAD0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523883020C09F1B1AB72C66B6DCC23BA4EE58AEF089C312D4B3EF5F1551795ABAB558C3D9C47A1JAD5P" TargetMode="External"/><Relationship Id="rId11" Type="http://schemas.openxmlformats.org/officeDocument/2006/relationships/hyperlink" Target="consultantplus://offline/ref=05523883020C09F1B1AB72C66B6DCC23BA48E58BEA0C9C312D4B3EF5F1J5D5P" TargetMode="External"/><Relationship Id="rId24" Type="http://schemas.openxmlformats.org/officeDocument/2006/relationships/image" Target="media/image1.wmf"/><Relationship Id="rId32" Type="http://schemas.openxmlformats.org/officeDocument/2006/relationships/image" Target="media/image9.wmf"/><Relationship Id="rId37" Type="http://schemas.openxmlformats.org/officeDocument/2006/relationships/image" Target="media/image14.wmf"/><Relationship Id="rId40" Type="http://schemas.openxmlformats.org/officeDocument/2006/relationships/hyperlink" Target="consultantplus://offline/ref=05523883020C09F1B1AB72C66B6DCC23BA4BE08FE30B9C312D4B3EF5F1551795ABAB558C3D9C47A0JAD0P" TargetMode="External"/><Relationship Id="rId45" Type="http://schemas.openxmlformats.org/officeDocument/2006/relationships/hyperlink" Target="consultantplus://offline/ref=05523883020C09F1B1AB72C66B6DCC23BA4BE08FE30B9C312D4B3EF5F1551795ABAB55J8DA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523883020C09F1B1AB72C66B6DCC23BA48E58BEA0C9C312D4B3EF5F1551795ABAB558C3D9C47A3JAD3P" TargetMode="External"/><Relationship Id="rId23" Type="http://schemas.openxmlformats.org/officeDocument/2006/relationships/hyperlink" Target="consultantplus://offline/ref=05523883020C09F1B1AB72C66B6DCC23BA48E58BEA0C9C312D4B3EF5F1551795ABAB558C3D9C47A0JAD5P" TargetMode="External"/><Relationship Id="rId28" Type="http://schemas.openxmlformats.org/officeDocument/2006/relationships/image" Target="media/image5.wmf"/><Relationship Id="rId36" Type="http://schemas.openxmlformats.org/officeDocument/2006/relationships/image" Target="media/image13.wmf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5523883020C09F1B1AB72C66B6DCC23BA4EEF8EEB0F9C312D4B3EF5F1551795ABAB558C3D9C47A0JAD1P" TargetMode="External"/><Relationship Id="rId19" Type="http://schemas.openxmlformats.org/officeDocument/2006/relationships/hyperlink" Target="consultantplus://offline/ref=05523883020C09F1B1AB72C66B6DCC23BA48E58BEA0C9C312D4B3EF5F1551795ABAB558C3D9C47A3JAD5P" TargetMode="External"/><Relationship Id="rId31" Type="http://schemas.openxmlformats.org/officeDocument/2006/relationships/image" Target="media/image8.wmf"/><Relationship Id="rId44" Type="http://schemas.openxmlformats.org/officeDocument/2006/relationships/hyperlink" Target="consultantplus://offline/ref=05523883020C09F1B1AB72C66B6DCC23BA4BE08FE30B9C312D4B3EF5F1551795ABAB558C3D9C46A6JAD7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523883020C09F1B1AB72C66B6DCC23BA4EE58AEF089C312D4B3EF5F1551795ABAB558C3D9C47A0JAD1P" TargetMode="External"/><Relationship Id="rId14" Type="http://schemas.openxmlformats.org/officeDocument/2006/relationships/hyperlink" Target="consultantplus://offline/ref=05523883020C09F1B1AB72C66B6DCC23BA40E689E20E9C312D4B3EF5F1551795ABAB558C3D9C47A0JAD0P" TargetMode="External"/><Relationship Id="rId22" Type="http://schemas.openxmlformats.org/officeDocument/2006/relationships/hyperlink" Target="consultantplus://offline/ref=05523883020C09F1B1AB72C66B6DCC23BA48E58BEA0C9C312D4B3EF5F1551795ABAB558C3D9C47A2JAD6P" TargetMode="External"/><Relationship Id="rId27" Type="http://schemas.openxmlformats.org/officeDocument/2006/relationships/image" Target="media/image4.wmf"/><Relationship Id="rId30" Type="http://schemas.openxmlformats.org/officeDocument/2006/relationships/image" Target="media/image7.wmf"/><Relationship Id="rId35" Type="http://schemas.openxmlformats.org/officeDocument/2006/relationships/image" Target="media/image12.wmf"/><Relationship Id="rId43" Type="http://schemas.openxmlformats.org/officeDocument/2006/relationships/hyperlink" Target="consultantplus://offline/ref=05523883020C09F1B1AB72C66B6DCC23BA4EE58AEF089C312D4B3EF5F1551795ABAB558C3D9C44A8JAD0P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5523883020C09F1B1AB72C66B6DCC23BA4EE58AEF089C312D4B3EF5F1551795ABAB558C3D9C47A1JAD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Г. Кузнецов</dc:creator>
  <cp:lastModifiedBy>Владимир Г. Кузнецов</cp:lastModifiedBy>
  <cp:revision>1</cp:revision>
  <dcterms:created xsi:type="dcterms:W3CDTF">2016-01-14T15:03:00Z</dcterms:created>
  <dcterms:modified xsi:type="dcterms:W3CDTF">2016-01-14T15:19:00Z</dcterms:modified>
</cp:coreProperties>
</file>