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50" w:rsidRDefault="00665CCB">
      <w:pPr>
        <w:spacing w:after="283" w:line="259" w:lineRule="auto"/>
        <w:ind w:left="4286"/>
        <w:jc w:val="left"/>
      </w:pPr>
      <w:r>
        <w:rPr>
          <w:noProof/>
        </w:rPr>
        <w:drawing>
          <wp:inline distT="0" distB="0" distL="0" distR="0">
            <wp:extent cx="658368" cy="835388"/>
            <wp:effectExtent l="0" t="0" r="0" b="0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83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550" w:rsidRPr="00E553CC" w:rsidRDefault="00665CCB">
      <w:pPr>
        <w:spacing w:after="4" w:line="253" w:lineRule="auto"/>
        <w:ind w:left="101" w:right="14" w:hanging="10"/>
        <w:jc w:val="center"/>
        <w:rPr>
          <w:b/>
          <w:szCs w:val="28"/>
        </w:rPr>
      </w:pPr>
      <w:r w:rsidRPr="00E553CC">
        <w:rPr>
          <w:b/>
          <w:szCs w:val="28"/>
        </w:rPr>
        <w:t>МИНИСТЕРСТВО</w:t>
      </w:r>
    </w:p>
    <w:p w:rsidR="00CE1550" w:rsidRPr="00E553CC" w:rsidRDefault="00665CCB">
      <w:pPr>
        <w:spacing w:after="0" w:line="259" w:lineRule="auto"/>
        <w:ind w:left="86"/>
        <w:jc w:val="center"/>
        <w:rPr>
          <w:b/>
          <w:szCs w:val="28"/>
        </w:rPr>
      </w:pPr>
      <w:r w:rsidRPr="00E553CC">
        <w:rPr>
          <w:b/>
          <w:szCs w:val="28"/>
        </w:rPr>
        <w:t xml:space="preserve">СТРОИТЕЛЬСТВА </w:t>
      </w:r>
      <w:r w:rsidR="008C6D4F" w:rsidRPr="00E553CC">
        <w:rPr>
          <w:b/>
          <w:szCs w:val="28"/>
        </w:rPr>
        <w:t>И ЖИЛИЩНО-КОММУНАЛЬНОГО</w:t>
      </w:r>
    </w:p>
    <w:p w:rsidR="00CE1550" w:rsidRPr="00E553CC" w:rsidRDefault="00665CCB">
      <w:pPr>
        <w:spacing w:after="169" w:line="253" w:lineRule="auto"/>
        <w:ind w:left="101" w:right="10" w:hanging="10"/>
        <w:jc w:val="center"/>
        <w:rPr>
          <w:b/>
          <w:szCs w:val="28"/>
        </w:rPr>
      </w:pPr>
      <w:r w:rsidRPr="00E553CC">
        <w:rPr>
          <w:b/>
          <w:szCs w:val="28"/>
        </w:rPr>
        <w:t>ХОЗЯЙСТВА РОССИЙСКОЙ ФЕДЕРАЦИИ</w:t>
      </w:r>
    </w:p>
    <w:p w:rsidR="008C6D4F" w:rsidRPr="00E553CC" w:rsidRDefault="00665CCB" w:rsidP="008A5728">
      <w:pPr>
        <w:spacing w:after="120" w:line="401" w:lineRule="auto"/>
        <w:ind w:left="3980" w:right="1699" w:hanging="514"/>
        <w:jc w:val="left"/>
        <w:rPr>
          <w:b/>
          <w:sz w:val="26"/>
        </w:rPr>
      </w:pPr>
      <w:r w:rsidRPr="00E553CC">
        <w:rPr>
          <w:b/>
          <w:sz w:val="26"/>
        </w:rPr>
        <w:t xml:space="preserve">(МИНСТРОЙ РОССИИ) </w:t>
      </w:r>
    </w:p>
    <w:p w:rsidR="00CE1550" w:rsidRPr="00E553CC" w:rsidRDefault="00665CCB" w:rsidP="00E12DB3">
      <w:pPr>
        <w:spacing w:after="120" w:line="401" w:lineRule="auto"/>
        <w:jc w:val="center"/>
        <w:outlineLvl w:val="0"/>
        <w:rPr>
          <w:b/>
        </w:rPr>
      </w:pPr>
      <w:r w:rsidRPr="00E553CC">
        <w:rPr>
          <w:b/>
          <w:sz w:val="26"/>
        </w:rPr>
        <w:t>ПРОТОКОЛ</w:t>
      </w:r>
    </w:p>
    <w:p w:rsidR="00CE1550" w:rsidRDefault="00665CCB">
      <w:pPr>
        <w:tabs>
          <w:tab w:val="right" w:pos="9475"/>
        </w:tabs>
        <w:spacing w:after="870" w:line="259" w:lineRule="auto"/>
        <w:ind w:right="-67"/>
        <w:jc w:val="left"/>
      </w:pPr>
      <w:r>
        <w:rPr>
          <w:sz w:val="22"/>
        </w:rPr>
        <w:t>от «</w:t>
      </w:r>
      <w:r w:rsidRPr="008A5728">
        <w:rPr>
          <w:noProof/>
          <w:position w:val="-20"/>
        </w:rPr>
        <w:drawing>
          <wp:inline distT="0" distB="0" distL="0" distR="0">
            <wp:extent cx="1402080" cy="356235"/>
            <wp:effectExtent l="0" t="0" r="7620" b="5715"/>
            <wp:docPr id="1916" name="Picture 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Picture 19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201</w:t>
      </w:r>
      <w:r w:rsidR="00E553CC">
        <w:rPr>
          <w:sz w:val="22"/>
        </w:rPr>
        <w:t>7</w:t>
      </w:r>
      <w:r>
        <w:rPr>
          <w:sz w:val="22"/>
        </w:rPr>
        <w:t xml:space="preserve"> г.</w:t>
      </w:r>
      <w:r w:rsidR="008A5728">
        <w:rPr>
          <w:sz w:val="22"/>
        </w:rPr>
        <w:t xml:space="preserve"> </w:t>
      </w:r>
      <w:r w:rsidR="008A5728">
        <w:rPr>
          <w:sz w:val="22"/>
        </w:rPr>
        <w:tab/>
      </w:r>
      <w:r>
        <w:rPr>
          <w:noProof/>
        </w:rPr>
        <w:drawing>
          <wp:inline distT="0" distB="0" distL="0" distR="0">
            <wp:extent cx="1423416" cy="173785"/>
            <wp:effectExtent l="0" t="0" r="0" b="0"/>
            <wp:docPr id="1917" name="Picture 1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" name="Picture 19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416" cy="1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550" w:rsidRPr="00E553CC" w:rsidRDefault="00665CCB" w:rsidP="00E553CC">
      <w:pPr>
        <w:spacing w:after="4" w:line="253" w:lineRule="auto"/>
        <w:ind w:left="10" w:hanging="10"/>
        <w:jc w:val="center"/>
        <w:rPr>
          <w:b/>
          <w:sz w:val="24"/>
        </w:rPr>
      </w:pPr>
      <w:r w:rsidRPr="00E553CC">
        <w:rPr>
          <w:b/>
        </w:rPr>
        <w:t>совещания под председательством заместителя Министра строительства и жилищно-коммунального хозяйства Российской Федерации</w:t>
      </w:r>
    </w:p>
    <w:p w:rsidR="00CE1550" w:rsidRPr="00E553CC" w:rsidRDefault="00665CCB">
      <w:pPr>
        <w:spacing w:after="619" w:line="253" w:lineRule="auto"/>
        <w:ind w:left="101" w:right="17" w:hanging="10"/>
        <w:jc w:val="center"/>
        <w:rPr>
          <w:b/>
        </w:rPr>
      </w:pPr>
      <w:r w:rsidRPr="00E553CC">
        <w:rPr>
          <w:b/>
          <w:color w:val="auto"/>
        </w:rPr>
        <w:t>Х</w:t>
      </w:r>
      <w:r w:rsidR="00E553CC" w:rsidRPr="00E553CC">
        <w:rPr>
          <w:b/>
          <w:color w:val="auto"/>
        </w:rPr>
        <w:t>.Д</w:t>
      </w:r>
      <w:r w:rsidRPr="00E553CC">
        <w:rPr>
          <w:b/>
          <w:color w:val="auto"/>
        </w:rPr>
        <w:t xml:space="preserve">. </w:t>
      </w:r>
      <w:proofErr w:type="spellStart"/>
      <w:r w:rsidRPr="00E553CC">
        <w:rPr>
          <w:b/>
        </w:rPr>
        <w:t>Мавлиярова</w:t>
      </w:r>
      <w:proofErr w:type="spellEnd"/>
      <w:r w:rsidRPr="00E553CC">
        <w:rPr>
          <w:b/>
        </w:rPr>
        <w:t xml:space="preserve"> по вопросу формирования нормативной правовой базы в сфере ценообразования в строительной отрасли</w:t>
      </w:r>
    </w:p>
    <w:p w:rsidR="00CE1550" w:rsidRPr="00E553CC" w:rsidRDefault="00665CCB" w:rsidP="00E12DB3">
      <w:pPr>
        <w:spacing w:after="120" w:line="259" w:lineRule="auto"/>
        <w:jc w:val="left"/>
        <w:outlineLvl w:val="1"/>
        <w:rPr>
          <w:szCs w:val="28"/>
        </w:rPr>
      </w:pPr>
      <w:r w:rsidRPr="00E553CC">
        <w:rPr>
          <w:b/>
          <w:szCs w:val="28"/>
        </w:rPr>
        <w:t>Присутствовали</w:t>
      </w:r>
      <w:r w:rsidRPr="00E553CC">
        <w:rPr>
          <w:szCs w:val="28"/>
        </w:rPr>
        <w:t>:</w:t>
      </w:r>
    </w:p>
    <w:tbl>
      <w:tblPr>
        <w:tblStyle w:val="TableGrid"/>
        <w:tblW w:w="9802" w:type="dxa"/>
        <w:tblInd w:w="20" w:type="dxa"/>
        <w:tblLook w:val="04A0" w:firstRow="1" w:lastRow="0" w:firstColumn="1" w:lastColumn="0" w:noHBand="0" w:noVBand="1"/>
      </w:tblPr>
      <w:tblGrid>
        <w:gridCol w:w="3114"/>
        <w:gridCol w:w="6688"/>
      </w:tblGrid>
      <w:tr w:rsidR="00CE1550" w:rsidRPr="00E553CC" w:rsidTr="00716786">
        <w:trPr>
          <w:trHeight w:val="20"/>
        </w:trPr>
        <w:tc>
          <w:tcPr>
            <w:tcW w:w="3114" w:type="dxa"/>
          </w:tcPr>
          <w:p w:rsidR="00CE1550" w:rsidRPr="00E553CC" w:rsidRDefault="008C6D4F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Мочалова Светлана Владимировна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1399"/>
                <w:tab w:val="center" w:pos="3521"/>
                <w:tab w:val="right" w:pos="7118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Директор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Департамента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ценообразования</w:t>
            </w:r>
            <w:r w:rsidR="008C6D4F" w:rsidRPr="00E553CC">
              <w:rPr>
                <w:szCs w:val="28"/>
              </w:rPr>
              <w:t xml:space="preserve"> и градостроительного зонирования Минстроя России</w:t>
            </w:r>
          </w:p>
        </w:tc>
      </w:tr>
      <w:tr w:rsidR="00CE1550" w:rsidRPr="00E553CC" w:rsidTr="00716786">
        <w:trPr>
          <w:trHeight w:val="20"/>
        </w:trPr>
        <w:tc>
          <w:tcPr>
            <w:tcW w:w="3114" w:type="dxa"/>
          </w:tcPr>
          <w:p w:rsidR="00CE1550" w:rsidRPr="00E553CC" w:rsidRDefault="008C6D4F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Тютьмина</w:t>
            </w:r>
            <w:proofErr w:type="spellEnd"/>
            <w:r w:rsidRPr="00E553CC">
              <w:rPr>
                <w:szCs w:val="28"/>
              </w:rPr>
              <w:t xml:space="preserve"> Ирина Викторовна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1567"/>
                <w:tab w:val="center" w:pos="3874"/>
                <w:tab w:val="right" w:pos="7118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директора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Департамента</w:t>
            </w:r>
            <w:r w:rsidR="008C6D4F" w:rsidRPr="00E553CC">
              <w:rPr>
                <w:szCs w:val="28"/>
              </w:rPr>
              <w:t xml:space="preserve"> ценообразования и градостроительного зонирования Минстроя России</w:t>
            </w:r>
          </w:p>
        </w:tc>
      </w:tr>
      <w:tr w:rsidR="00CE1550" w:rsidRPr="00E553CC" w:rsidTr="00716786">
        <w:trPr>
          <w:trHeight w:val="20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Лищенко Ирина</w:t>
            </w:r>
            <w:r w:rsidR="008C6D4F" w:rsidRPr="00E553CC">
              <w:rPr>
                <w:szCs w:val="28"/>
              </w:rPr>
              <w:t xml:space="preserve"> Николаевна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1298"/>
                <w:tab w:val="center" w:pos="3127"/>
                <w:tab w:val="center" w:pos="5182"/>
                <w:tab w:val="right" w:pos="7118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Первый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заместитель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 xml:space="preserve">начальника 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ФАУ</w:t>
            </w:r>
            <w:r w:rsidR="00D87C07" w:rsidRPr="00E553CC">
              <w:rPr>
                <w:szCs w:val="28"/>
              </w:rPr>
              <w:t xml:space="preserve"> «</w:t>
            </w:r>
            <w:proofErr w:type="spellStart"/>
            <w:r w:rsidR="00D87C07" w:rsidRPr="00E553CC">
              <w:rPr>
                <w:szCs w:val="28"/>
              </w:rPr>
              <w:t>Главгосэкспертиза</w:t>
            </w:r>
            <w:proofErr w:type="spellEnd"/>
            <w:r w:rsidR="00D87C07" w:rsidRPr="00E553CC">
              <w:rPr>
                <w:szCs w:val="28"/>
              </w:rPr>
              <w:t xml:space="preserve"> России» по ценообразованию</w:t>
            </w:r>
          </w:p>
        </w:tc>
      </w:tr>
      <w:tr w:rsidR="00CE1550" w:rsidRPr="00E553CC" w:rsidTr="00716786">
        <w:trPr>
          <w:trHeight w:val="20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Савенков Андрей</w:t>
            </w:r>
            <w:r w:rsidR="00D87C07" w:rsidRPr="00E553CC">
              <w:rPr>
                <w:szCs w:val="28"/>
              </w:rPr>
              <w:t xml:space="preserve"> Николаевич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3266"/>
                <w:tab w:val="right" w:pos="7118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Управления экспертизы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сметных</w:t>
            </w:r>
            <w:r w:rsidR="00D87C07" w:rsidRPr="00E553CC">
              <w:rPr>
                <w:szCs w:val="28"/>
              </w:rPr>
              <w:t xml:space="preserve"> нормативов ФАУ «</w:t>
            </w:r>
            <w:proofErr w:type="spellStart"/>
            <w:r w:rsidR="00D87C07" w:rsidRPr="00E553CC">
              <w:rPr>
                <w:szCs w:val="28"/>
              </w:rPr>
              <w:t>Главгосэкспертиза</w:t>
            </w:r>
            <w:proofErr w:type="spellEnd"/>
            <w:r w:rsidR="00D87C07" w:rsidRPr="00E553CC">
              <w:rPr>
                <w:szCs w:val="28"/>
              </w:rPr>
              <w:t xml:space="preserve"> России»</w:t>
            </w:r>
          </w:p>
        </w:tc>
      </w:tr>
      <w:tr w:rsidR="00CE1550" w:rsidRPr="00E553CC" w:rsidTr="00716786">
        <w:trPr>
          <w:trHeight w:val="20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Садиков Алексей</w:t>
            </w:r>
            <w:r w:rsidR="00D87C07" w:rsidRPr="00E553CC">
              <w:rPr>
                <w:szCs w:val="28"/>
              </w:rPr>
              <w:t xml:space="preserve"> Львович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3266"/>
                <w:tab w:val="right" w:pos="7118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 начальника Экспертного управления</w:t>
            </w:r>
            <w:r w:rsidR="00D87C07" w:rsidRPr="00E553CC">
              <w:rPr>
                <w:szCs w:val="28"/>
              </w:rPr>
              <w:t xml:space="preserve"> Президента Российской Федерации</w:t>
            </w:r>
          </w:p>
        </w:tc>
      </w:tr>
      <w:tr w:rsidR="00CE1550" w:rsidRPr="00E553CC" w:rsidTr="00716786">
        <w:trPr>
          <w:trHeight w:val="20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Авдеев Олег</w:t>
            </w:r>
            <w:r w:rsidR="00D87C07" w:rsidRPr="00E553CC">
              <w:rPr>
                <w:szCs w:val="28"/>
              </w:rPr>
              <w:t xml:space="preserve"> Константинович</w:t>
            </w:r>
          </w:p>
        </w:tc>
        <w:tc>
          <w:tcPr>
            <w:tcW w:w="6688" w:type="dxa"/>
          </w:tcPr>
          <w:p w:rsidR="00486DA9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Специалист-эксперт Контрольного управления</w:t>
            </w:r>
            <w:r w:rsidR="00D87C07" w:rsidRPr="00E553CC">
              <w:rPr>
                <w:szCs w:val="28"/>
              </w:rPr>
              <w:t xml:space="preserve"> Президента Российской Федерации</w:t>
            </w:r>
          </w:p>
        </w:tc>
      </w:tr>
      <w:tr w:rsidR="000B4186" w:rsidRPr="00E553CC" w:rsidTr="00716786">
        <w:trPr>
          <w:trHeight w:val="20"/>
        </w:trPr>
        <w:tc>
          <w:tcPr>
            <w:tcW w:w="3114" w:type="dxa"/>
          </w:tcPr>
          <w:p w:rsidR="000B4186" w:rsidRPr="00E553CC" w:rsidRDefault="000B4186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lastRenderedPageBreak/>
              <w:t>Василец</w:t>
            </w:r>
            <w:proofErr w:type="spellEnd"/>
            <w:r w:rsidRPr="00E553CC">
              <w:rPr>
                <w:szCs w:val="28"/>
              </w:rPr>
              <w:t xml:space="preserve"> Вадим</w:t>
            </w:r>
            <w:r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Анатольевич</w:t>
            </w:r>
          </w:p>
        </w:tc>
        <w:tc>
          <w:tcPr>
            <w:tcW w:w="6688" w:type="dxa"/>
          </w:tcPr>
          <w:p w:rsidR="000B4186" w:rsidRPr="00E553CC" w:rsidRDefault="00486DA9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 начальника Инспекции экспертно</w:t>
            </w:r>
            <w:r>
              <w:rPr>
                <w:szCs w:val="28"/>
              </w:rPr>
              <w:t>-</w:t>
            </w:r>
            <w:r w:rsidRPr="00E553CC">
              <w:rPr>
                <w:szCs w:val="28"/>
              </w:rPr>
              <w:t>аналитической и контрольной деятельности за ходом реформирования и модернизации жилищно</w:t>
            </w:r>
            <w:r>
              <w:rPr>
                <w:szCs w:val="28"/>
              </w:rPr>
              <w:t>-</w:t>
            </w:r>
            <w:r w:rsidRPr="00E553CC">
              <w:rPr>
                <w:szCs w:val="28"/>
              </w:rPr>
              <w:t>коммунального хозяйства Департамента по экспертно-аналитической и контрольной деятельности в области средств межбюджетных трансфертов бюджетам субъектов Российской Федерации и муниципальных образований и расходования средств на жилищно-коммунальное хозяйство и региональные инвестиции Аппарата Счетной палаты Российской Федерации</w:t>
            </w:r>
            <w:r w:rsidR="000B4186">
              <w:rPr>
                <w:szCs w:val="28"/>
              </w:rPr>
              <w:t xml:space="preserve"> </w:t>
            </w:r>
          </w:p>
        </w:tc>
      </w:tr>
      <w:tr w:rsidR="00486DA9" w:rsidRPr="00E553CC" w:rsidTr="00716786">
        <w:trPr>
          <w:trHeight w:val="20"/>
        </w:trPr>
        <w:tc>
          <w:tcPr>
            <w:tcW w:w="3114" w:type="dxa"/>
          </w:tcPr>
          <w:p w:rsidR="00486DA9" w:rsidRPr="00E553CC" w:rsidRDefault="00486DA9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Хлебников Павел</w:t>
            </w:r>
            <w:r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Евгеньевич</w:t>
            </w:r>
          </w:p>
        </w:tc>
        <w:tc>
          <w:tcPr>
            <w:tcW w:w="6688" w:type="dxa"/>
          </w:tcPr>
          <w:p w:rsidR="00486DA9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 директора Департамента Корпоративного управления, ценовой конъюнктуры и контрольно-ревизионной работы Минэнерго России</w:t>
            </w:r>
          </w:p>
        </w:tc>
      </w:tr>
      <w:tr w:rsidR="00486DA9" w:rsidRPr="00E553CC" w:rsidTr="00716786">
        <w:trPr>
          <w:trHeight w:val="20"/>
        </w:trPr>
        <w:tc>
          <w:tcPr>
            <w:tcW w:w="3114" w:type="dxa"/>
          </w:tcPr>
          <w:p w:rsidR="00486DA9" w:rsidRPr="00E553CC" w:rsidRDefault="00486DA9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Широков Дмитрий</w:t>
            </w:r>
            <w:r w:rsidR="00575080" w:rsidRPr="00E553CC">
              <w:rPr>
                <w:szCs w:val="28"/>
              </w:rPr>
              <w:t xml:space="preserve"> </w:t>
            </w:r>
            <w:r w:rsidR="00575080" w:rsidRPr="00E553CC">
              <w:rPr>
                <w:szCs w:val="28"/>
              </w:rPr>
              <w:t>Андреевич</w:t>
            </w:r>
          </w:p>
        </w:tc>
        <w:tc>
          <w:tcPr>
            <w:tcW w:w="6688" w:type="dxa"/>
          </w:tcPr>
          <w:p w:rsidR="00486DA9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Советник директора Департамента Корпоративного управления, ценовой конъюнктуры и контрольно</w:t>
            </w:r>
            <w:r>
              <w:rPr>
                <w:szCs w:val="28"/>
              </w:rPr>
              <w:t>-</w:t>
            </w:r>
            <w:r w:rsidRPr="00E553CC">
              <w:rPr>
                <w:szCs w:val="28"/>
              </w:rPr>
              <w:t>ревизионной работы Минэнерго России</w:t>
            </w:r>
          </w:p>
        </w:tc>
      </w:tr>
      <w:tr w:rsidR="00575080" w:rsidRPr="00E553CC" w:rsidTr="00716786">
        <w:trPr>
          <w:trHeight w:val="20"/>
        </w:trPr>
        <w:tc>
          <w:tcPr>
            <w:tcW w:w="3114" w:type="dxa"/>
          </w:tcPr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Поволоцкий</w:t>
            </w:r>
            <w:proofErr w:type="spellEnd"/>
            <w:r w:rsidRPr="00E553CC">
              <w:rPr>
                <w:szCs w:val="28"/>
              </w:rPr>
              <w:t xml:space="preserve"> Дмитрий Васильевич</w:t>
            </w:r>
          </w:p>
        </w:tc>
        <w:tc>
          <w:tcPr>
            <w:tcW w:w="6688" w:type="dxa"/>
          </w:tcPr>
          <w:p w:rsidR="00575080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Представитель Министерства архитектуры и строительного комплекса Республики Саха (Якутия)</w:t>
            </w:r>
          </w:p>
        </w:tc>
      </w:tr>
      <w:tr w:rsidR="00575080" w:rsidRPr="00E553CC" w:rsidTr="00716786">
        <w:trPr>
          <w:trHeight w:val="20"/>
        </w:trPr>
        <w:tc>
          <w:tcPr>
            <w:tcW w:w="3114" w:type="dxa"/>
          </w:tcPr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 xml:space="preserve">Одинцов Виталий </w:t>
            </w:r>
            <w:r>
              <w:rPr>
                <w:szCs w:val="28"/>
              </w:rPr>
              <w:br/>
            </w:r>
            <w:r w:rsidRPr="00E553CC">
              <w:rPr>
                <w:szCs w:val="28"/>
              </w:rPr>
              <w:t>Иванович</w:t>
            </w:r>
          </w:p>
        </w:tc>
        <w:tc>
          <w:tcPr>
            <w:tcW w:w="6688" w:type="dxa"/>
          </w:tcPr>
          <w:p w:rsidR="00575080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 директора по экономике Управления капитального строительства АК «</w:t>
            </w:r>
            <w:proofErr w:type="spellStart"/>
            <w:r w:rsidRPr="00E553CC">
              <w:rPr>
                <w:szCs w:val="28"/>
              </w:rPr>
              <w:t>Алроса</w:t>
            </w:r>
            <w:proofErr w:type="spellEnd"/>
            <w:r w:rsidRPr="00E553CC">
              <w:rPr>
                <w:szCs w:val="28"/>
              </w:rPr>
              <w:t>» (ПАО)</w:t>
            </w:r>
          </w:p>
        </w:tc>
      </w:tr>
      <w:tr w:rsidR="00575080" w:rsidRPr="00E553CC" w:rsidTr="00716786">
        <w:trPr>
          <w:trHeight w:val="20"/>
        </w:trPr>
        <w:tc>
          <w:tcPr>
            <w:tcW w:w="3114" w:type="dxa"/>
          </w:tcPr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Щербакова Татьяна Анатольевна</w:t>
            </w:r>
          </w:p>
        </w:tc>
        <w:tc>
          <w:tcPr>
            <w:tcW w:w="6688" w:type="dxa"/>
          </w:tcPr>
          <w:p w:rsidR="00575080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сметного отдела Управления капитального строительства АК «АЛРОСА» (ПАО)</w:t>
            </w:r>
          </w:p>
        </w:tc>
      </w:tr>
      <w:tr w:rsidR="00575080" w:rsidRPr="00E553CC" w:rsidTr="00716786">
        <w:trPr>
          <w:trHeight w:val="20"/>
        </w:trPr>
        <w:tc>
          <w:tcPr>
            <w:tcW w:w="3114" w:type="dxa"/>
          </w:tcPr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Тырин</w:t>
            </w:r>
            <w:proofErr w:type="spellEnd"/>
            <w:r w:rsidRPr="00E553CC">
              <w:rPr>
                <w:szCs w:val="28"/>
              </w:rPr>
              <w:t xml:space="preserve"> Александр Викторович</w:t>
            </w:r>
          </w:p>
        </w:tc>
        <w:tc>
          <w:tcPr>
            <w:tcW w:w="6688" w:type="dxa"/>
          </w:tcPr>
          <w:p w:rsidR="00575080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сметного отдела института «</w:t>
            </w:r>
            <w:proofErr w:type="spellStart"/>
            <w:r w:rsidRPr="00E553CC">
              <w:rPr>
                <w:szCs w:val="28"/>
              </w:rPr>
              <w:t>Якутнипромалмаз</w:t>
            </w:r>
            <w:proofErr w:type="spellEnd"/>
            <w:r w:rsidRPr="00E553CC">
              <w:rPr>
                <w:szCs w:val="28"/>
              </w:rPr>
              <w:t>» АК «АЛРОСА» (ПАО)</w:t>
            </w:r>
          </w:p>
        </w:tc>
      </w:tr>
      <w:tr w:rsidR="00575080" w:rsidRPr="00E553CC" w:rsidTr="00716786">
        <w:trPr>
          <w:trHeight w:val="20"/>
        </w:trPr>
        <w:tc>
          <w:tcPr>
            <w:tcW w:w="3114" w:type="dxa"/>
          </w:tcPr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Бутенко Андрей</w:t>
            </w:r>
          </w:p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Владимирович</w:t>
            </w:r>
          </w:p>
        </w:tc>
        <w:tc>
          <w:tcPr>
            <w:tcW w:w="6688" w:type="dxa"/>
          </w:tcPr>
          <w:p w:rsidR="00575080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Руководитель направления по внедрению инноваций в основном производстве института «</w:t>
            </w:r>
            <w:proofErr w:type="spellStart"/>
            <w:r w:rsidRPr="00E553CC">
              <w:rPr>
                <w:szCs w:val="28"/>
              </w:rPr>
              <w:t>Якутнипромалмаз</w:t>
            </w:r>
            <w:proofErr w:type="spellEnd"/>
            <w:r w:rsidRPr="00E553CC">
              <w:rPr>
                <w:szCs w:val="28"/>
              </w:rPr>
              <w:t>» АК «АЛРОСА» (ПАО)</w:t>
            </w:r>
          </w:p>
        </w:tc>
      </w:tr>
      <w:tr w:rsidR="00575080" w:rsidRPr="00E553CC" w:rsidTr="00716786">
        <w:trPr>
          <w:trHeight w:val="20"/>
        </w:trPr>
        <w:tc>
          <w:tcPr>
            <w:tcW w:w="3114" w:type="dxa"/>
          </w:tcPr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Петров Сергей</w:t>
            </w:r>
            <w:r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Владимирович</w:t>
            </w:r>
          </w:p>
        </w:tc>
        <w:tc>
          <w:tcPr>
            <w:tcW w:w="6688" w:type="dxa"/>
          </w:tcPr>
          <w:p w:rsidR="00575080" w:rsidRPr="00E553CC" w:rsidRDefault="00921BD4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Эксперт АК «АЛРОСА» (ПАО)</w:t>
            </w:r>
          </w:p>
        </w:tc>
      </w:tr>
      <w:tr w:rsidR="00575080" w:rsidRPr="00E553CC" w:rsidTr="00716786">
        <w:trPr>
          <w:trHeight w:val="20"/>
        </w:trPr>
        <w:tc>
          <w:tcPr>
            <w:tcW w:w="3114" w:type="dxa"/>
          </w:tcPr>
          <w:p w:rsidR="00575080" w:rsidRPr="00E553CC" w:rsidRDefault="00575080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575080">
              <w:t>Полль</w:t>
            </w:r>
            <w:proofErr w:type="spellEnd"/>
            <w:r w:rsidRPr="00575080">
              <w:t xml:space="preserve"> Елена</w:t>
            </w:r>
            <w:r>
              <w:t xml:space="preserve"> </w:t>
            </w:r>
            <w:r w:rsidR="00921BD4">
              <w:br/>
            </w:r>
            <w:r w:rsidRPr="00575080">
              <w:t>Борисовна</w:t>
            </w:r>
          </w:p>
        </w:tc>
        <w:tc>
          <w:tcPr>
            <w:tcW w:w="6688" w:type="dxa"/>
          </w:tcPr>
          <w:p w:rsidR="00575080" w:rsidRPr="00E553CC" w:rsidRDefault="00BC701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Директор Департамента экспертизы конкурсной документации и формирования договорных цен АО «</w:t>
            </w:r>
            <w:proofErr w:type="spellStart"/>
            <w:r w:rsidRPr="00E553CC">
              <w:rPr>
                <w:szCs w:val="28"/>
              </w:rPr>
              <w:t>СтройТрансНефтеГаз</w:t>
            </w:r>
            <w:proofErr w:type="spellEnd"/>
            <w:r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295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lastRenderedPageBreak/>
              <w:t>Яворский Игорь</w:t>
            </w:r>
            <w:r w:rsidR="00BC7013" w:rsidRPr="00E553CC">
              <w:rPr>
                <w:szCs w:val="28"/>
              </w:rPr>
              <w:t xml:space="preserve"> </w:t>
            </w:r>
            <w:r w:rsidR="00BC7013" w:rsidRPr="00E553CC">
              <w:rPr>
                <w:szCs w:val="28"/>
              </w:rPr>
              <w:t>Анатольевич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2767"/>
                <w:tab w:val="right" w:pos="6302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 xml:space="preserve">Начальник 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Департамента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ценообразования</w:t>
            </w:r>
            <w:r w:rsidR="00BC7013" w:rsidRPr="00E553CC">
              <w:rPr>
                <w:szCs w:val="28"/>
              </w:rPr>
              <w:t xml:space="preserve"> </w:t>
            </w:r>
            <w:r w:rsidR="00BC7013" w:rsidRPr="00E553CC">
              <w:rPr>
                <w:szCs w:val="28"/>
              </w:rPr>
              <w:t>Дирекции капитального строительства магистральных газопроводов и наземных сооружений ООО «</w:t>
            </w:r>
            <w:proofErr w:type="spellStart"/>
            <w:r w:rsidR="00BC7013" w:rsidRPr="00E553CC">
              <w:rPr>
                <w:szCs w:val="28"/>
              </w:rPr>
              <w:t>Стройгазмонтаж</w:t>
            </w:r>
            <w:proofErr w:type="spellEnd"/>
            <w:r w:rsidR="00BC7013"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485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Сахно Вячеслав</w:t>
            </w:r>
            <w:r w:rsidR="00E12DB3" w:rsidRPr="00E553CC">
              <w:rPr>
                <w:szCs w:val="28"/>
              </w:rPr>
              <w:t xml:space="preserve"> </w:t>
            </w:r>
            <w:r w:rsidR="00E12DB3" w:rsidRPr="00E553CC">
              <w:rPr>
                <w:szCs w:val="28"/>
              </w:rPr>
              <w:t>Николаевич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Исполнительный директор Общероссийского</w:t>
            </w:r>
            <w:r w:rsidR="00E12DB3" w:rsidRPr="00E553CC">
              <w:rPr>
                <w:szCs w:val="28"/>
              </w:rPr>
              <w:t xml:space="preserve"> </w:t>
            </w:r>
            <w:r w:rsidR="00E12DB3" w:rsidRPr="00E553CC">
              <w:rPr>
                <w:szCs w:val="28"/>
              </w:rPr>
              <w:t>межотраслевого объединения работодателей «Российский союз строителей»</w:t>
            </w:r>
          </w:p>
        </w:tc>
      </w:tr>
      <w:tr w:rsidR="00E12DB3" w:rsidRPr="00E553CC" w:rsidTr="00716786">
        <w:trPr>
          <w:trHeight w:val="478"/>
        </w:trPr>
        <w:tc>
          <w:tcPr>
            <w:tcW w:w="3114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Горячкин</w:t>
            </w:r>
            <w:proofErr w:type="spellEnd"/>
            <w:r w:rsidRPr="00E553CC">
              <w:rPr>
                <w:szCs w:val="28"/>
              </w:rPr>
              <w:t xml:space="preserve"> Павел </w:t>
            </w:r>
            <w:r w:rsidRPr="00E553CC">
              <w:rPr>
                <w:szCs w:val="28"/>
              </w:rPr>
              <w:t>Владимирович</w:t>
            </w:r>
          </w:p>
        </w:tc>
        <w:tc>
          <w:tcPr>
            <w:tcW w:w="6688" w:type="dxa"/>
          </w:tcPr>
          <w:p w:rsidR="00E12DB3" w:rsidRPr="00E553CC" w:rsidRDefault="00E12DB3" w:rsidP="00E12DB3">
            <w:pPr>
              <w:tabs>
                <w:tab w:val="center" w:pos="3307"/>
                <w:tab w:val="right" w:pos="6302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 xml:space="preserve">Заместитель председателя Комитета </w:t>
            </w:r>
            <w:r w:rsidRPr="00E553CC">
              <w:rPr>
                <w:szCs w:val="28"/>
              </w:rPr>
              <w:t>Общероссийского межотраслевого объединения работодателей «Российский союз строителей» по ценообразованию</w:t>
            </w:r>
          </w:p>
        </w:tc>
      </w:tr>
      <w:tr w:rsidR="00CE1550" w:rsidRPr="00E553CC" w:rsidTr="00716786">
        <w:trPr>
          <w:trHeight w:val="486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Гаращенко Ольга</w:t>
            </w:r>
            <w:r w:rsidR="00E12DB3" w:rsidRPr="00E553CC">
              <w:rPr>
                <w:szCs w:val="28"/>
              </w:rPr>
              <w:t xml:space="preserve"> </w:t>
            </w:r>
            <w:r w:rsidR="00E12DB3" w:rsidRPr="00E553CC">
              <w:rPr>
                <w:szCs w:val="28"/>
              </w:rPr>
              <w:t>Владимировна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3307"/>
                <w:tab w:val="right" w:pos="6302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председателя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Комитета</w:t>
            </w:r>
            <w:r w:rsidR="00E12DB3" w:rsidRPr="00E553CC">
              <w:rPr>
                <w:szCs w:val="28"/>
              </w:rPr>
              <w:t xml:space="preserve"> </w:t>
            </w:r>
            <w:r w:rsidR="00E12DB3" w:rsidRPr="00E553CC">
              <w:rPr>
                <w:szCs w:val="28"/>
              </w:rPr>
              <w:t>Общероссийского межотраслевого объединения работодателей «Российский союз строителей» по ценообразованию</w:t>
            </w:r>
          </w:p>
        </w:tc>
      </w:tr>
      <w:tr w:rsidR="00CE1550" w:rsidRPr="00E553CC" w:rsidTr="00716786">
        <w:trPr>
          <w:trHeight w:val="494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Новиков Дмитрий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Александрович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Управления ценообразования ООО</w:t>
            </w:r>
            <w:r w:rsidR="00605747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«</w:t>
            </w:r>
            <w:proofErr w:type="spellStart"/>
            <w:r w:rsidR="00605747" w:rsidRPr="00E553CC">
              <w:rPr>
                <w:szCs w:val="28"/>
              </w:rPr>
              <w:t>Трансстроймеханизация</w:t>
            </w:r>
            <w:proofErr w:type="spellEnd"/>
            <w:r w:rsidR="00605747"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482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Погребняк</w:t>
            </w:r>
            <w:proofErr w:type="spellEnd"/>
            <w:r w:rsidRPr="00E553CC">
              <w:rPr>
                <w:szCs w:val="28"/>
              </w:rPr>
              <w:t xml:space="preserve"> Борис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Михайлович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Директор Департамента инвестиционных проектов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ПАО «</w:t>
            </w:r>
            <w:proofErr w:type="spellStart"/>
            <w:r w:rsidR="00605747" w:rsidRPr="00E553CC">
              <w:rPr>
                <w:szCs w:val="28"/>
              </w:rPr>
              <w:t>Транснефть</w:t>
            </w:r>
            <w:proofErr w:type="spellEnd"/>
            <w:r w:rsidR="00605747"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489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Старцев Спартак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Михайлович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2772"/>
                <w:tab w:val="right" w:pos="6302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управления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ценообразования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Департамента экономики ПАО «</w:t>
            </w:r>
            <w:proofErr w:type="spellStart"/>
            <w:r w:rsidR="00605747" w:rsidRPr="00E553CC">
              <w:rPr>
                <w:szCs w:val="28"/>
              </w:rPr>
              <w:t>Транснефть</w:t>
            </w:r>
            <w:proofErr w:type="spellEnd"/>
            <w:r w:rsidR="00605747"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490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Михайлов Александр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Валерьевич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3173"/>
                <w:tab w:val="right" w:pos="6302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начальника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Управления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ценообразования департамента экономики ПАО «</w:t>
            </w:r>
            <w:proofErr w:type="spellStart"/>
            <w:r w:rsidR="00605747" w:rsidRPr="00E553CC">
              <w:rPr>
                <w:szCs w:val="28"/>
              </w:rPr>
              <w:t>Транснефть</w:t>
            </w:r>
            <w:proofErr w:type="spellEnd"/>
            <w:r w:rsidR="00605747"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490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Мамакова</w:t>
            </w:r>
            <w:proofErr w:type="spellEnd"/>
            <w:r w:rsidRPr="00E553CC">
              <w:rPr>
                <w:szCs w:val="28"/>
              </w:rPr>
              <w:t xml:space="preserve"> Юлия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Владимировна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tabs>
                <w:tab w:val="center" w:pos="3408"/>
                <w:tab w:val="right" w:pos="6302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сметно-договорного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отдела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Департамента инвестиционных проектов ПАО «</w:t>
            </w:r>
            <w:proofErr w:type="spellStart"/>
            <w:r w:rsidR="00605747" w:rsidRPr="00E553CC">
              <w:rPr>
                <w:szCs w:val="28"/>
              </w:rPr>
              <w:t>Транснефть</w:t>
            </w:r>
            <w:proofErr w:type="spellEnd"/>
            <w:r w:rsidR="00605747"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484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Матюшков</w:t>
            </w:r>
            <w:proofErr w:type="spellEnd"/>
            <w:r w:rsidRPr="00E553CC">
              <w:rPr>
                <w:szCs w:val="28"/>
              </w:rPr>
              <w:t xml:space="preserve"> Николай</w:t>
            </w:r>
            <w:r w:rsidR="00605747" w:rsidRPr="00E553CC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Владимирович</w:t>
            </w:r>
          </w:p>
        </w:tc>
        <w:tc>
          <w:tcPr>
            <w:tcW w:w="6688" w:type="dxa"/>
          </w:tcPr>
          <w:p w:rsidR="00CE1550" w:rsidRPr="00E553CC" w:rsidRDefault="00665CCB" w:rsidP="00605747">
            <w:pPr>
              <w:tabs>
                <w:tab w:val="center" w:pos="2820"/>
                <w:tab w:val="center" w:pos="4762"/>
                <w:tab w:val="center" w:pos="5803"/>
                <w:tab w:val="center" w:pos="5998"/>
                <w:tab w:val="right" w:pos="6302"/>
              </w:tabs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Заместитель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генерального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директора</w:t>
            </w:r>
            <w:r w:rsidR="008A5728" w:rsidRPr="00E553CC"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drawing>
                <wp:inline distT="0" distB="0" distL="0" distR="0">
                  <wp:extent cx="124968" cy="128016"/>
                  <wp:effectExtent l="0" t="0" r="0" b="0"/>
                  <wp:docPr id="4326" name="Picture 4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Picture 4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53CC">
              <w:rPr>
                <w:szCs w:val="28"/>
              </w:rPr>
              <w:drawing>
                <wp:inline distT="0" distB="0" distL="0" distR="0">
                  <wp:extent cx="121919" cy="131064"/>
                  <wp:effectExtent l="0" t="0" r="0" b="0"/>
                  <wp:docPr id="4327" name="Picture 4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7" name="Picture 43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5747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«</w:t>
            </w:r>
            <w:proofErr w:type="spellStart"/>
            <w:r w:rsidR="00605747" w:rsidRPr="00E553CC">
              <w:rPr>
                <w:szCs w:val="28"/>
              </w:rPr>
              <w:t>Гипротрубопровод</w:t>
            </w:r>
            <w:proofErr w:type="spellEnd"/>
            <w:r w:rsidR="00605747"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974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Быстров Николай Викторович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Президент Ассоциация «</w:t>
            </w:r>
            <w:proofErr w:type="spellStart"/>
            <w:r w:rsidRPr="00E553CC">
              <w:rPr>
                <w:szCs w:val="28"/>
              </w:rPr>
              <w:t>Росасфальт</w:t>
            </w:r>
            <w:proofErr w:type="spellEnd"/>
            <w:r w:rsidRPr="00E553CC">
              <w:rPr>
                <w:szCs w:val="28"/>
              </w:rPr>
              <w:t>»</w:t>
            </w:r>
          </w:p>
        </w:tc>
      </w:tr>
      <w:tr w:rsidR="00CE1550" w:rsidRPr="00E553CC" w:rsidTr="00716786">
        <w:trPr>
          <w:trHeight w:val="484"/>
        </w:trPr>
        <w:tc>
          <w:tcPr>
            <w:tcW w:w="3114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Серегин Николай</w:t>
            </w:r>
            <w:r w:rsidR="008A5728" w:rsidRPr="00E553CC">
              <w:rPr>
                <w:szCs w:val="28"/>
              </w:rPr>
              <w:t xml:space="preserve"> </w:t>
            </w:r>
            <w:r w:rsidR="00F75520" w:rsidRPr="00E553CC">
              <w:rPr>
                <w:szCs w:val="28"/>
              </w:rPr>
              <w:t>Петрович</w:t>
            </w:r>
          </w:p>
        </w:tc>
        <w:tc>
          <w:tcPr>
            <w:tcW w:w="6688" w:type="dxa"/>
          </w:tcPr>
          <w:p w:rsidR="00CE1550" w:rsidRPr="00E553CC" w:rsidRDefault="00665CCB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Председатель совета директоров АО «</w:t>
            </w:r>
            <w:r w:rsidR="00F75520" w:rsidRPr="00E553CC">
              <w:rPr>
                <w:szCs w:val="28"/>
              </w:rPr>
              <w:t>ДСК</w:t>
            </w:r>
            <w:r w:rsidR="00F75520">
              <w:rPr>
                <w:szCs w:val="28"/>
              </w:rPr>
              <w:t xml:space="preserve"> </w:t>
            </w:r>
            <w:r w:rsidR="00F75520" w:rsidRPr="00E553CC">
              <w:rPr>
                <w:szCs w:val="28"/>
              </w:rPr>
              <w:t>«Автобан»</w:t>
            </w:r>
          </w:p>
        </w:tc>
      </w:tr>
      <w:tr w:rsidR="00E12DB3" w:rsidRPr="00E553CC" w:rsidTr="00716786">
        <w:trPr>
          <w:trHeight w:val="484"/>
        </w:trPr>
        <w:tc>
          <w:tcPr>
            <w:tcW w:w="3114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lastRenderedPageBreak/>
              <w:t>Семененко Татьяна Николаевна</w:t>
            </w:r>
          </w:p>
        </w:tc>
        <w:tc>
          <w:tcPr>
            <w:tcW w:w="6688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отдела смет и ценообразования УК ОАО</w:t>
            </w:r>
            <w:r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«ДСК «Автобан»</w:t>
            </w:r>
          </w:p>
        </w:tc>
      </w:tr>
      <w:tr w:rsidR="00E12DB3" w:rsidRPr="00E553CC" w:rsidTr="00716786">
        <w:trPr>
          <w:trHeight w:val="484"/>
        </w:trPr>
        <w:tc>
          <w:tcPr>
            <w:tcW w:w="3114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Сапожников Сергей Алексеевич</w:t>
            </w:r>
          </w:p>
        </w:tc>
        <w:tc>
          <w:tcPr>
            <w:tcW w:w="6688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Первый заместитель начальника Департамента капитального строительства ОАО «РЖД»</w:t>
            </w:r>
          </w:p>
        </w:tc>
      </w:tr>
      <w:tr w:rsidR="00E12DB3" w:rsidRPr="00E553CC" w:rsidTr="00716786">
        <w:trPr>
          <w:trHeight w:val="484"/>
        </w:trPr>
        <w:tc>
          <w:tcPr>
            <w:tcW w:w="3114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Куликова Антонина Дмитриевна</w:t>
            </w:r>
          </w:p>
        </w:tc>
        <w:tc>
          <w:tcPr>
            <w:tcW w:w="6688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Советник заместителя генерального директора ОАО</w:t>
            </w:r>
            <w:r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«РЖД»</w:t>
            </w:r>
          </w:p>
        </w:tc>
      </w:tr>
      <w:tr w:rsidR="00E12DB3" w:rsidRPr="00E553CC" w:rsidTr="00716786">
        <w:trPr>
          <w:trHeight w:val="484"/>
        </w:trPr>
        <w:tc>
          <w:tcPr>
            <w:tcW w:w="3114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Ипполитова</w:t>
            </w:r>
            <w:proofErr w:type="spellEnd"/>
            <w:r w:rsidRPr="00E553CC">
              <w:rPr>
                <w:szCs w:val="28"/>
              </w:rPr>
              <w:t xml:space="preserve"> Ирина Павловна</w:t>
            </w:r>
          </w:p>
        </w:tc>
        <w:tc>
          <w:tcPr>
            <w:tcW w:w="6688" w:type="dxa"/>
          </w:tcPr>
          <w:p w:rsidR="00E12DB3" w:rsidRPr="00E553CC" w:rsidRDefault="00E12DB3" w:rsidP="00E12DB3">
            <w:pPr>
              <w:spacing w:before="20" w:after="200" w:line="264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отдела методологии ценообразования Департамента капитального строительства ОАО</w:t>
            </w:r>
            <w:r w:rsidR="00605747">
              <w:rPr>
                <w:szCs w:val="28"/>
              </w:rPr>
              <w:t xml:space="preserve"> </w:t>
            </w:r>
            <w:r w:rsidR="00605747" w:rsidRPr="00E553CC">
              <w:rPr>
                <w:szCs w:val="28"/>
              </w:rPr>
              <w:t>«РЖД»</w:t>
            </w:r>
          </w:p>
        </w:tc>
      </w:tr>
      <w:tr w:rsidR="00716786" w:rsidRPr="00E553CC" w:rsidTr="00716786">
        <w:trPr>
          <w:trHeight w:val="484"/>
        </w:trPr>
        <w:tc>
          <w:tcPr>
            <w:tcW w:w="3114" w:type="dxa"/>
          </w:tcPr>
          <w:p w:rsidR="00716786" w:rsidRPr="00E553CC" w:rsidRDefault="00716786" w:rsidP="00716786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Бондаренко Валентина Геннадьевна</w:t>
            </w:r>
          </w:p>
        </w:tc>
        <w:tc>
          <w:tcPr>
            <w:tcW w:w="6688" w:type="dxa"/>
          </w:tcPr>
          <w:p w:rsidR="00716786" w:rsidRPr="00E553CC" w:rsidRDefault="00716786" w:rsidP="00716786">
            <w:pPr>
              <w:tabs>
                <w:tab w:val="center" w:pos="3394"/>
                <w:tab w:val="right" w:pos="6293"/>
              </w:tabs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сметно-технологического отдела Управления экспертизы проектов и смет ОАО</w:t>
            </w:r>
            <w:r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«РЖД»</w:t>
            </w:r>
          </w:p>
        </w:tc>
      </w:tr>
      <w:tr w:rsidR="00716786" w:rsidRPr="00E553CC" w:rsidTr="00716786">
        <w:trPr>
          <w:trHeight w:val="492"/>
        </w:trPr>
        <w:tc>
          <w:tcPr>
            <w:tcW w:w="3114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Рубченко Дмитрий Сергеевич</w:t>
            </w:r>
          </w:p>
        </w:tc>
        <w:tc>
          <w:tcPr>
            <w:tcW w:w="6688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Заведующий отделением по разработке отраслевых нормативов АО «Институт экономики и развития транспорта»</w:t>
            </w:r>
          </w:p>
        </w:tc>
      </w:tr>
      <w:tr w:rsidR="00716786" w:rsidRPr="00E553CC" w:rsidTr="00716786">
        <w:trPr>
          <w:trHeight w:val="498"/>
        </w:trPr>
        <w:tc>
          <w:tcPr>
            <w:tcW w:w="3114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Курбацкая</w:t>
            </w:r>
            <w:proofErr w:type="spellEnd"/>
            <w:r w:rsidRPr="00E553CC">
              <w:rPr>
                <w:szCs w:val="28"/>
              </w:rPr>
              <w:t xml:space="preserve"> Евгения Павловна</w:t>
            </w:r>
          </w:p>
        </w:tc>
        <w:tc>
          <w:tcPr>
            <w:tcW w:w="6688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Начальник сектора по разработке отраслевых сметно-нормативных документов для определения стоимости специализированных видов и комплексов работ АО «Институт экономики и развития транспорта»</w:t>
            </w:r>
          </w:p>
        </w:tc>
      </w:tr>
      <w:tr w:rsidR="00716786" w:rsidRPr="00E553CC" w:rsidTr="00716786">
        <w:trPr>
          <w:trHeight w:val="488"/>
        </w:trPr>
        <w:tc>
          <w:tcPr>
            <w:tcW w:w="3114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 xml:space="preserve">Опалин Игорь </w:t>
            </w:r>
            <w:r>
              <w:rPr>
                <w:szCs w:val="28"/>
              </w:rPr>
              <w:br/>
            </w:r>
            <w:r w:rsidRPr="00E553CC">
              <w:rPr>
                <w:szCs w:val="28"/>
              </w:rPr>
              <w:t>Игоревич</w:t>
            </w:r>
          </w:p>
        </w:tc>
        <w:tc>
          <w:tcPr>
            <w:tcW w:w="6688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Первый заместитель генерального директора ООО</w:t>
            </w:r>
            <w:r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>«</w:t>
            </w:r>
            <w:proofErr w:type="spellStart"/>
            <w:r w:rsidRPr="00E553CC">
              <w:rPr>
                <w:szCs w:val="28"/>
              </w:rPr>
              <w:t>Интер</w:t>
            </w:r>
            <w:proofErr w:type="spellEnd"/>
            <w:r w:rsidRPr="00E553CC">
              <w:rPr>
                <w:szCs w:val="28"/>
              </w:rPr>
              <w:t xml:space="preserve"> РАО - Инжиниринг»</w:t>
            </w:r>
          </w:p>
        </w:tc>
      </w:tr>
      <w:tr w:rsidR="00716786" w:rsidRPr="00E553CC" w:rsidTr="00716786">
        <w:trPr>
          <w:trHeight w:val="489"/>
        </w:trPr>
        <w:tc>
          <w:tcPr>
            <w:tcW w:w="3114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proofErr w:type="spellStart"/>
            <w:r w:rsidRPr="00E553CC">
              <w:rPr>
                <w:szCs w:val="28"/>
              </w:rPr>
              <w:t>Стрельцова</w:t>
            </w:r>
            <w:proofErr w:type="spellEnd"/>
            <w:r w:rsidRPr="00E553CC">
              <w:rPr>
                <w:szCs w:val="28"/>
              </w:rPr>
              <w:t xml:space="preserve"> Екатерина Ростиславовна</w:t>
            </w:r>
          </w:p>
        </w:tc>
        <w:tc>
          <w:tcPr>
            <w:tcW w:w="6688" w:type="dxa"/>
          </w:tcPr>
          <w:p w:rsidR="00716786" w:rsidRPr="00E553CC" w:rsidRDefault="00716786" w:rsidP="008C0BC9">
            <w:pPr>
              <w:tabs>
                <w:tab w:val="center" w:pos="4466"/>
                <w:tab w:val="right" w:pos="6293"/>
              </w:tabs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Руководитель Проектной  группы  Отдела маркетинга и анализа смет ООО «</w:t>
            </w:r>
            <w:proofErr w:type="spellStart"/>
            <w:r w:rsidRPr="00E553CC">
              <w:rPr>
                <w:szCs w:val="28"/>
              </w:rPr>
              <w:t>Интер</w:t>
            </w:r>
            <w:proofErr w:type="spellEnd"/>
            <w:r w:rsidRPr="00E553CC">
              <w:rPr>
                <w:szCs w:val="28"/>
              </w:rPr>
              <w:t xml:space="preserve"> РАО - Центр управления закупками»</w:t>
            </w:r>
          </w:p>
        </w:tc>
      </w:tr>
      <w:tr w:rsidR="00716786" w:rsidRPr="00E553CC" w:rsidTr="00716786">
        <w:trPr>
          <w:trHeight w:val="492"/>
        </w:trPr>
        <w:tc>
          <w:tcPr>
            <w:tcW w:w="3114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 xml:space="preserve">Джафаров </w:t>
            </w:r>
            <w:proofErr w:type="spellStart"/>
            <w:r w:rsidRPr="00E553CC">
              <w:rPr>
                <w:szCs w:val="28"/>
              </w:rPr>
              <w:t>Рагимбек</w:t>
            </w:r>
            <w:proofErr w:type="spellEnd"/>
            <w:r w:rsidRPr="00E553CC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E553CC">
              <w:rPr>
                <w:szCs w:val="28"/>
              </w:rPr>
              <w:t xml:space="preserve">Эльдар </w:t>
            </w:r>
            <w:proofErr w:type="spellStart"/>
            <w:r w:rsidRPr="00E553CC">
              <w:rPr>
                <w:szCs w:val="28"/>
              </w:rPr>
              <w:t>оглы</w:t>
            </w:r>
            <w:proofErr w:type="spellEnd"/>
          </w:p>
        </w:tc>
        <w:tc>
          <w:tcPr>
            <w:tcW w:w="6688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Директор по развитию ООО «Эксклюзив Консалтинг»</w:t>
            </w:r>
          </w:p>
        </w:tc>
      </w:tr>
      <w:tr w:rsidR="00716786" w:rsidRPr="00E553CC" w:rsidTr="00716786">
        <w:trPr>
          <w:trHeight w:val="480"/>
        </w:trPr>
        <w:tc>
          <w:tcPr>
            <w:tcW w:w="3114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Коршунов Андрей Анатольевич</w:t>
            </w:r>
          </w:p>
        </w:tc>
        <w:tc>
          <w:tcPr>
            <w:tcW w:w="6688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Руководитель Департамента Управления затратами блока инновациями, инвестициями и затратами ПАО «</w:t>
            </w:r>
            <w:proofErr w:type="spellStart"/>
            <w:r w:rsidRPr="00E553CC">
              <w:rPr>
                <w:szCs w:val="28"/>
              </w:rPr>
              <w:t>Интер</w:t>
            </w:r>
            <w:proofErr w:type="spellEnd"/>
            <w:r w:rsidRPr="00E553CC">
              <w:rPr>
                <w:szCs w:val="28"/>
              </w:rPr>
              <w:t xml:space="preserve"> РАО»</w:t>
            </w:r>
          </w:p>
        </w:tc>
      </w:tr>
      <w:tr w:rsidR="00716786" w:rsidRPr="00E553CC" w:rsidTr="00716786">
        <w:trPr>
          <w:trHeight w:val="486"/>
        </w:trPr>
        <w:tc>
          <w:tcPr>
            <w:tcW w:w="3114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Меньшикова Светлана Геннадьевна</w:t>
            </w:r>
          </w:p>
        </w:tc>
        <w:tc>
          <w:tcPr>
            <w:tcW w:w="6688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Директор по оперативному управлению и контролю затрат ООО «Калининградская генерация»</w:t>
            </w:r>
          </w:p>
        </w:tc>
      </w:tr>
      <w:tr w:rsidR="00716786" w:rsidRPr="00E553CC" w:rsidTr="00716786">
        <w:trPr>
          <w:trHeight w:val="486"/>
        </w:trPr>
        <w:tc>
          <w:tcPr>
            <w:tcW w:w="3114" w:type="dxa"/>
          </w:tcPr>
          <w:p w:rsidR="00716786" w:rsidRPr="00E553CC" w:rsidRDefault="00716786" w:rsidP="008C0BC9">
            <w:pPr>
              <w:spacing w:after="0" w:line="259" w:lineRule="auto"/>
              <w:ind w:left="5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 xml:space="preserve">Гасанова Людмила </w:t>
            </w:r>
            <w:r>
              <w:rPr>
                <w:szCs w:val="28"/>
              </w:rPr>
              <w:br/>
            </w:r>
            <w:r w:rsidRPr="00E553CC">
              <w:rPr>
                <w:szCs w:val="28"/>
              </w:rPr>
              <w:t>Юрьевна</w:t>
            </w:r>
          </w:p>
        </w:tc>
        <w:tc>
          <w:tcPr>
            <w:tcW w:w="6688" w:type="dxa"/>
          </w:tcPr>
          <w:p w:rsidR="00716786" w:rsidRPr="00E553CC" w:rsidRDefault="00716786" w:rsidP="008C0BC9">
            <w:pPr>
              <w:spacing w:before="20" w:after="200" w:line="259" w:lineRule="auto"/>
              <w:ind w:left="57" w:right="57"/>
              <w:jc w:val="left"/>
              <w:rPr>
                <w:szCs w:val="28"/>
              </w:rPr>
            </w:pPr>
            <w:r w:rsidRPr="00E553CC">
              <w:rPr>
                <w:szCs w:val="28"/>
              </w:rPr>
              <w:t>Руководитель направления группы сметного контроля и ценообразования ООО «</w:t>
            </w:r>
            <w:proofErr w:type="spellStart"/>
            <w:r w:rsidRPr="00E553CC">
              <w:rPr>
                <w:szCs w:val="28"/>
              </w:rPr>
              <w:t>Интер</w:t>
            </w:r>
            <w:proofErr w:type="spellEnd"/>
            <w:r w:rsidRPr="00E553CC">
              <w:rPr>
                <w:szCs w:val="28"/>
              </w:rPr>
              <w:t xml:space="preserve"> РАО</w:t>
            </w:r>
            <w:r>
              <w:rPr>
                <w:szCs w:val="28"/>
              </w:rPr>
              <w:t xml:space="preserve"> </w:t>
            </w:r>
            <w:r w:rsidRPr="00E553CC">
              <w:rPr>
                <w:szCs w:val="28"/>
              </w:rPr>
              <w:t xml:space="preserve">Управление </w:t>
            </w:r>
            <w:proofErr w:type="spellStart"/>
            <w:r w:rsidRPr="00E553CC">
              <w:rPr>
                <w:szCs w:val="28"/>
              </w:rPr>
              <w:t>Электрогенерацией</w:t>
            </w:r>
            <w:proofErr w:type="spellEnd"/>
            <w:r w:rsidRPr="00E553CC">
              <w:rPr>
                <w:szCs w:val="28"/>
              </w:rPr>
              <w:t>»</w:t>
            </w:r>
          </w:p>
        </w:tc>
      </w:tr>
    </w:tbl>
    <w:p w:rsidR="0036023A" w:rsidRDefault="0036023A">
      <w:pPr>
        <w:rPr>
          <w:szCs w:val="28"/>
        </w:rPr>
      </w:pPr>
    </w:p>
    <w:p w:rsidR="00CE1550" w:rsidRPr="00E553CC" w:rsidRDefault="00665CCB" w:rsidP="00DB0B45">
      <w:pPr>
        <w:spacing w:after="297"/>
        <w:ind w:left="14" w:right="9" w:firstLine="711"/>
        <w:outlineLvl w:val="1"/>
        <w:rPr>
          <w:szCs w:val="28"/>
        </w:rPr>
      </w:pPr>
      <w:r w:rsidRPr="00716786">
        <w:rPr>
          <w:b/>
          <w:szCs w:val="28"/>
        </w:rPr>
        <w:t>Слушали</w:t>
      </w:r>
      <w:r w:rsidRPr="00E553CC">
        <w:rPr>
          <w:szCs w:val="28"/>
        </w:rPr>
        <w:t xml:space="preserve">: Х.Д. </w:t>
      </w:r>
      <w:proofErr w:type="spellStart"/>
      <w:r w:rsidRPr="00E553CC">
        <w:rPr>
          <w:szCs w:val="28"/>
        </w:rPr>
        <w:t>Мавлиярова</w:t>
      </w:r>
      <w:proofErr w:type="spellEnd"/>
      <w:r w:rsidRPr="00E553CC">
        <w:rPr>
          <w:szCs w:val="28"/>
        </w:rPr>
        <w:t xml:space="preserve">, И.Н. Лищенко, И.А. Яворского, П.В. </w:t>
      </w:r>
      <w:proofErr w:type="spellStart"/>
      <w:r w:rsidRPr="00E553CC">
        <w:rPr>
          <w:szCs w:val="28"/>
        </w:rPr>
        <w:t>Горячкина</w:t>
      </w:r>
      <w:proofErr w:type="spellEnd"/>
      <w:r w:rsidRPr="00E553CC">
        <w:rPr>
          <w:szCs w:val="28"/>
        </w:rPr>
        <w:t xml:space="preserve">, О.В. Гаращенко, Е.Б. </w:t>
      </w:r>
      <w:proofErr w:type="spellStart"/>
      <w:r w:rsidRPr="00E553CC">
        <w:rPr>
          <w:szCs w:val="28"/>
        </w:rPr>
        <w:t>Полль</w:t>
      </w:r>
      <w:proofErr w:type="spellEnd"/>
      <w:r w:rsidRPr="00E553CC">
        <w:rPr>
          <w:szCs w:val="28"/>
        </w:rPr>
        <w:t xml:space="preserve">, СМ. </w:t>
      </w:r>
      <w:proofErr w:type="spellStart"/>
      <w:r w:rsidRPr="00E553CC">
        <w:rPr>
          <w:szCs w:val="28"/>
        </w:rPr>
        <w:t>Старцева</w:t>
      </w:r>
      <w:proofErr w:type="spellEnd"/>
      <w:r w:rsidRPr="00E553CC">
        <w:rPr>
          <w:szCs w:val="28"/>
        </w:rPr>
        <w:t>.</w:t>
      </w:r>
    </w:p>
    <w:p w:rsidR="00CE1550" w:rsidRPr="00716786" w:rsidRDefault="00665CCB" w:rsidP="00DB0B45">
      <w:pPr>
        <w:spacing w:after="288" w:line="259" w:lineRule="auto"/>
        <w:ind w:left="721" w:hanging="10"/>
        <w:jc w:val="left"/>
        <w:outlineLvl w:val="1"/>
        <w:rPr>
          <w:b/>
          <w:szCs w:val="28"/>
        </w:rPr>
      </w:pPr>
      <w:r w:rsidRPr="00716786">
        <w:rPr>
          <w:b/>
          <w:szCs w:val="28"/>
        </w:rPr>
        <w:t>Рассмотрели следующие вопросы:</w:t>
      </w:r>
    </w:p>
    <w:p w:rsidR="00CE1550" w:rsidRPr="00E553CC" w:rsidRDefault="00665CCB">
      <w:pPr>
        <w:numPr>
          <w:ilvl w:val="0"/>
          <w:numId w:val="1"/>
        </w:numPr>
        <w:spacing w:after="168"/>
        <w:ind w:right="9" w:firstLine="706"/>
        <w:rPr>
          <w:szCs w:val="28"/>
        </w:rPr>
      </w:pPr>
      <w:r w:rsidRPr="00E553CC">
        <w:rPr>
          <w:szCs w:val="28"/>
        </w:rPr>
        <w:t>Нормативные акты и методические документы, разработанные Минстроем России в рамках совершенствования системы ценообразования при проектировании и строительстве.</w:t>
      </w:r>
    </w:p>
    <w:p w:rsidR="00CE1550" w:rsidRPr="00E553CC" w:rsidRDefault="00665CCB">
      <w:pPr>
        <w:numPr>
          <w:ilvl w:val="0"/>
          <w:numId w:val="1"/>
        </w:numPr>
        <w:spacing w:after="203"/>
        <w:ind w:right="9" w:firstLine="706"/>
        <w:rPr>
          <w:szCs w:val="28"/>
        </w:rPr>
      </w:pPr>
      <w:r w:rsidRPr="00E553CC">
        <w:rPr>
          <w:szCs w:val="28"/>
        </w:rPr>
        <w:t>О методологии определения сметных цен на затраты труда в строительстве, на эксплуатацию машин и механизмов, на материалы, изделия, конструкции, оборудование и цен услуг на перевозку грузов для строительства (далее — Методики).</w:t>
      </w:r>
    </w:p>
    <w:p w:rsidR="00CE1550" w:rsidRPr="00E553CC" w:rsidRDefault="00665CCB">
      <w:pPr>
        <w:spacing w:after="184"/>
        <w:ind w:left="14" w:right="9" w:firstLine="701"/>
        <w:rPr>
          <w:szCs w:val="28"/>
        </w:rPr>
      </w:pPr>
      <w:r w:rsidRPr="00E553CC">
        <w:rPr>
          <w:szCs w:val="28"/>
        </w:rPr>
        <w:t>З. Об актуализации перечня юридических лиц производителей строительных ресурсов, обязанных предоставлять информацию об отпускных ценах (ценах реализации) в федеральную государственную информационную систему ценообразования в строительстве в рамках исполнения постановления Правительства Российской Федерации от 23 декабря 2016 г. № 1452 «О мониторинге цен строительных ресурсов».</w:t>
      </w:r>
    </w:p>
    <w:p w:rsidR="00CE1550" w:rsidRPr="00E553CC" w:rsidRDefault="00665CCB">
      <w:pPr>
        <w:spacing w:after="185"/>
        <w:ind w:left="14" w:right="9" w:firstLine="711"/>
        <w:rPr>
          <w:szCs w:val="28"/>
        </w:rPr>
      </w:pPr>
      <w:r w:rsidRPr="00E553CC">
        <w:rPr>
          <w:szCs w:val="28"/>
        </w:rPr>
        <w:t>4. По вопросу перехода системы сметного нормирования и ценообразования в строительстве на ресурсный метод в 2018 году заслушали руководителей рабочих групп, созданных во исполнение поручения Заместителя Председателя Правительства Российской Федерации Д.Н. Козака от 28 ноября 2017 г. № дк-П9-7921:</w:t>
      </w:r>
    </w:p>
    <w:p w:rsidR="00CE1550" w:rsidRPr="00E553CC" w:rsidRDefault="00665CCB">
      <w:pPr>
        <w:spacing w:after="171"/>
        <w:ind w:left="14" w:right="9" w:firstLine="701"/>
        <w:rPr>
          <w:szCs w:val="28"/>
        </w:rPr>
      </w:pPr>
      <w:r w:rsidRPr="00E553CC">
        <w:rPr>
          <w:szCs w:val="28"/>
        </w:rPr>
        <w:t xml:space="preserve">а) </w:t>
      </w:r>
      <w:proofErr w:type="spellStart"/>
      <w:r w:rsidRPr="00E553CC">
        <w:rPr>
          <w:szCs w:val="28"/>
        </w:rPr>
        <w:t>Горячкина</w:t>
      </w:r>
      <w:proofErr w:type="spellEnd"/>
      <w:r w:rsidRPr="00E553CC">
        <w:rPr>
          <w:szCs w:val="28"/>
        </w:rPr>
        <w:t xml:space="preserve"> П.В.</w:t>
      </w:r>
      <w:r w:rsidR="005D08DF">
        <w:rPr>
          <w:szCs w:val="28"/>
        </w:rPr>
        <w:t xml:space="preserve"> –</w:t>
      </w:r>
      <w:r w:rsidRPr="00E553CC">
        <w:rPr>
          <w:szCs w:val="28"/>
        </w:rPr>
        <w:t xml:space="preserve"> Заместителя председателя Комитета Общероссийского межотраслевого объединения работодателей «Российский союз строителей» по ценообразованию, руководителя рабочей группы по методологии определения сметных цен на эксплуатацию машин и механизмов.</w:t>
      </w:r>
    </w:p>
    <w:p w:rsidR="00CE1550" w:rsidRPr="00E553CC" w:rsidRDefault="00665CCB">
      <w:pPr>
        <w:spacing w:after="181"/>
        <w:ind w:left="711" w:right="9"/>
        <w:rPr>
          <w:szCs w:val="28"/>
        </w:rPr>
      </w:pPr>
      <w:r w:rsidRPr="00E553CC">
        <w:rPr>
          <w:szCs w:val="28"/>
        </w:rPr>
        <w:t>Рабочей группой сформулированы следующие предложения:</w:t>
      </w:r>
    </w:p>
    <w:p w:rsidR="00CE1550" w:rsidRPr="00E553CC" w:rsidRDefault="00665CCB">
      <w:pPr>
        <w:spacing w:after="218"/>
        <w:ind w:left="14" w:right="9" w:firstLine="711"/>
        <w:rPr>
          <w:szCs w:val="28"/>
        </w:rPr>
      </w:pPr>
      <w:r w:rsidRPr="00E553CC">
        <w:rPr>
          <w:szCs w:val="28"/>
        </w:rPr>
        <w:t>о необходимости внесения изменений в Методику определения сметных цен на эксплуатацию машин и механизмов или принятии новой Методики, в части уточнения нормативных показателей затрат на выполнение всех видов ремонтов, технического обслуживания и диагностирования машин; средних показателей годового режима работы машин и механизмов; об особенностях учета разработки сметных цен на эксплуатацию машин и механизмов зарубежного производства; О корректировке формулы расчета восстановительной стоимости машин; об учете механизированных инструментов в составе ГЭСН.</w:t>
      </w:r>
    </w:p>
    <w:p w:rsidR="00CE1550" w:rsidRPr="00E553CC" w:rsidRDefault="00665CCB">
      <w:pPr>
        <w:spacing w:after="175"/>
        <w:ind w:left="14" w:right="9" w:firstLine="706"/>
        <w:rPr>
          <w:szCs w:val="28"/>
        </w:rPr>
      </w:pPr>
      <w:r w:rsidRPr="00E553CC">
        <w:rPr>
          <w:szCs w:val="28"/>
        </w:rPr>
        <w:lastRenderedPageBreak/>
        <w:t xml:space="preserve">б) Гаращенко О.В. </w:t>
      </w:r>
      <w:r w:rsidR="005D08DF">
        <w:rPr>
          <w:szCs w:val="28"/>
        </w:rPr>
        <w:t xml:space="preserve">– </w:t>
      </w:r>
      <w:r w:rsidRPr="00E553CC">
        <w:rPr>
          <w:szCs w:val="28"/>
        </w:rPr>
        <w:t>Заместителя председателя Комитета Общероссийского межотраслевого объединения работодателей «Российский союз строителей» по ценообразованию, руководителя рабочей группы по методологии определения сметных цен на материалы, изделия, конструкции, оборудование.</w:t>
      </w:r>
    </w:p>
    <w:p w:rsidR="00CE1550" w:rsidRPr="00E553CC" w:rsidRDefault="00665CCB">
      <w:pPr>
        <w:spacing w:after="174"/>
        <w:ind w:left="14" w:right="9" w:firstLine="691"/>
        <w:rPr>
          <w:szCs w:val="28"/>
        </w:rPr>
      </w:pPr>
      <w:r w:rsidRPr="00E553CC">
        <w:rPr>
          <w:szCs w:val="28"/>
        </w:rPr>
        <w:t>Рабочей группой предложено оптимизировать информационное обеспечение строительной отрасли.</w:t>
      </w:r>
    </w:p>
    <w:p w:rsidR="00CE1550" w:rsidRPr="00E553CC" w:rsidRDefault="00665CCB">
      <w:pPr>
        <w:spacing w:after="205"/>
        <w:ind w:left="14" w:right="9" w:firstLine="706"/>
        <w:rPr>
          <w:szCs w:val="28"/>
        </w:rPr>
      </w:pPr>
      <w:r w:rsidRPr="00E553CC">
        <w:rPr>
          <w:szCs w:val="28"/>
        </w:rPr>
        <w:t xml:space="preserve">в) </w:t>
      </w:r>
      <w:proofErr w:type="spellStart"/>
      <w:r w:rsidRPr="00E553CC">
        <w:rPr>
          <w:szCs w:val="28"/>
        </w:rPr>
        <w:t>Полль</w:t>
      </w:r>
      <w:proofErr w:type="spellEnd"/>
      <w:r w:rsidRPr="00E553CC">
        <w:rPr>
          <w:szCs w:val="28"/>
        </w:rPr>
        <w:t xml:space="preserve"> Е.Б. </w:t>
      </w:r>
      <w:r w:rsidR="005D08DF">
        <w:rPr>
          <w:szCs w:val="28"/>
        </w:rPr>
        <w:t>–</w:t>
      </w:r>
      <w:r w:rsidRPr="00E553CC">
        <w:rPr>
          <w:szCs w:val="28"/>
        </w:rPr>
        <w:t xml:space="preserve"> Директора Департамента экспертизы конкурсной документации и формирования договорных цен АО «</w:t>
      </w:r>
      <w:proofErr w:type="spellStart"/>
      <w:r w:rsidRPr="00E553CC">
        <w:rPr>
          <w:szCs w:val="28"/>
        </w:rPr>
        <w:t>СтройТрансНефтеГаз</w:t>
      </w:r>
      <w:proofErr w:type="spellEnd"/>
      <w:r w:rsidRPr="00E553CC">
        <w:rPr>
          <w:szCs w:val="28"/>
        </w:rPr>
        <w:t>», руководителя рабочей группы по методологии определения сметных услуг на перевозку грузов для строительства.</w:t>
      </w:r>
    </w:p>
    <w:p w:rsidR="00CE1550" w:rsidRPr="00E553CC" w:rsidRDefault="00665CCB">
      <w:pPr>
        <w:spacing w:after="163"/>
        <w:ind w:left="14" w:right="9" w:firstLine="696"/>
        <w:rPr>
          <w:szCs w:val="28"/>
        </w:rPr>
      </w:pPr>
      <w:r w:rsidRPr="00E553CC">
        <w:rPr>
          <w:szCs w:val="28"/>
        </w:rPr>
        <w:t>Рабочей группой предлагается уточнить положения Методики определения сметных цен на материалы, изделия, конструкции, оборудование и цен услуг на перевозку грузов для строительства, в части:</w:t>
      </w:r>
    </w:p>
    <w:p w:rsidR="00CE1550" w:rsidRPr="00E553CC" w:rsidRDefault="00665CCB">
      <w:pPr>
        <w:spacing w:after="148"/>
        <w:ind w:left="14" w:right="9" w:firstLine="701"/>
        <w:rPr>
          <w:szCs w:val="28"/>
        </w:rPr>
      </w:pPr>
      <w:r w:rsidRPr="00E553CC">
        <w:rPr>
          <w:szCs w:val="28"/>
        </w:rPr>
        <w:t xml:space="preserve">формирования цен на услуги по перевозке материалов, изделий, конструкций, оборудования и цен услуг на перевозку грузов для строительства в случае территориального расположения производителя и объекта строительства в отдаленных районах; </w:t>
      </w:r>
      <w:r w:rsidRPr="00E553CC">
        <w:rPr>
          <w:noProof/>
          <w:szCs w:val="28"/>
        </w:rPr>
        <w:drawing>
          <wp:inline distT="0" distB="0" distL="0" distR="0">
            <wp:extent cx="6099" cy="3048"/>
            <wp:effectExtent l="0" t="0" r="0" b="0"/>
            <wp:docPr id="9287" name="Picture 9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" name="Picture 92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3CC">
        <w:rPr>
          <w:szCs w:val="28"/>
        </w:rPr>
        <w:t>сопоставления фактических и плановых затрат;</w:t>
      </w:r>
    </w:p>
    <w:p w:rsidR="00CE1550" w:rsidRPr="00E553CC" w:rsidRDefault="00665CCB">
      <w:pPr>
        <w:spacing w:after="168"/>
        <w:ind w:left="14" w:right="9" w:firstLine="691"/>
        <w:rPr>
          <w:szCs w:val="28"/>
        </w:rPr>
      </w:pPr>
      <w:r w:rsidRPr="00E553CC">
        <w:rPr>
          <w:szCs w:val="28"/>
        </w:rPr>
        <w:t>учета природно-климатических особенностей при перевозке грузов для строительства.</w:t>
      </w:r>
    </w:p>
    <w:p w:rsidR="00CE1550" w:rsidRPr="00E553CC" w:rsidRDefault="00665CCB">
      <w:pPr>
        <w:spacing w:after="165"/>
        <w:ind w:left="14" w:right="9" w:firstLine="706"/>
        <w:rPr>
          <w:szCs w:val="28"/>
        </w:rPr>
      </w:pPr>
      <w:r w:rsidRPr="00E553CC">
        <w:rPr>
          <w:szCs w:val="28"/>
        </w:rPr>
        <w:t xml:space="preserve">г) Яворского И.А. </w:t>
      </w:r>
      <w:r w:rsidR="005D08DF">
        <w:rPr>
          <w:szCs w:val="28"/>
        </w:rPr>
        <w:t>–</w:t>
      </w:r>
      <w:r w:rsidRPr="00E553CC">
        <w:rPr>
          <w:szCs w:val="28"/>
        </w:rPr>
        <w:t xml:space="preserve"> Начальника Департамента ценообразования Дирекции капитального строительства магистральных газопроводов и наземных сооружений ООО «</w:t>
      </w:r>
      <w:proofErr w:type="spellStart"/>
      <w:r w:rsidRPr="00E553CC">
        <w:rPr>
          <w:szCs w:val="28"/>
        </w:rPr>
        <w:t>Стройгазмонтаж</w:t>
      </w:r>
      <w:proofErr w:type="spellEnd"/>
      <w:r w:rsidRPr="00E553CC">
        <w:rPr>
          <w:szCs w:val="28"/>
        </w:rPr>
        <w:t xml:space="preserve">». Он проинформировал, что рабочей группой по методологии определения сметных цен на затраты труда в строительстве (руководитель </w:t>
      </w:r>
      <w:proofErr w:type="spellStart"/>
      <w:r w:rsidRPr="00E553CC">
        <w:rPr>
          <w:szCs w:val="28"/>
        </w:rPr>
        <w:t>Сошенко</w:t>
      </w:r>
      <w:proofErr w:type="spellEnd"/>
      <w:r w:rsidRPr="00E553CC">
        <w:rPr>
          <w:szCs w:val="28"/>
        </w:rPr>
        <w:t xml:space="preserve"> Б.А. Председатель Профсоюза работников строительства и </w:t>
      </w:r>
      <w:proofErr w:type="spellStart"/>
      <w:r w:rsidRPr="00E553CC">
        <w:rPr>
          <w:szCs w:val="28"/>
        </w:rPr>
        <w:t>промстройматериалов</w:t>
      </w:r>
      <w:proofErr w:type="spellEnd"/>
      <w:r w:rsidRPr="00E553CC">
        <w:rPr>
          <w:szCs w:val="28"/>
        </w:rPr>
        <w:t xml:space="preserve"> Российской Федерации) предложения направлены в адрес Минстроя России и предложил исключить представителей ООО «</w:t>
      </w:r>
      <w:proofErr w:type="spellStart"/>
      <w:r w:rsidRPr="00E553CC">
        <w:rPr>
          <w:szCs w:val="28"/>
        </w:rPr>
        <w:t>Стройгазмонтаж</w:t>
      </w:r>
      <w:proofErr w:type="spellEnd"/>
      <w:r w:rsidRPr="00E553CC">
        <w:rPr>
          <w:szCs w:val="28"/>
        </w:rPr>
        <w:t>» из состава рабочей группы.</w:t>
      </w:r>
    </w:p>
    <w:p w:rsidR="00CE1550" w:rsidRPr="005D08DF" w:rsidRDefault="00665CCB" w:rsidP="00DB0B45">
      <w:pPr>
        <w:spacing w:after="136" w:line="259" w:lineRule="auto"/>
        <w:ind w:left="740" w:hanging="10"/>
        <w:jc w:val="left"/>
        <w:outlineLvl w:val="1"/>
        <w:rPr>
          <w:b/>
          <w:szCs w:val="28"/>
        </w:rPr>
      </w:pPr>
      <w:r w:rsidRPr="005D08DF">
        <w:rPr>
          <w:b/>
          <w:szCs w:val="28"/>
        </w:rPr>
        <w:t>Решили:</w:t>
      </w:r>
    </w:p>
    <w:p w:rsidR="00CE1550" w:rsidRPr="00E553CC" w:rsidRDefault="00665CCB" w:rsidP="005A12DB">
      <w:pPr>
        <w:numPr>
          <w:ilvl w:val="0"/>
          <w:numId w:val="2"/>
        </w:numPr>
        <w:spacing w:after="171" w:line="247" w:lineRule="auto"/>
        <w:ind w:left="11" w:right="11" w:firstLine="709"/>
        <w:rPr>
          <w:szCs w:val="28"/>
        </w:rPr>
      </w:pPr>
      <w:r w:rsidRPr="00E553CC">
        <w:rPr>
          <w:szCs w:val="28"/>
        </w:rPr>
        <w:t xml:space="preserve">Предложить руководителям рабочих групп </w:t>
      </w:r>
      <w:proofErr w:type="spellStart"/>
      <w:r w:rsidRPr="00E553CC">
        <w:rPr>
          <w:szCs w:val="28"/>
        </w:rPr>
        <w:t>Горячкину</w:t>
      </w:r>
      <w:proofErr w:type="spellEnd"/>
      <w:r w:rsidRPr="00E553CC">
        <w:rPr>
          <w:szCs w:val="28"/>
        </w:rPr>
        <w:t xml:space="preserve"> П.В., Гаращенко О.В., </w:t>
      </w:r>
      <w:proofErr w:type="spellStart"/>
      <w:r w:rsidRPr="00E553CC">
        <w:rPr>
          <w:szCs w:val="28"/>
        </w:rPr>
        <w:t>Полль</w:t>
      </w:r>
      <w:proofErr w:type="spellEnd"/>
      <w:r w:rsidRPr="00E553CC">
        <w:rPr>
          <w:szCs w:val="28"/>
        </w:rPr>
        <w:t xml:space="preserve"> Е.Б. в срок до 20 января 2018 г. подготовить консолидированные предложения по пунктам «а», «б», «в» настоящего протокола.</w:t>
      </w:r>
    </w:p>
    <w:p w:rsidR="00CE1550" w:rsidRPr="00E553CC" w:rsidRDefault="00665CCB" w:rsidP="005A12DB">
      <w:pPr>
        <w:numPr>
          <w:ilvl w:val="0"/>
          <w:numId w:val="2"/>
        </w:numPr>
        <w:spacing w:after="171" w:line="247" w:lineRule="auto"/>
        <w:ind w:left="11" w:right="11" w:firstLine="709"/>
        <w:rPr>
          <w:szCs w:val="28"/>
        </w:rPr>
      </w:pPr>
      <w:r w:rsidRPr="00E553CC">
        <w:rPr>
          <w:szCs w:val="28"/>
        </w:rPr>
        <w:t>Согласиться включить представителей АК «АЛРОСА» (ПАО) и ПАО «</w:t>
      </w:r>
      <w:proofErr w:type="spellStart"/>
      <w:r w:rsidRPr="00E553CC">
        <w:rPr>
          <w:szCs w:val="28"/>
        </w:rPr>
        <w:t>Транснефть</w:t>
      </w:r>
      <w:proofErr w:type="spellEnd"/>
      <w:r w:rsidRPr="00E553CC">
        <w:rPr>
          <w:szCs w:val="28"/>
        </w:rPr>
        <w:t xml:space="preserve">» в состав </w:t>
      </w:r>
      <w:bookmarkStart w:id="0" w:name="_GoBack"/>
      <w:bookmarkEnd w:id="0"/>
      <w:r w:rsidRPr="00E553CC">
        <w:rPr>
          <w:szCs w:val="28"/>
        </w:rPr>
        <w:t>рабочих групп, указанных в пунктах «а», «б», «в» и «г» настоящего протокола.</w:t>
      </w:r>
    </w:p>
    <w:p w:rsidR="00CE1550" w:rsidRPr="00E553CC" w:rsidRDefault="00665CCB" w:rsidP="005A12DB">
      <w:pPr>
        <w:numPr>
          <w:ilvl w:val="0"/>
          <w:numId w:val="2"/>
        </w:numPr>
        <w:spacing w:after="171" w:line="247" w:lineRule="auto"/>
        <w:ind w:left="11" w:right="11" w:firstLine="709"/>
        <w:rPr>
          <w:szCs w:val="28"/>
        </w:rPr>
      </w:pPr>
      <w:r w:rsidRPr="00E553CC">
        <w:rPr>
          <w:szCs w:val="28"/>
        </w:rPr>
        <w:t>Заседания рабочих групп провести в срок до 25 января 2018 года.</w:t>
      </w:r>
    </w:p>
    <w:p w:rsidR="00CE1550" w:rsidRDefault="00665CCB" w:rsidP="005A12DB">
      <w:pPr>
        <w:numPr>
          <w:ilvl w:val="0"/>
          <w:numId w:val="2"/>
        </w:numPr>
        <w:spacing w:line="247" w:lineRule="auto"/>
        <w:ind w:left="11" w:right="11" w:firstLine="709"/>
        <w:rPr>
          <w:szCs w:val="28"/>
        </w:rPr>
      </w:pPr>
      <w:r w:rsidRPr="00E553CC">
        <w:rPr>
          <w:szCs w:val="28"/>
        </w:rPr>
        <w:lastRenderedPageBreak/>
        <w:t>Совместное совещание по итогам заседания рабочих групп провести в срок до 31 января 2018 года.</w:t>
      </w:r>
    </w:p>
    <w:p w:rsidR="005D08DF" w:rsidRDefault="005D08DF" w:rsidP="005D08DF">
      <w:pPr>
        <w:ind w:right="9"/>
        <w:rPr>
          <w:szCs w:val="28"/>
        </w:rPr>
      </w:pPr>
    </w:p>
    <w:p w:rsidR="005D08DF" w:rsidRDefault="005D08DF" w:rsidP="005D08DF">
      <w:pPr>
        <w:ind w:right="9"/>
        <w:rPr>
          <w:szCs w:val="28"/>
        </w:rPr>
      </w:pPr>
    </w:p>
    <w:p w:rsidR="005D08DF" w:rsidRPr="00E553CC" w:rsidRDefault="005D08DF" w:rsidP="005D08DF">
      <w:pPr>
        <w:ind w:right="9"/>
        <w:rPr>
          <w:szCs w:val="28"/>
        </w:rPr>
      </w:pPr>
    </w:p>
    <w:p w:rsidR="00CE1550" w:rsidRPr="005D08DF" w:rsidRDefault="005A12DB">
      <w:pPr>
        <w:spacing w:after="17" w:line="259" w:lineRule="auto"/>
        <w:ind w:left="14" w:right="1248" w:hanging="10"/>
        <w:jc w:val="left"/>
        <w:rPr>
          <w:b/>
          <w:szCs w:val="28"/>
        </w:rPr>
      </w:pPr>
      <w:r w:rsidRPr="005D08DF"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0" wp14:anchorId="25FFF785" wp14:editId="67C77A9D">
            <wp:simplePos x="0" y="0"/>
            <wp:positionH relativeFrom="column">
              <wp:posOffset>3281680</wp:posOffset>
            </wp:positionH>
            <wp:positionV relativeFrom="paragraph">
              <wp:posOffset>83185</wp:posOffset>
            </wp:positionV>
            <wp:extent cx="1432560" cy="748665"/>
            <wp:effectExtent l="0" t="0" r="0" b="0"/>
            <wp:wrapNone/>
            <wp:docPr id="9862" name="Picture 9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" name="Picture 98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CCB" w:rsidRPr="005D08DF">
        <w:rPr>
          <w:b/>
          <w:szCs w:val="28"/>
        </w:rPr>
        <w:t xml:space="preserve">Заместитель Министра строительства </w:t>
      </w:r>
      <w:r w:rsidR="005D08DF" w:rsidRPr="005D08DF">
        <w:rPr>
          <w:b/>
          <w:szCs w:val="28"/>
        </w:rPr>
        <w:br/>
      </w:r>
      <w:r w:rsidR="00665CCB" w:rsidRPr="005D08DF">
        <w:rPr>
          <w:b/>
          <w:szCs w:val="28"/>
        </w:rPr>
        <w:t>и жилищно-коммунального хозяйства</w:t>
      </w:r>
    </w:p>
    <w:p w:rsidR="00CE1550" w:rsidRPr="005D08DF" w:rsidRDefault="00665CCB" w:rsidP="005D08DF">
      <w:pPr>
        <w:spacing w:after="17" w:line="259" w:lineRule="auto"/>
        <w:jc w:val="left"/>
        <w:rPr>
          <w:b/>
          <w:szCs w:val="28"/>
        </w:rPr>
      </w:pPr>
      <w:r w:rsidRPr="005D08DF">
        <w:rPr>
          <w:b/>
          <w:szCs w:val="28"/>
        </w:rPr>
        <w:t>Российской Федерации</w:t>
      </w:r>
      <w:r w:rsidR="008A5728" w:rsidRPr="005D08DF">
        <w:rPr>
          <w:b/>
          <w:szCs w:val="28"/>
        </w:rPr>
        <w:t xml:space="preserve"> </w:t>
      </w:r>
      <w:r w:rsidR="005D08DF" w:rsidRPr="005D08DF">
        <w:rPr>
          <w:b/>
          <w:szCs w:val="28"/>
        </w:rPr>
        <w:tab/>
      </w:r>
      <w:r w:rsidR="005D08DF" w:rsidRPr="005D08DF">
        <w:rPr>
          <w:b/>
          <w:szCs w:val="28"/>
        </w:rPr>
        <w:tab/>
      </w:r>
      <w:r w:rsidR="005D08DF" w:rsidRPr="005D08DF">
        <w:rPr>
          <w:b/>
          <w:szCs w:val="28"/>
        </w:rPr>
        <w:tab/>
      </w:r>
      <w:r w:rsidR="005D08DF" w:rsidRPr="005D08DF">
        <w:rPr>
          <w:b/>
          <w:szCs w:val="28"/>
        </w:rPr>
        <w:tab/>
      </w:r>
      <w:r w:rsidR="005D08DF" w:rsidRPr="005D08DF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r w:rsidR="005A12DB">
        <w:rPr>
          <w:b/>
          <w:szCs w:val="28"/>
        </w:rPr>
        <w:tab/>
      </w:r>
      <w:proofErr w:type="spellStart"/>
      <w:r w:rsidR="005D08DF" w:rsidRPr="005A12DB">
        <w:rPr>
          <w:b/>
          <w:color w:val="auto"/>
          <w:szCs w:val="28"/>
        </w:rPr>
        <w:t>ав</w:t>
      </w:r>
      <w:r w:rsidR="005D08DF" w:rsidRPr="005D08DF">
        <w:rPr>
          <w:b/>
          <w:szCs w:val="28"/>
        </w:rPr>
        <w:t>лияров</w:t>
      </w:r>
      <w:proofErr w:type="spellEnd"/>
    </w:p>
    <w:sectPr w:rsidR="00CE1550" w:rsidRPr="005D08DF" w:rsidSect="00EC7B89">
      <w:headerReference w:type="even" r:id="rId14"/>
      <w:headerReference w:type="default" r:id="rId15"/>
      <w:headerReference w:type="first" r:id="rId16"/>
      <w:pgSz w:w="11870" w:h="17021"/>
      <w:pgMar w:top="1440" w:right="1134" w:bottom="1134" w:left="1418" w:header="70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3D" w:rsidRDefault="00A80B3D">
      <w:pPr>
        <w:spacing w:after="0" w:line="240" w:lineRule="auto"/>
      </w:pPr>
      <w:r>
        <w:separator/>
      </w:r>
    </w:p>
  </w:endnote>
  <w:endnote w:type="continuationSeparator" w:id="0">
    <w:p w:rsidR="00A80B3D" w:rsidRDefault="00A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3D" w:rsidRDefault="00A80B3D">
      <w:pPr>
        <w:spacing w:after="0" w:line="240" w:lineRule="auto"/>
      </w:pPr>
      <w:r>
        <w:separator/>
      </w:r>
    </w:p>
  </w:footnote>
  <w:footnote w:type="continuationSeparator" w:id="0">
    <w:p w:rsidR="00A80B3D" w:rsidRDefault="00A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550" w:rsidRDefault="00665CCB">
    <w:pPr>
      <w:spacing w:after="0" w:line="259" w:lineRule="auto"/>
      <w:ind w:right="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B45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550" w:rsidRDefault="00665CCB">
    <w:pPr>
      <w:spacing w:after="0" w:line="259" w:lineRule="auto"/>
      <w:ind w:right="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B4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550" w:rsidRDefault="00665CCB">
    <w:pPr>
      <w:spacing w:after="0" w:line="259" w:lineRule="auto"/>
      <w:ind w:right="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2B6F"/>
    <w:multiLevelType w:val="hybridMultilevel"/>
    <w:tmpl w:val="7020D4F6"/>
    <w:lvl w:ilvl="0" w:tplc="93D4BE4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98D3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A091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10A4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D78B1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1B230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54DB9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0864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BC3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134FAE"/>
    <w:multiLevelType w:val="hybridMultilevel"/>
    <w:tmpl w:val="C5725C18"/>
    <w:lvl w:ilvl="0" w:tplc="5B78670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6D01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AF6757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9E4D0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C8AB34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29077BC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E02895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B7C2C6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F9CDCC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50"/>
    <w:rsid w:val="00001A86"/>
    <w:rsid w:val="000B4186"/>
    <w:rsid w:val="0036023A"/>
    <w:rsid w:val="00486DA9"/>
    <w:rsid w:val="00575080"/>
    <w:rsid w:val="005A12DB"/>
    <w:rsid w:val="005D08DF"/>
    <w:rsid w:val="00605747"/>
    <w:rsid w:val="00665CCB"/>
    <w:rsid w:val="00716786"/>
    <w:rsid w:val="008A5728"/>
    <w:rsid w:val="008C6D4F"/>
    <w:rsid w:val="00921BD4"/>
    <w:rsid w:val="00A80B3D"/>
    <w:rsid w:val="00BC7013"/>
    <w:rsid w:val="00CE1550"/>
    <w:rsid w:val="00D87C07"/>
    <w:rsid w:val="00DB0B45"/>
    <w:rsid w:val="00E12DB3"/>
    <w:rsid w:val="00E553CC"/>
    <w:rsid w:val="00EC7B89"/>
    <w:rsid w:val="00F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2F19"/>
  <w15:docId w15:val="{6BC404CE-5B26-49FF-8D69-DE9189A3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7013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</dc:creator>
  <cp:keywords/>
  <cp:lastModifiedBy>AVER</cp:lastModifiedBy>
  <cp:revision>4</cp:revision>
  <dcterms:created xsi:type="dcterms:W3CDTF">2018-01-21T13:03:00Z</dcterms:created>
  <dcterms:modified xsi:type="dcterms:W3CDTF">2018-01-21T14:24:00Z</dcterms:modified>
</cp:coreProperties>
</file>