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9A" w:rsidRPr="00A23A76" w:rsidRDefault="00E374A2">
      <w:pPr>
        <w:rPr>
          <w:rFonts w:ascii="Times New Roman" w:hAnsi="Times New Roman" w:cs="Times New Roman"/>
          <w:b/>
          <w:bCs/>
          <w:caps/>
          <w:color w:val="2B488A"/>
          <w:sz w:val="24"/>
          <w:szCs w:val="24"/>
        </w:rPr>
      </w:pPr>
      <w:r w:rsidRPr="00A23A76">
        <w:rPr>
          <w:rFonts w:ascii="Times New Roman" w:hAnsi="Times New Roman" w:cs="Times New Roman"/>
          <w:b/>
          <w:bCs/>
          <w:caps/>
          <w:color w:val="2B488A"/>
          <w:sz w:val="24"/>
          <w:szCs w:val="24"/>
        </w:rPr>
        <w:t>Сметное дело в строительстве ТОМ</w:t>
      </w:r>
      <w:proofErr w:type="gramStart"/>
      <w:r w:rsidRPr="00A23A76">
        <w:rPr>
          <w:rFonts w:ascii="Times New Roman" w:hAnsi="Times New Roman" w:cs="Times New Roman"/>
          <w:b/>
          <w:bCs/>
          <w:caps/>
          <w:color w:val="2B488A"/>
          <w:sz w:val="24"/>
          <w:szCs w:val="24"/>
        </w:rPr>
        <w:t>2</w:t>
      </w:r>
      <w:proofErr w:type="gramEnd"/>
      <w:r w:rsidRPr="00A23A76">
        <w:rPr>
          <w:rFonts w:ascii="Times New Roman" w:hAnsi="Times New Roman" w:cs="Times New Roman"/>
          <w:b/>
          <w:bCs/>
          <w:caps/>
          <w:color w:val="2B488A"/>
          <w:sz w:val="24"/>
          <w:szCs w:val="24"/>
        </w:rPr>
        <w:t xml:space="preserve"> стр.101-102</w:t>
      </w:r>
    </w:p>
    <w:p w:rsidR="00E374A2" w:rsidRPr="00A23A76" w:rsidRDefault="00E374A2" w:rsidP="00E374A2">
      <w:pPr>
        <w:pStyle w:val="a3"/>
      </w:pPr>
      <w:r w:rsidRPr="00A23A76">
        <w:t>Вопрос. Какой порядок определения цены</w:t>
      </w:r>
      <w:r w:rsidR="00A23A76">
        <w:t xml:space="preserve"> проектных работ? Как найти цену</w:t>
      </w:r>
      <w:r w:rsidRPr="00A23A76">
        <w:t xml:space="preserve"> работ по составлению сметной документации?</w:t>
      </w:r>
    </w:p>
    <w:p w:rsidR="00E374A2" w:rsidRPr="00A23A76" w:rsidRDefault="00E374A2" w:rsidP="00E374A2">
      <w:pPr>
        <w:pStyle w:val="a3"/>
      </w:pPr>
      <w:r w:rsidRPr="00A23A76">
        <w:t xml:space="preserve">Ответ. В согласовании с письмом Управления ценообразования и сметного нормирования Госстроя </w:t>
      </w:r>
      <w:proofErr w:type="spellStart"/>
      <w:r w:rsidRPr="00A23A76">
        <w:t>Рф</w:t>
      </w:r>
      <w:proofErr w:type="spellEnd"/>
      <w:r w:rsidRPr="00A23A76">
        <w:t xml:space="preserve"> от 07.04.2004 г. №10-269 «стоимость проектных работ для строительства определяется на базе действующих разделов Сборника цен (изд.1987г.) с переменами и дополнениями и справочников базисных цен на проектные работы для строительства (изд. 1994-1999, 2003 гг.).</w:t>
      </w:r>
    </w:p>
    <w:p w:rsidR="00E374A2" w:rsidRPr="00A23A76" w:rsidRDefault="00E374A2" w:rsidP="00E374A2">
      <w:pPr>
        <w:pStyle w:val="a3"/>
      </w:pPr>
      <w:proofErr w:type="gramStart"/>
      <w:r w:rsidRPr="00A23A76">
        <w:t>Конфигурации, учитывающие требования к про</w:t>
      </w:r>
      <w:bookmarkStart w:id="0" w:name="_GoBack"/>
      <w:bookmarkEnd w:id="0"/>
      <w:r w:rsidRPr="00A23A76">
        <w:t>ектированию объектов в современных критериях, также положения, отраженные в нормативных документах, введенных в действие после 1990 года, при наличии соответственных обоснований, нужно учесть дополнительно к базисной стоимости, определенной по подходящим разделам Сборника цен и Справочника базисных цен на проектные работы для строительства (изд. 1994-1999 гг.), при формировании договорной цены».</w:t>
      </w:r>
      <w:proofErr w:type="gramEnd"/>
    </w:p>
    <w:p w:rsidR="00E374A2" w:rsidRPr="00A23A76" w:rsidRDefault="00E374A2" w:rsidP="00E374A2">
      <w:pPr>
        <w:pStyle w:val="a3"/>
      </w:pPr>
      <w:r w:rsidRPr="00A23A76">
        <w:t xml:space="preserve">Цена работ по составлению сметной документации составляет, обычно, 7-12% от цены проектных работ. </w:t>
      </w:r>
      <w:proofErr w:type="gramStart"/>
      <w:r w:rsidRPr="00A23A76">
        <w:t xml:space="preserve">При всем этом следует подразумевать, что этот удельный вес цены работ по составлению сметной документации определен из условия того, что смежники, проектировщики, архитекторы, конструкторы, электрики, сантехники и т.д. в </w:t>
      </w:r>
      <w:proofErr w:type="spellStart"/>
      <w:r w:rsidRPr="00A23A76">
        <w:t>неотклонимом</w:t>
      </w:r>
      <w:proofErr w:type="spellEnd"/>
      <w:r w:rsidRPr="00A23A76">
        <w:t xml:space="preserve"> порядке передают в сметный отдел ведомости объемов работ, спецификации и т. д., другими словами, сметчики объемы работ считать не должны.</w:t>
      </w:r>
      <w:proofErr w:type="gramEnd"/>
      <w:r w:rsidRPr="00A23A76">
        <w:t xml:space="preserve"> Если же сметчикам приходится самим считать объемы работ (за проектировщиков, или заказчик конкретно поручает составить сметную документацию какой-нибудь организации, а объемы работ не передает), то в таких случаях цена работ по составлению смет должна значительно возрасти, так как принято считать, что при составлении смет подсчет объемов работ просит 75% времени, а подбор единичных расценок (</w:t>
      </w:r>
      <w:proofErr w:type="gramStart"/>
      <w:r w:rsidRPr="00A23A76">
        <w:t>без</w:t>
      </w:r>
      <w:proofErr w:type="gramEnd"/>
      <w:r w:rsidRPr="00A23A76">
        <w:t xml:space="preserve"> </w:t>
      </w:r>
      <w:proofErr w:type="gramStart"/>
      <w:r w:rsidRPr="00A23A76">
        <w:t>их</w:t>
      </w:r>
      <w:proofErr w:type="gramEnd"/>
      <w:r w:rsidRPr="00A23A76">
        <w:t xml:space="preserve"> </w:t>
      </w:r>
      <w:proofErr w:type="spellStart"/>
      <w:r w:rsidRPr="00A23A76">
        <w:t>калькулирования</w:t>
      </w:r>
      <w:proofErr w:type="spellEnd"/>
      <w:r w:rsidRPr="00A23A76">
        <w:t>) - 25%.</w:t>
      </w:r>
    </w:p>
    <w:p w:rsidR="00E374A2" w:rsidRPr="00A23A76" w:rsidRDefault="00E374A2" w:rsidP="00E374A2">
      <w:pPr>
        <w:pStyle w:val="a3"/>
      </w:pPr>
      <w:r w:rsidRPr="00A23A76">
        <w:t xml:space="preserve">Если требуется </w:t>
      </w:r>
      <w:proofErr w:type="spellStart"/>
      <w:r w:rsidRPr="00A23A76">
        <w:t>калькулирование</w:t>
      </w:r>
      <w:proofErr w:type="spellEnd"/>
      <w:r w:rsidRPr="00A23A76">
        <w:t xml:space="preserve"> единичных расценок, за это тоже следует доплачивать, так как все нормативы на сметную работу рассчитывались из учета того, что все цены имеются, и калькулировать ничего не придется, а так бывает не всегда.</w:t>
      </w:r>
    </w:p>
    <w:p w:rsidR="00E374A2" w:rsidRPr="00A23A76" w:rsidRDefault="00E374A2" w:rsidP="00E374A2">
      <w:pPr>
        <w:pStyle w:val="a3"/>
      </w:pPr>
      <w:r w:rsidRPr="00A23A76">
        <w:t>Не считая того, в ближайшее время участились случаи, когда заказчик поручает составить сметную документацию на какую-то определенную сумму. «Мы с подрядчиком условились на эту сумму, вот и нужно сделать смету, чтоб было и не больше, и не меньше».</w:t>
      </w:r>
    </w:p>
    <w:p w:rsidR="00E374A2" w:rsidRPr="00A23A76" w:rsidRDefault="00E374A2" w:rsidP="00E374A2">
      <w:pPr>
        <w:pStyle w:val="a3"/>
      </w:pPr>
      <w:r w:rsidRPr="00A23A76">
        <w:t xml:space="preserve">В таких случаях цена работ по составлению сметной документации тоже должна значительно возрасти, так как </w:t>
      </w:r>
      <w:proofErr w:type="gramStart"/>
      <w:r w:rsidRPr="00A23A76">
        <w:t>ее</w:t>
      </w:r>
      <w:proofErr w:type="gramEnd"/>
      <w:r w:rsidRPr="00A23A76">
        <w:t xml:space="preserve"> наверное придется составлять пару раз, пока получится выйти на требуемый результат.</w:t>
      </w:r>
    </w:p>
    <w:p w:rsidR="00E374A2" w:rsidRPr="00A23A76" w:rsidRDefault="00E374A2" w:rsidP="00E374A2">
      <w:pPr>
        <w:pStyle w:val="a3"/>
      </w:pPr>
      <w:r w:rsidRPr="00A23A76">
        <w:t xml:space="preserve">Раздельно следует побеседовать о составлении сметной документации ресурсным способом в текущих ценах, где допускается </w:t>
      </w:r>
      <w:proofErr w:type="gramStart"/>
      <w:r w:rsidRPr="00A23A76">
        <w:t>к</w:t>
      </w:r>
      <w:proofErr w:type="gramEnd"/>
      <w:r w:rsidRPr="00A23A76">
        <w:t xml:space="preserve"> </w:t>
      </w:r>
      <w:proofErr w:type="gramStart"/>
      <w:r w:rsidRPr="00A23A76">
        <w:t>цены</w:t>
      </w:r>
      <w:proofErr w:type="gramEnd"/>
      <w:r w:rsidRPr="00A23A76">
        <w:t xml:space="preserve"> работ по составлению сметной документации ресурсным способом в текущих ценах вводить коэффициент в размере до 1,5.</w:t>
      </w:r>
    </w:p>
    <w:p w:rsidR="00E374A2" w:rsidRPr="00A23A76" w:rsidRDefault="00E374A2">
      <w:pPr>
        <w:rPr>
          <w:rFonts w:ascii="Times New Roman" w:hAnsi="Times New Roman" w:cs="Times New Roman"/>
          <w:b/>
          <w:bCs/>
          <w:caps/>
          <w:color w:val="2B488A"/>
          <w:sz w:val="24"/>
          <w:szCs w:val="24"/>
        </w:rPr>
      </w:pPr>
    </w:p>
    <w:p w:rsidR="00E374A2" w:rsidRPr="00A23A76" w:rsidRDefault="00E374A2">
      <w:pPr>
        <w:rPr>
          <w:rFonts w:ascii="Times New Roman" w:hAnsi="Times New Roman" w:cs="Times New Roman"/>
          <w:sz w:val="24"/>
          <w:szCs w:val="24"/>
        </w:rPr>
      </w:pPr>
    </w:p>
    <w:sectPr w:rsidR="00E374A2" w:rsidRPr="00A2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D4C"/>
    <w:rsid w:val="000F689A"/>
    <w:rsid w:val="00A23A76"/>
    <w:rsid w:val="00A42D4C"/>
    <w:rsid w:val="00E3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Bychkov Andrey</dc:creator>
  <cp:keywords/>
  <dc:description/>
  <cp:lastModifiedBy>Bychkov Andrey</cp:lastModifiedBy>
  <cp:revision>3</cp:revision>
  <dcterms:created xsi:type="dcterms:W3CDTF">2014-01-31T09:54:00Z</dcterms:created>
  <dcterms:modified xsi:type="dcterms:W3CDTF">2014-01-31T10:02:00Z</dcterms:modified>
</cp:coreProperties>
</file>