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BD" w:rsidRPr="000D3D4A" w:rsidRDefault="00BA1CE9" w:rsidP="000D3D4A">
      <w:pPr>
        <w:jc w:val="center"/>
        <w:rPr>
          <w:sz w:val="36"/>
          <w:szCs w:val="36"/>
        </w:rPr>
      </w:pPr>
      <w:r w:rsidRPr="000D3D4A">
        <w:rPr>
          <w:sz w:val="36"/>
          <w:szCs w:val="36"/>
        </w:rPr>
        <w:t>Регламент по формированию ежемесячного выполнения и подписания актов выполненных работ ф. КС-2</w:t>
      </w:r>
    </w:p>
    <w:p w:rsidR="00BA1CE9" w:rsidRDefault="00BA1CE9">
      <w:proofErr w:type="gramStart"/>
      <w:r>
        <w:t xml:space="preserve">До 8 числа каждого месяца, следующего за отчетным, на основании фактически выполненных объемов работ, отраженных в ведомостях выполненных работ и подтвержденных тех. Надзором ДСОСО, независимо от объемов работ подписанных  Заказчиком, СМУ 31 формирует акты КС-2 </w:t>
      </w:r>
      <w:proofErr w:type="spellStart"/>
      <w:r>
        <w:t>базисно-индексным</w:t>
      </w:r>
      <w:proofErr w:type="spellEnd"/>
      <w:r>
        <w:t xml:space="preserve"> методом с применением </w:t>
      </w:r>
      <w:proofErr w:type="spellStart"/>
      <w:r>
        <w:t>Фед</w:t>
      </w:r>
      <w:proofErr w:type="spellEnd"/>
      <w:r>
        <w:t>.</w:t>
      </w:r>
      <w:proofErr w:type="gramEnd"/>
      <w:r>
        <w:t xml:space="preserve"> Расценок!</w:t>
      </w:r>
    </w:p>
    <w:p w:rsidR="00BA1CE9" w:rsidRDefault="00BA1CE9" w:rsidP="00BA1CE9">
      <w:pPr>
        <w:pStyle w:val="a3"/>
        <w:numPr>
          <w:ilvl w:val="0"/>
          <w:numId w:val="1"/>
        </w:numPr>
      </w:pPr>
      <w:r>
        <w:t>ЗП рабочих, исчисленная по расценкам ФЕР</w:t>
      </w:r>
      <w:proofErr w:type="gramStart"/>
      <w:r>
        <w:t xml:space="preserve"> ,</w:t>
      </w:r>
      <w:proofErr w:type="gramEnd"/>
      <w:r>
        <w:t xml:space="preserve"> корректируется на сумму </w:t>
      </w:r>
      <w:proofErr w:type="spellStart"/>
      <w:r>
        <w:t>зп</w:t>
      </w:r>
      <w:proofErr w:type="spellEnd"/>
      <w:r>
        <w:t xml:space="preserve">, рассчитанная по внутрифирменным расценкам, согласованным руководителем  ДСОСО, с добавлением </w:t>
      </w:r>
      <w:proofErr w:type="spellStart"/>
      <w:r>
        <w:t>зп</w:t>
      </w:r>
      <w:proofErr w:type="spellEnd"/>
      <w:r>
        <w:t xml:space="preserve"> ИТР и общего подоходного налога 13%  для формирования ФОТ</w:t>
      </w:r>
    </w:p>
    <w:p w:rsidR="00BA1CE9" w:rsidRDefault="00BA1CE9" w:rsidP="00BA1CE9">
      <w:pPr>
        <w:pStyle w:val="a3"/>
        <w:numPr>
          <w:ilvl w:val="0"/>
          <w:numId w:val="1"/>
        </w:numPr>
      </w:pPr>
      <w:r>
        <w:t>Стоимость эксплуатации механизмов и малой механизации формируется по расценкам ФЕР.</w:t>
      </w:r>
    </w:p>
    <w:p w:rsidR="00E50F72" w:rsidRDefault="00BA1CE9" w:rsidP="00E50F72">
      <w:pPr>
        <w:pStyle w:val="a3"/>
        <w:numPr>
          <w:ilvl w:val="0"/>
          <w:numId w:val="1"/>
        </w:numPr>
      </w:pPr>
      <w:r>
        <w:t xml:space="preserve">Стоимость материалов формируется о ФЕР (ФСЦЦ); при отсутствии ресурса в сборнике </w:t>
      </w:r>
      <w:r w:rsidR="00E50F72">
        <w:t xml:space="preserve">допускается использование фактической стоимости материала на основании счета на оплату или </w:t>
      </w:r>
      <w:proofErr w:type="spellStart"/>
      <w:proofErr w:type="gramStart"/>
      <w:r w:rsidR="00E50F72">
        <w:t>счет-фактуры</w:t>
      </w:r>
      <w:proofErr w:type="spellEnd"/>
      <w:proofErr w:type="gramEnd"/>
      <w:r w:rsidR="00E50F72">
        <w:t xml:space="preserve">; фактический расход материала нормируется тех. Характеристиками (тех документацией от производителя материала). Также счета на материалы передаются </w:t>
      </w:r>
      <w:proofErr w:type="gramStart"/>
      <w:r w:rsidR="00E50F72">
        <w:t>в</w:t>
      </w:r>
      <w:proofErr w:type="gramEnd"/>
      <w:r w:rsidR="00E50F72">
        <w:t xml:space="preserve"> </w:t>
      </w:r>
      <w:proofErr w:type="gramStart"/>
      <w:r w:rsidR="00E50F72">
        <w:t>эконом</w:t>
      </w:r>
      <w:proofErr w:type="gramEnd"/>
      <w:r w:rsidR="00E50F72">
        <w:t xml:space="preserve"> службу и сметный отдел ДСОСО для использования фактической стоимости материалов в актах </w:t>
      </w:r>
      <w:proofErr w:type="spellStart"/>
      <w:r w:rsidR="00E50F72">
        <w:t>ф</w:t>
      </w:r>
      <w:proofErr w:type="spellEnd"/>
      <w:r w:rsidR="00E50F72">
        <w:t xml:space="preserve"> КС-2 перед Заказчиком.</w:t>
      </w:r>
    </w:p>
    <w:p w:rsidR="00E50F72" w:rsidRDefault="00E50F72" w:rsidP="00E50F72">
      <w:pPr>
        <w:pStyle w:val="a3"/>
        <w:numPr>
          <w:ilvl w:val="0"/>
          <w:numId w:val="1"/>
        </w:numPr>
      </w:pPr>
      <w:r>
        <w:t xml:space="preserve">Накладные расходы </w:t>
      </w:r>
      <w:proofErr w:type="gramStart"/>
      <w:r>
        <w:t>от</w:t>
      </w:r>
      <w:proofErr w:type="gramEnd"/>
      <w:r>
        <w:t xml:space="preserve"> </w:t>
      </w:r>
      <w:proofErr w:type="gramStart"/>
      <w:r>
        <w:t>ФОТ</w:t>
      </w:r>
      <w:proofErr w:type="gramEnd"/>
      <w:r>
        <w:t xml:space="preserve"> исчисляются суммарно:</w:t>
      </w:r>
      <w:r>
        <w:br/>
        <w:t xml:space="preserve">- 1 часть – 39,49% от суммы фактической заработной платы (налоги по </w:t>
      </w:r>
      <w:proofErr w:type="spellStart"/>
      <w:r>
        <w:t>зп</w:t>
      </w:r>
      <w:proofErr w:type="spellEnd"/>
      <w:r>
        <w:t>)</w:t>
      </w:r>
    </w:p>
    <w:p w:rsidR="00E50F72" w:rsidRDefault="00E50F72" w:rsidP="00E50F72">
      <w:pPr>
        <w:pStyle w:val="a3"/>
      </w:pPr>
      <w:r>
        <w:t xml:space="preserve">– 2 часть – 52,51%  </w:t>
      </w:r>
      <w:proofErr w:type="gramStart"/>
      <w:r>
        <w:t>от</w:t>
      </w:r>
      <w:proofErr w:type="gramEnd"/>
      <w:r>
        <w:t xml:space="preserve"> ФОТ по ФЕР (прочие накладные расходы)</w:t>
      </w:r>
    </w:p>
    <w:p w:rsidR="00E50F72" w:rsidRDefault="00E50F72" w:rsidP="00E50F72">
      <w:pPr>
        <w:pStyle w:val="a3"/>
        <w:numPr>
          <w:ilvl w:val="0"/>
          <w:numId w:val="1"/>
        </w:numPr>
      </w:pPr>
      <w:r>
        <w:t xml:space="preserve">Мобилизация рассчитывается на 1 чел*час, раздельно для рабочих (от нормативных трудозатрат расценок ФЕР) и ИТР*, составляет: </w:t>
      </w:r>
    </w:p>
    <w:p w:rsidR="00E50F72" w:rsidRDefault="00E50F72" w:rsidP="00E50F72">
      <w:pPr>
        <w:pStyle w:val="a3"/>
      </w:pPr>
      <w:r>
        <w:t xml:space="preserve">- рабочие: 103,33 </w:t>
      </w:r>
      <w:proofErr w:type="spellStart"/>
      <w:r>
        <w:t>руб</w:t>
      </w:r>
      <w:proofErr w:type="spellEnd"/>
      <w:r>
        <w:t>/чел*час,</w:t>
      </w:r>
    </w:p>
    <w:p w:rsidR="00E50F72" w:rsidRDefault="00E50F72" w:rsidP="00E50F72">
      <w:pPr>
        <w:pStyle w:val="a3"/>
      </w:pPr>
      <w:r>
        <w:t xml:space="preserve">- ИТР: 121,20 </w:t>
      </w:r>
      <w:proofErr w:type="spellStart"/>
      <w:r>
        <w:t>руб</w:t>
      </w:r>
      <w:proofErr w:type="spellEnd"/>
      <w:r>
        <w:t>/чел*час.</w:t>
      </w:r>
    </w:p>
    <w:p w:rsidR="00E50F72" w:rsidRDefault="00E50F72" w:rsidP="00065C9A">
      <w:r>
        <w:t>6)    Работы субподрядных организаций</w:t>
      </w:r>
      <w:r w:rsidR="000D3D4A">
        <w:t xml:space="preserve">, выполненные с использованием давальческого сырья                     </w:t>
      </w:r>
      <w:r w:rsidR="00065C9A">
        <w:t xml:space="preserve">       </w:t>
      </w:r>
      <w:proofErr w:type="spellStart"/>
      <w:r w:rsidR="000D3D4A">
        <w:t>Сму</w:t>
      </w:r>
      <w:proofErr w:type="spellEnd"/>
      <w:r w:rsidR="000D3D4A">
        <w:t xml:space="preserve">  31, отражаются в отдельных актах КС-2, с обнулением итоговой суммы ФОТ по расценкам ФЕР, но с учетом стоимости материалов и механизмов, и добавлением суммы затрат по внутрифирменным расценкам для субподряда, согласованным с ДСОСО </w:t>
      </w:r>
    </w:p>
    <w:p w:rsidR="000D3D4A" w:rsidRDefault="000D3D4A" w:rsidP="00E50F72">
      <w:r>
        <w:t xml:space="preserve">       7) Затраты на инженерное сопровождение субподрядных работ относятся на </w:t>
      </w:r>
      <w:proofErr w:type="spellStart"/>
      <w:r>
        <w:t>зп</w:t>
      </w:r>
      <w:proofErr w:type="spellEnd"/>
      <w:r>
        <w:t xml:space="preserve"> ИТР СМУ 31 и исчисляются как:</w:t>
      </w:r>
    </w:p>
    <w:p w:rsidR="000D3D4A" w:rsidRDefault="000D3D4A" w:rsidP="00E50F72">
      <w:r>
        <w:t xml:space="preserve">       - 3% от итоговой суммы субподрядного акта КС-2 при использовании </w:t>
      </w:r>
      <w:proofErr w:type="spellStart"/>
      <w:r>
        <w:t>давальнического</w:t>
      </w:r>
      <w:proofErr w:type="spellEnd"/>
      <w:r>
        <w:t xml:space="preserve"> сырья</w:t>
      </w:r>
    </w:p>
    <w:p w:rsidR="000D3D4A" w:rsidRDefault="000D3D4A" w:rsidP="000D3D4A">
      <w:r>
        <w:t xml:space="preserve">      - 1.5% от итоговой суммы субподрядного акта КС-2 при использовании собственного сырья субподрядчика</w:t>
      </w:r>
    </w:p>
    <w:p w:rsidR="000D3D4A" w:rsidRDefault="000D3D4A" w:rsidP="000D3D4A">
      <w:r>
        <w:t xml:space="preserve">       8) Списание материалов производится на основании фактического выполнения, сформированного по данному регламенту.</w:t>
      </w:r>
    </w:p>
    <w:p w:rsidR="000D3D4A" w:rsidRDefault="000D3D4A" w:rsidP="00E50F72"/>
    <w:p w:rsidR="00E50F72" w:rsidRDefault="00E50F72" w:rsidP="00E50F72">
      <w:pPr>
        <w:pStyle w:val="a3"/>
      </w:pPr>
    </w:p>
    <w:p w:rsidR="00E50F72" w:rsidRDefault="00E50F72" w:rsidP="00E50F72">
      <w:pPr>
        <w:pStyle w:val="a3"/>
      </w:pPr>
    </w:p>
    <w:p w:rsidR="00E50F72" w:rsidRDefault="00E50F72" w:rsidP="00E50F72">
      <w:pPr>
        <w:pStyle w:val="a3"/>
      </w:pPr>
    </w:p>
    <w:p w:rsidR="00E50F72" w:rsidRDefault="00E50F72" w:rsidP="00E50F72">
      <w:pPr>
        <w:pStyle w:val="a3"/>
      </w:pPr>
    </w:p>
    <w:sectPr w:rsidR="00E50F72" w:rsidSect="006D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AA8"/>
    <w:multiLevelType w:val="hybridMultilevel"/>
    <w:tmpl w:val="B0DC9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A1CE9"/>
    <w:rsid w:val="0000629D"/>
    <w:rsid w:val="00053B8D"/>
    <w:rsid w:val="00065C9A"/>
    <w:rsid w:val="000D3D4A"/>
    <w:rsid w:val="00103573"/>
    <w:rsid w:val="00130434"/>
    <w:rsid w:val="0014543D"/>
    <w:rsid w:val="0019460D"/>
    <w:rsid w:val="001A1B0A"/>
    <w:rsid w:val="0022731A"/>
    <w:rsid w:val="00284396"/>
    <w:rsid w:val="002E3B8B"/>
    <w:rsid w:val="00305D53"/>
    <w:rsid w:val="00306AFE"/>
    <w:rsid w:val="00373584"/>
    <w:rsid w:val="003A3127"/>
    <w:rsid w:val="003B3E90"/>
    <w:rsid w:val="003D4205"/>
    <w:rsid w:val="00445DCF"/>
    <w:rsid w:val="00456F4F"/>
    <w:rsid w:val="005128BB"/>
    <w:rsid w:val="00546757"/>
    <w:rsid w:val="00574A34"/>
    <w:rsid w:val="00591A62"/>
    <w:rsid w:val="005B1D79"/>
    <w:rsid w:val="005D6088"/>
    <w:rsid w:val="00605522"/>
    <w:rsid w:val="006D79BD"/>
    <w:rsid w:val="007A36B0"/>
    <w:rsid w:val="007D24E7"/>
    <w:rsid w:val="007F617A"/>
    <w:rsid w:val="008150A7"/>
    <w:rsid w:val="00817281"/>
    <w:rsid w:val="008460DA"/>
    <w:rsid w:val="008B3ACE"/>
    <w:rsid w:val="008C6147"/>
    <w:rsid w:val="008F44E5"/>
    <w:rsid w:val="00915ADC"/>
    <w:rsid w:val="009850ED"/>
    <w:rsid w:val="009F2F49"/>
    <w:rsid w:val="00A746BB"/>
    <w:rsid w:val="00AC02B3"/>
    <w:rsid w:val="00AE2F44"/>
    <w:rsid w:val="00AF03A3"/>
    <w:rsid w:val="00B5548B"/>
    <w:rsid w:val="00B70BE5"/>
    <w:rsid w:val="00B86737"/>
    <w:rsid w:val="00BA1CE9"/>
    <w:rsid w:val="00BC65DF"/>
    <w:rsid w:val="00C07B1B"/>
    <w:rsid w:val="00C430BD"/>
    <w:rsid w:val="00C93423"/>
    <w:rsid w:val="00D128D4"/>
    <w:rsid w:val="00D17BCE"/>
    <w:rsid w:val="00D27A57"/>
    <w:rsid w:val="00DC1FD8"/>
    <w:rsid w:val="00DC4A9D"/>
    <w:rsid w:val="00DD420C"/>
    <w:rsid w:val="00DE25F8"/>
    <w:rsid w:val="00DF5CE4"/>
    <w:rsid w:val="00E509E3"/>
    <w:rsid w:val="00E50F72"/>
    <w:rsid w:val="00E92066"/>
    <w:rsid w:val="00EC0733"/>
    <w:rsid w:val="00ED6809"/>
    <w:rsid w:val="00F17DA6"/>
    <w:rsid w:val="00F21F27"/>
    <w:rsid w:val="00F25516"/>
    <w:rsid w:val="00F85024"/>
    <w:rsid w:val="00FA6F1E"/>
    <w:rsid w:val="00FE342B"/>
    <w:rsid w:val="00FE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2013-09-01T12:17:00Z</dcterms:created>
  <dcterms:modified xsi:type="dcterms:W3CDTF">2013-09-01T12:50:00Z</dcterms:modified>
</cp:coreProperties>
</file>