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F55" w:rsidRDefault="00426F55" w:rsidP="00426F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ПРАВИТЕЛЬСТВО САНКТ-ПЕТЕРБУРГА</w:t>
      </w:r>
    </w:p>
    <w:p w:rsidR="00426F55" w:rsidRDefault="00426F55" w:rsidP="00426F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426F55" w:rsidRDefault="00426F55" w:rsidP="00426F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КОМИТЕТ ПО ГОСУДАРСТВЕННОМУ ЗАКАЗУ САНКТ-ПЕТЕРБУРГА</w:t>
      </w:r>
    </w:p>
    <w:p w:rsidR="00426F55" w:rsidRDefault="00426F55" w:rsidP="00426F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426F55" w:rsidRDefault="00426F55" w:rsidP="00426F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РАСПОРЯЖЕНИЕ</w:t>
      </w:r>
    </w:p>
    <w:p w:rsidR="00426F55" w:rsidRDefault="00426F55" w:rsidP="00426F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от 29 октября 2020 г. N 362-р</w:t>
      </w:r>
    </w:p>
    <w:p w:rsidR="00426F55" w:rsidRDefault="00426F55" w:rsidP="00426F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426F55" w:rsidRDefault="00426F55" w:rsidP="00426F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 УТВЕРЖДЕНИИ ИНДЕКСОВ ПЕРЕСЧЕТА СМЕТНОЙ СТОИМОСТИ</w:t>
      </w:r>
    </w:p>
    <w:p w:rsidR="00426F55" w:rsidRDefault="00426F55" w:rsidP="00426F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СТРОИТЕЛЬСТВА, РЕКОНСТРУКЦИИ И КАПИТАЛЬНОГО РЕМОНТА</w:t>
      </w:r>
    </w:p>
    <w:p w:rsidR="00426F55" w:rsidRDefault="00426F55" w:rsidP="00426F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ОБЪЕКТОВ, ОСУЩЕСТВЛЯЕМЫХ ЗА СЧЕТ СРЕДСТВ БЮДЖЕТА</w:t>
      </w:r>
    </w:p>
    <w:p w:rsidR="00426F55" w:rsidRDefault="00426F55" w:rsidP="00426F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САНКТ-ПЕТЕРБУРГА, НА НОЯБРЬ 2020 ГОДА</w:t>
      </w: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пунктом 1.3</w:t>
        </w:r>
      </w:hyperlink>
      <w:r>
        <w:rPr>
          <w:rFonts w:ascii="Arial" w:hAnsi="Arial" w:cs="Arial"/>
          <w:sz w:val="20"/>
          <w:szCs w:val="20"/>
        </w:rPr>
        <w:t xml:space="preserve"> Порядка организации деятельности исполнительных органов государственной власти Санкт-Петербурга при определении стоимости строительства, реконструкции и капитального ремонта объектов за счет средств бюджета Санкт-Петербурга, утвержденного распоряжением Правительства Санкт-Петербурга от 13.12.2006 N 186-рп,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пунктом 3.10</w:t>
        </w:r>
      </w:hyperlink>
      <w:r>
        <w:rPr>
          <w:rFonts w:ascii="Arial" w:hAnsi="Arial" w:cs="Arial"/>
          <w:sz w:val="20"/>
          <w:szCs w:val="20"/>
        </w:rPr>
        <w:t xml:space="preserve"> Положения о Комитете по государственному заказу Санкт-Петербурга, утвержденного постановлением Правительства Санкт-Петербурга от 27.09.2012 N 1039:</w:t>
      </w:r>
    </w:p>
    <w:p w:rsidR="00426F55" w:rsidRDefault="00426F55" w:rsidP="00426F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Утвердить прилагаемые:</w:t>
      </w:r>
    </w:p>
    <w:p w:rsidR="00426F55" w:rsidRDefault="00426F55" w:rsidP="00426F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hyperlink w:anchor="Par35" w:history="1">
        <w:r>
          <w:rPr>
            <w:rFonts w:ascii="Arial" w:hAnsi="Arial" w:cs="Arial"/>
            <w:color w:val="0000FF"/>
            <w:sz w:val="20"/>
            <w:szCs w:val="20"/>
          </w:rPr>
          <w:t>Индексы</w:t>
        </w:r>
      </w:hyperlink>
      <w:r>
        <w:rPr>
          <w:rFonts w:ascii="Arial" w:hAnsi="Arial" w:cs="Arial"/>
          <w:sz w:val="20"/>
          <w:szCs w:val="20"/>
        </w:rPr>
        <w:t xml:space="preserve"> пересчета сметной стоимости строительства к элементам прямых затрат на полный комплекс работ при новом строительстве и реконструкции объектов на ноябрь 2020 года.</w:t>
      </w:r>
    </w:p>
    <w:p w:rsidR="00426F55" w:rsidRDefault="00426F55" w:rsidP="00426F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</w:t>
      </w:r>
      <w:hyperlink w:anchor="Par98" w:history="1">
        <w:r>
          <w:rPr>
            <w:rFonts w:ascii="Arial" w:hAnsi="Arial" w:cs="Arial"/>
            <w:color w:val="0000FF"/>
            <w:sz w:val="20"/>
            <w:szCs w:val="20"/>
          </w:rPr>
          <w:t>Индексы</w:t>
        </w:r>
      </w:hyperlink>
      <w:r>
        <w:rPr>
          <w:rFonts w:ascii="Arial" w:hAnsi="Arial" w:cs="Arial"/>
          <w:sz w:val="20"/>
          <w:szCs w:val="20"/>
        </w:rPr>
        <w:t xml:space="preserve"> пересчета сметной стоимости строительства к элементам прямых затрат по видам строительных, специальных строительных и монтажных работ при новом строительстве и реконструкции объектов на ноябрь 2020 года.</w:t>
      </w:r>
    </w:p>
    <w:p w:rsidR="00426F55" w:rsidRDefault="00426F55" w:rsidP="00426F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1.3. </w:t>
      </w:r>
      <w:hyperlink w:anchor="Par626" w:history="1">
        <w:r>
          <w:rPr>
            <w:rFonts w:ascii="Arial" w:hAnsi="Arial" w:cs="Arial"/>
            <w:color w:val="0000FF"/>
            <w:sz w:val="20"/>
            <w:szCs w:val="20"/>
          </w:rPr>
          <w:t>Индексы</w:t>
        </w:r>
      </w:hyperlink>
      <w:r>
        <w:rPr>
          <w:rFonts w:ascii="Arial" w:hAnsi="Arial" w:cs="Arial"/>
          <w:sz w:val="20"/>
          <w:szCs w:val="20"/>
        </w:rPr>
        <w:t xml:space="preserve"> пересчета сметной стоимости строительства к элементам прямых затрат по видам строительных, специальных строительных и монтажных работ при капитальном ремонте зданий и сооружений на ноябрь 2020 года.</w:t>
      </w:r>
    </w:p>
    <w:p w:rsidR="00426F55" w:rsidRDefault="00426F55" w:rsidP="00426F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1.4. </w:t>
      </w:r>
      <w:hyperlink w:anchor="Par885" w:history="1">
        <w:r>
          <w:rPr>
            <w:rFonts w:ascii="Arial" w:hAnsi="Arial" w:cs="Arial"/>
            <w:color w:val="0000FF"/>
            <w:sz w:val="20"/>
            <w:szCs w:val="20"/>
          </w:rPr>
          <w:t>Индексы</w:t>
        </w:r>
      </w:hyperlink>
      <w:r>
        <w:rPr>
          <w:rFonts w:ascii="Arial" w:hAnsi="Arial" w:cs="Arial"/>
          <w:sz w:val="20"/>
          <w:szCs w:val="20"/>
        </w:rPr>
        <w:t xml:space="preserve"> пересчета сметной стоимости строительства к полной стоимости строительно-монтажных работ на ноябрь 2020 года.</w:t>
      </w:r>
    </w:p>
    <w:p w:rsidR="00426F55" w:rsidRDefault="00426F55" w:rsidP="00426F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Установить, что индексы применяются при определении сметной стоимости строительства, реконструкции и капитального ремонта объектов, осуществляемых за счет средств бюджета Санкт-Петербурга, на основе территориальных сметных нормативов, утвержденных Комитетом экономического развития, промышленной политики и торговли до 01.01.2010.</w:t>
      </w:r>
    </w:p>
    <w:p w:rsidR="00426F55" w:rsidRDefault="00426F55" w:rsidP="00426F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Контроль за выполнением распоряжения возложить на заместителя председателя Комитета по государственному заказу Санкт-Петербурга.</w:t>
      </w: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Временно исполняющий обязанности</w:t>
      </w: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председателя Комитета</w:t>
      </w: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Н.А.Литвинова</w:t>
      </w: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распоряжением</w:t>
      </w: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Комитета по государственному</w:t>
      </w: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заказу Санкт-Петербурга</w:t>
      </w: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29.10.2020 N 362-р</w:t>
      </w: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6F55" w:rsidRDefault="00426F55" w:rsidP="00426F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0" w:name="Par35"/>
      <w:bookmarkEnd w:id="0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ИНДЕКСЫ</w:t>
      </w:r>
    </w:p>
    <w:p w:rsidR="00426F55" w:rsidRDefault="00426F55" w:rsidP="00426F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ПЕРЕСЧЕТА СМЕТНОЙ СТОИМОСТИ СТРОИТЕЛЬСТВА К ЭЛЕМЕНТАМ ПРЯМЫХ</w:t>
      </w:r>
    </w:p>
    <w:p w:rsidR="00426F55" w:rsidRDefault="00426F55" w:rsidP="00426F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ЗАТРАТ НА ПОЛНЫЙ КОМПЛЕКС РАБОТ ПРИ НОВОМ СТРОИТЕЛЬСТВЕ</w:t>
      </w:r>
    </w:p>
    <w:p w:rsidR="00426F55" w:rsidRDefault="00426F55" w:rsidP="00426F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РЕКОНСТРУКЦИИ ОБЪЕКТОВ НА НОЯБРЬ 2020 ГОДА</w:t>
      </w: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422"/>
        <w:gridCol w:w="1134"/>
        <w:gridCol w:w="1587"/>
        <w:gridCol w:w="1417"/>
      </w:tblGrid>
      <w:tr w:rsidR="00426F5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видов строительства, зданий и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Оплата труда рабочих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Эксплуатация машин и механизмов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Средняя стоимость материалов с доставкой</w:t>
            </w:r>
          </w:p>
        </w:tc>
      </w:tr>
      <w:tr w:rsidR="00426F5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26F5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СТРОИТЕЛЬСТВО В ЦЕЛОМ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7,140</w:t>
            </w:r>
          </w:p>
        </w:tc>
      </w:tr>
      <w:tr w:rsidR="00426F5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Панельные здания и 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6,316</w:t>
            </w:r>
          </w:p>
        </w:tc>
      </w:tr>
      <w:tr w:rsidR="00426F5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Кирпичные здания и 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8,055</w:t>
            </w:r>
          </w:p>
        </w:tc>
      </w:tr>
      <w:tr w:rsidR="00426F5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Монолитные здания и 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7,568</w:t>
            </w:r>
          </w:p>
        </w:tc>
      </w:tr>
      <w:tr w:rsidR="00426F5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Кирпично-монолитные здания и 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6,769</w:t>
            </w:r>
          </w:p>
        </w:tc>
      </w:tr>
      <w:tr w:rsidR="00426F5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Промышленные здания и сооружения в каркасном исполнении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6,403</w:t>
            </w:r>
          </w:p>
        </w:tc>
      </w:tr>
      <w:tr w:rsidR="00426F5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Деревянные здания и 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5,294</w:t>
            </w:r>
          </w:p>
        </w:tc>
      </w:tr>
    </w:tbl>
    <w:p w:rsidR="00426F55" w:rsidRDefault="00426F55" w:rsidP="00426F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Примечание. Индексы пересчета сметной стоимости рассчитаны к сметной стоимости строительства, определенной в уровне цен на 01.01.2000.</w:t>
      </w: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распоряжением</w:t>
      </w: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Комитета по государственному</w:t>
      </w: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заказу Санкт-Петербурга</w:t>
      </w: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29.10.2020 N 362-р</w:t>
      </w: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6F55" w:rsidRDefault="00426F55" w:rsidP="00426F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1" w:name="Par98"/>
      <w:bookmarkEnd w:id="1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ИНДЕКСЫ</w:t>
      </w:r>
    </w:p>
    <w:p w:rsidR="00426F55" w:rsidRDefault="00426F55" w:rsidP="00426F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ПЕРЕСЧЕТА СМЕТНОЙ СТОИМОСТИ СТРОИТЕЛЬСТВА К ЭЛЕМЕНТАМ ПРЯМЫХ</w:t>
      </w:r>
    </w:p>
    <w:p w:rsidR="00426F55" w:rsidRDefault="00426F55" w:rsidP="00426F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ЗАТРАТ ПО ВИДАМ СТРОИТЕЛЬНЫХ, СПЕЦИАЛЬНЫХ СТРОИТЕЛЬНЫХ</w:t>
      </w:r>
    </w:p>
    <w:p w:rsidR="00426F55" w:rsidRDefault="00426F55" w:rsidP="00426F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МОНТАЖНЫХ РАБОТ ПРИ НОВОМ СТРОИТЕЛЬСТВЕ И РЕКОНСТРУКЦИИ</w:t>
      </w:r>
    </w:p>
    <w:p w:rsidR="00426F55" w:rsidRDefault="00426F55" w:rsidP="00426F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ОБЪЕКТОВ НА НОЯБРЬ 2020 ГОДА</w:t>
      </w: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082"/>
        <w:gridCol w:w="1134"/>
        <w:gridCol w:w="1587"/>
        <w:gridCol w:w="1417"/>
      </w:tblGrid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видов работ и конструктивных элементов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Оплата труда рабочих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Эксплуатация машин и механизмов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Средняя стоимость материалов с доставкой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Земляные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10,816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7,414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Фундаменты ленточные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11,347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9,234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Фундаменты на свайных основаниях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10,722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8,080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Несущие и ограждающие конструкции из сборного бетона и железобетона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9,924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7,326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Бетонные и железобетонные монолитные конструкции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9,869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6,488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Бетонные и железобетонные монолитные конструкции, применяемые для дорожно-мостового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8,906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5,554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Строительные металлические конструкции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9,758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5,952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Строительные металлические конструкции, применяемые для дорожно-мостового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8,391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Конструкции из кирпича и блоков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6,944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Заполнение оконных проемов (с остеклением)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4,209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Заполнение дверных проемов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4,395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Устройство перегородок, подвесных потолков и обшивки из гипсокартонных листов или гипсоволокнистых плит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6,536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Деревянные конструкции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5,683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Комплекс работ по устройству кровель: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рулонных (в т.ч. из наплавляемых материалов типа "Изофлекс", "Изопласт" и т.п.) и мастичных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5,972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металлических и металлочерепичных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5,370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черепицы (керамической и полимернаполненной)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6,522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 асбестоцементных листов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6,567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Комплекс работ по устройству полов, всего,</w:t>
            </w:r>
          </w:p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6,622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паркетные полы различных типов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4,946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полы из досок и брусков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7,234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бетонные, цементные и металлоцементные полы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7,064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полы из керамических плиток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5,296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полы с покрытием из линолеума и полимерных плиток по готовому основанию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5,075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 же, с устройством стяжки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6,078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полы асфальтобетонные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6,581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12.8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полы из мраморных и гранитных плит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5,823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Внутренняя отделка панельных и монолитных зданий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6,137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Внутренняя отделка кирпичных зданий (при "сухих" процессах)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7,517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Внутренняя отделка кирпичных зданий (при "мокрых" процессах)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6,166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Наружные отделочные работы: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штукатурка с последующей окраской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6,895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наружная облицовка зданий искусственными плитками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7,707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наружная облицовка зданий природным камнем и линейными фасонными камнями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6,327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окраска фасадов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5,959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Внутренние сантехнические работы (включая изоляцию),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5,950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отопление - внутренние 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6,119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внутренний водопровод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5,364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внутренняя канализация и водостоки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5,629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6,442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Электроосвещение и электросиловое оборудование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4,940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Электроосвещение (вариант с электроплитами) и электросиловое оборудование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5,245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Комплекс работ по строительству и реконструкции наружных сетей: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4,790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канализации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5,217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теплоснабжения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3,520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4,787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6,862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Линии электропередачи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9,379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6,098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Наружное 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11,616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5,656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Строительство, реконструкция и ремонт объектов озеленения и благоустройства общего пользования,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10,459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10,246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26.2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посадки деревьев, кустарников, цветов (с подготовкой посадочных мест и уходом за насаждениями)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7,352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набивные щебеночные дорожки и площадки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10,794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6,127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устройство газонов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7,009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Комплекс работ по трамвайным путям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10,423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6,743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 устройство покрытия в трамвайных путях из литой асфальтобетонной смеси (с учетом стоимости смеси)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11,085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6,071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Устройство контактной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9,936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5,809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Строительство, реконструкции и ремонт автомобильных дорог, 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8,461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6,180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земляные работы и дренаж на автодорогах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5,380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устройство оснований автодорог и тротуаров, в том числе устройство подстилающих и выравнивающих слоев оснований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10,771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7,083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подготовка существующих оснований под асфальтобетонные покрытия, в том числе устройство выравнивающего слоя из асфальтобетонной смеси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12,177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6,372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асфальтобетонные покрытия автомобильных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6,456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29.6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асфальтобетонные покрытия дорожек, тротуаров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5,769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29.7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текущий и аварийный ремонт городских автомобильных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10,354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6,856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бетонные и плитные тротуары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5,569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дороги из сборных железобетонных плит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7,366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укладка гранитных плит и изделий толщиной до 60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5,239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укладка гранитных плит и изделий толщиной свыше 60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5,207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укладка гранитного бордюра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5,575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Слаботочные устройства и телефонные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9,927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5,846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Вентиляционные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10,660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3,494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Подводно-технические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12,331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7,410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33.1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Строительство и реконструкция мостов и набережных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10,625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7,765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Монтаж и укладка гранитных изделий при строительстве мостов и набережных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11,337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6,788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Устройство перильного ограждения мостов и набережных из чугунного литья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13,076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7,719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Строительство пешеходных тоннелей (переходов) и освоение подземного пространства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11,138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7,951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Монтаж лифтов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8,895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6,758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Гидротехнические работы и портовые сооружения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11,569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8,318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Теплоизоляционные работы конструкций и трубопроводов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5,224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Технологические трубопроводы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4,641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Защита строительных конструкций и оборудования от коррозии (футеровка, окраска, гуммирование и металлизация)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6,208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Монтаж оборудования в целом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10,522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9,308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Пусконаладочные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6,317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Строительство, реконструкция и ремонт автомобильных автомагистралей и скоростных дорог, всего, в том числе: &lt;1&gt;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9,217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5,956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земляные работы и дренаж на автомагистралях и скоростных дорогах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6,738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устройство оснований автодорог и тротуаров, в том числе устройство подстилающих и выравнивающих слоев оснований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10,771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7,656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подготовка существующих оснований под асфальтобетонные покрытия, в том числе устройство выравнивающего слоя из асфальтобетонной смеси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12,177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6,267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асфальтобетонные покрытия автомагистралей и скоростных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7,126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асфальтобетонные покрытия дорожек, тротуаров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6,101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43.6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текущий и аварийный ремонт автомагистралей и скоростных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7,219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43.7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плитные тротуары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5,643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44.1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Строительство и реконструкция мостов и набережных &lt;1&gt;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10,773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7,756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Монтаж и укладка гранитных изделий при строительстве мостов и набережных &lt;1&gt;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7,930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Строительство пешеходных тоннелей (переходов) и освоение подземного пространства &lt;1&gt;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6,946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Выполнение подземных работ при строительстве линий метрополитена Санкт-Петербурга,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8,189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7,242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устройство верхнего строения пути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8,488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8,575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сооружение тоннелей механизированным щитом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9,215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5,911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сооружение выработок большого диаметра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6,918</w:t>
            </w:r>
          </w:p>
        </w:tc>
      </w:tr>
      <w:tr w:rsidR="00426F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сооружение эскалаторного тоннеля (наклонный ход)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6,501</w:t>
            </w:r>
          </w:p>
        </w:tc>
      </w:tr>
    </w:tbl>
    <w:p w:rsidR="00426F55" w:rsidRDefault="00426F55" w:rsidP="00426F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Примечание. Индексы пересчета сметной стоимости рассчитаны к сметной стоимости строительства, определенной в уровне цен на 01.01.2000.</w:t>
      </w: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426F55" w:rsidRDefault="00426F55" w:rsidP="00426F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&lt;1&gt; Индексы пересчета применяются для определения сметной стоимости работ при строительстве на автомагистралях, скоростных дорогах, дорогах обычного типа категорий IB, II и входящих в их состав мостов.</w:t>
      </w: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распоряжением</w:t>
      </w: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Комитета по государственному</w:t>
      </w: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заказу Санкт-Петербурга</w:t>
      </w: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29.10.2020 N 362-р</w:t>
      </w: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6F55" w:rsidRDefault="00426F55" w:rsidP="00426F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2" w:name="Par626"/>
      <w:bookmarkEnd w:id="2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ИНДЕКСЫ</w:t>
      </w:r>
    </w:p>
    <w:p w:rsidR="00426F55" w:rsidRDefault="00426F55" w:rsidP="00426F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ПЕРЕСЧЕТА СМЕТНОЙ СТОИМОСТИ СТРОИТЕЛЬСТВА К ЭЛЕМЕНТАМ ПРЯМЫХ</w:t>
      </w:r>
    </w:p>
    <w:p w:rsidR="00426F55" w:rsidRDefault="00426F55" w:rsidP="00426F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ЗАТРАТ ПО ВИДАМ СТРОИТЕЛЬНЫХ, СПЕЦИАЛЬНЫХ СТРОИТЕЛЬНЫХ</w:t>
      </w:r>
    </w:p>
    <w:p w:rsidR="00426F55" w:rsidRDefault="00426F55" w:rsidP="00426F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МОНТАЖНЫХ РАБОТ ПРИ КАПИТАЛЬНОМ РЕМОНТЕ ЗДАНИЙ</w:t>
      </w:r>
    </w:p>
    <w:p w:rsidR="00426F55" w:rsidRDefault="00426F55" w:rsidP="00426F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 СООРУЖЕНИЙ НА НОЯБРЬ 2020 ГОДА</w:t>
      </w: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309"/>
        <w:gridCol w:w="1134"/>
        <w:gridCol w:w="1587"/>
        <w:gridCol w:w="1417"/>
      </w:tblGrid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видов работ и конструктивных элементов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Оплата труда рабочих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Эксплуатация машин и механизмов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Средняя стоимость материалов с доставкой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КОМПЛЕКС РАБОТ ПРИ КАПИТАЛЬНОМ РЕМОНТЕ ЖИЛЫХ И ГРАЖДАНСКИХ ЗДАНИЙ &lt;1&gt;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10,581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5,928</w:t>
            </w:r>
          </w:p>
        </w:tc>
      </w:tr>
      <w:tr w:rsidR="00426F55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Ремонтно-строительные работы по видам работ и конструктивным элементам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Земляные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10,791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6,184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Фундаменты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10,727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5,428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Металлические конструкции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10,368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5,522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Конструкции из кирпича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11,342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6,691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Заполнение оконных проемов с остеклением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10,555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4,568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Заполнение дверных проемов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10,555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5,033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Деревянные конструкции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10,555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5,671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Кровли металлические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5,796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Кровли рулонные из рубероида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5,586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Кровли из наплавляемых материалов типа "Изопласт", "Техноэласт", "Унифлекс", "Изоэласт"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4,611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Кровли из асбестоцементных листов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6,517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Паркетные полы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11,407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4,204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Полы из досок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11,407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5,675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Полы с покрытием из линолеума и плиток ПХВ с ремонтом стяжки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11,407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5,145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Полы из керамических плиток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11,407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5,110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Полы из мраморной и гранитной плиты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11,407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5,567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Полы бетонные и цементные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11,407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9,032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Полы асфальтобетонные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11,407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6,552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Внутренние отделочные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6,439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Фасады - штукатурка с окраской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10,441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7,611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Фасады - окраска, ремонт швов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10,441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6,438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Фасады - облицовка плиткой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10,441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7,512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Внутренние инженерные сети ЦО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10,413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7,560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Внутреннее горячее и холодное водоснабжение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10,413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5,193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Внутренняя канализация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10,413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5,193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Внутреннее газоснабжение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10,413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3,818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Наружные сети канализации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5,538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29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Наружные сети теплоснабжения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4,072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Наружные сети газоснабжения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4,701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Наружные сети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4,754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Вентиляция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10,413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3,998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Наружные сети электроснабжения до 10 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10,692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7,797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Электроосвещение и электросиловое оборудование зданий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9,859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7,462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Наружное 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10,692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5,575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Слаботочные 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9,734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5,584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Теплоизоляционные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10,413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6,461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Защита от коррозии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10,413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6,306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Устройство оснований автодорог и тротуаров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6,235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Асфальтобетонные покрытия дорожек, тротуаров внутриквартальных проездов и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5,866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Бетонные и плитные тротуары (мощение)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8,217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6,119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Озеленение и 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10,625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Монтаж лифтового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5,224</w:t>
            </w: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Пусконаладочные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F5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Пусконаладочные работы по лифтам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6F55" w:rsidRDefault="00426F55" w:rsidP="00426F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Примечание. Индексы пересчета сметной стоимости рассчитаны к сметной стоимости строительства, определенной в уровне цен по состоянию на 01.01.2000.</w:t>
      </w: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426F55" w:rsidRDefault="00426F55" w:rsidP="00426F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&lt;1&gt; Указанные индексы целесообразно применять при количестве охвата ремонтом не менее 8-12 видов работ и конструктивных элементов на одном объекте с пропорциональным распределением общей стоимости прямых затрат среди них.</w:t>
      </w:r>
    </w:p>
    <w:p w:rsidR="00426F55" w:rsidRDefault="00426F55" w:rsidP="00426F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Применяются напрямую для таких видов работ, как "перегородки", "перекрытия", и для комплекса работ по ремонту аварийных квартир, а также по вывозу строительного мусора.</w:t>
      </w: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распоряжением</w:t>
      </w: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Комитета по государственному</w:t>
      </w: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заказу Санкт-Петербурга</w:t>
      </w: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29.10.2020 N 362-р</w:t>
      </w: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6F55" w:rsidRDefault="00426F55" w:rsidP="00426F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3" w:name="Par885"/>
      <w:bookmarkEnd w:id="3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ИНДЕКСЫ</w:t>
      </w:r>
    </w:p>
    <w:p w:rsidR="00426F55" w:rsidRDefault="00426F55" w:rsidP="00426F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lastRenderedPageBreak/>
        <w:t>ПЕРЕСЧЕТА СМЕТНОЙ СТОИМОСТИ СТРОИТЕЛЬСТВА К ПОЛНОЙ СТОИМОСТИ</w:t>
      </w:r>
    </w:p>
    <w:p w:rsidR="00426F55" w:rsidRDefault="00426F55" w:rsidP="00426F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СТРОИТЕЛЬНО-МОНТАЖНЫХ РАБОТ НА НОЯБРЬ 2020 ГОДА</w:t>
      </w: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613"/>
        <w:gridCol w:w="1361"/>
        <w:gridCol w:w="1417"/>
      </w:tblGrid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видов работ и конструктивных элементов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весь комплекс 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том числе по стоимости материалов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426F55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Комплексные - по зданиям и сооружениям</w:t>
            </w:r>
          </w:p>
        </w:tc>
      </w:tr>
      <w:tr w:rsidR="00426F55">
        <w:tc>
          <w:tcPr>
            <w:tcW w:w="6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Строительство в целом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7,140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Жилые дома кирпичные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9,913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8,055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Жилые дома монолитные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7,568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Жилые дома кирпично-монолитные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9,552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6,769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Жилые дома панельные серии 137.II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7,949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6,316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Жилые дома панельные серии 600.II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6,316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Жилые дома панельные серии 606.II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6,316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Больницы и поликлиники (кирпичные)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9,991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8,055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Поликлиники (панельные)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8,945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6,316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Школы и детские дошкольные учреждения (панельные)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6,316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Школы и детские дошкольные учреждения (кирпичные)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9,863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8,055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Торгово-бытовые комплексы и объекты торговли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6,316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Объекты связи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6,316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Производственные здания и сооружения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6,403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Деревянные здания и сооружения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9,052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5,294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Внутриквартальные сети и благоустройство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9,874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6,982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Наружные сети водопровода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4,790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Наружные сети канализации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8,863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5,217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Наружные сети теплоснабжения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5,194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3,520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Наружные сети газоснабжения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9,362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4,787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Дороги и тротуары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8,526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6,180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Асфальтобетонные покрытия дорог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6,938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6,456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Асфальтобетонные покрытия тротуаров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5,769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Озеленение всего, в том числе: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12,626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10,246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устройство газонов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12,271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7,009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21.2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посадки деревьев и кустарников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12,359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7,352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набивные дорожки и площадки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9,248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6,127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Наружное освещение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5,656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Наружные сети электроснабжения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6,862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Вывоз свалочных масс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9,108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Очистные сооружения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6,542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Устройство трамвайных путей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6,743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Устройство контактной сети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8,445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5,809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Автомагистрали и скоростные дороги &lt;1&gt;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8,860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5,956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Асфальтобетонные покрытия автомагистралей и скоростных дорог &lt;1&gt;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7,667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7,126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Асфальтобетонные покрытия тротуаров в составе автомагистралей и скоростных дорог &lt;1&gt;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6,101</w:t>
            </w:r>
          </w:p>
        </w:tc>
      </w:tr>
      <w:tr w:rsidR="00426F55">
        <w:tc>
          <w:tcPr>
            <w:tcW w:w="9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По видам работ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Земляные работы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13,864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7,414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Фундаменты ленточные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9,834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9,234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Фундаменты на свайных основаниях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8,080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Кирпичная кладка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6,944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Монолитные железобетонные конструкции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9,427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6,488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Монолитные железобетонные конструкции, применяемые для дорожно-мостового строительства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7,623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5,554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Кровли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9,723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5,972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Монтажные работы выше "0" в крупнопанельных жилых зданиях (домостроительные комбинаты)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7,816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7,326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Монтаж конструкций из сборного железобетона в остальных зданиях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7,326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Монтаж строительных металлоконструкций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5,952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Монтаж строительных металлоконструкций, применяемых для дорожно-мостового строительства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9,994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8,391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Полы из линолеума и полимерных плиток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7,568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5,075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Полы паркетные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6,607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4,946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Полы из керамических плиток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10,245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5,296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Полы цементные и бетонные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11,462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7,064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Окна и двери балконные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5,323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4,209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Двери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4,395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Перегородки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9,960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6,536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Внутренняя отделка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6,137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Сантехнические работы внутренние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10,568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5,950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Электроосвещение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4,940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Электроосвещение (вариант с электроплитами)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7,861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5,245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Телефонизация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12,598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5,875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Радиофикация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12,927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5,825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Вентиляционные работы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5,347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3,494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Разные работы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6,317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Электромонтажные работы по центральным тепловым пунктам и подающим насосным станциям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8,916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5,285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Монтаж лифтов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6,758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Технологические трубопроводы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4,641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Монтаж оборудования котельных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15,769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9,308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Теплоизоляционные работы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8,773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5,224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Пусконаладочные работы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Выполнение подземных работ при строительстве линий метрополитена Санкт-Петербурга, в том числе: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15,386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7,242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устройство верхнего строения пути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11,268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8,575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сооружение тоннелей механизированным щитом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5,911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сооружение выработок большого диаметра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14,793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6,918</w:t>
            </w:r>
          </w:p>
        </w:tc>
      </w:tr>
      <w:tr w:rsidR="00426F55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сооружение эскалаторного тоннеля (наклонный ход)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11,832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55" w:rsidRDefault="00426F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6,501</w:t>
            </w:r>
          </w:p>
        </w:tc>
      </w:tr>
    </w:tbl>
    <w:p w:rsidR="00426F55" w:rsidRDefault="00426F55" w:rsidP="00426F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Примечание. Индексы пересчета сметной стоимости строительства рассчитаны к сметной стоимости строительства, определенной в уровне цен по состоянию на 01.01.2000.</w:t>
      </w:r>
    </w:p>
    <w:p w:rsidR="00426F55" w:rsidRDefault="00426F55" w:rsidP="00426F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Индексы пересчета сметной стоимости строительства рассчитаны с учетом накладных расходов и сметной прибыли, определенных от фонда заработной платы основных рабочих и механизаторов, согласно Методическим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указаниям</w:t>
        </w:r>
      </w:hyperlink>
      <w:r>
        <w:rPr>
          <w:rFonts w:ascii="Arial" w:hAnsi="Arial" w:cs="Arial"/>
          <w:sz w:val="20"/>
          <w:szCs w:val="20"/>
        </w:rPr>
        <w:t xml:space="preserve"> по определению величины накладных расходов в строительстве (МДС 81-33.2004) и Методическим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указаниям</w:t>
        </w:r>
      </w:hyperlink>
      <w:r>
        <w:rPr>
          <w:rFonts w:ascii="Arial" w:hAnsi="Arial" w:cs="Arial"/>
          <w:sz w:val="20"/>
          <w:szCs w:val="20"/>
        </w:rPr>
        <w:t xml:space="preserve"> по определению величины сметной прибыли в строительстве (МДС 81-25.2001).</w:t>
      </w: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6F55" w:rsidRDefault="00426F55" w:rsidP="00426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426F55" w:rsidRDefault="00426F55" w:rsidP="00426F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&lt;1&gt; Индексы пересчета сметной стоимости строительства применяются для определения сметной стоимости работ при строительстве на автомагистралях, скоростных дорогах, дорогах обычного типа категорий IB, II и входящих в их состав мостов.</w:t>
      </w:r>
    </w:p>
    <w:p w:rsidR="007A6A31" w:rsidRDefault="007A6A31">
      <w:bookmarkStart w:id="4" w:name="_GoBack"/>
      <w:bookmarkEnd w:id="4"/>
    </w:p>
    <w:sectPr w:rsidR="007A6A31" w:rsidSect="00624A2D">
      <w:pgSz w:w="11906" w:h="16838"/>
      <w:pgMar w:top="1440" w:right="567" w:bottom="144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FF5"/>
    <w:rsid w:val="00426F55"/>
    <w:rsid w:val="007A6A31"/>
    <w:rsid w:val="00BF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5519C-395D-49DB-8DDB-FE2A1C36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30AA20B2B778CCCC198F1E4E751ADC80156477E9681FF0521CA48391718A0C1462D26267EF85C65AE0097A18A6B2D1943CE428710DE9FR3e2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0AA20B2B778CCCC198F1E4E751ADC803564170948EA20F2993443B1017FFD65364722B7FFA426CA44AC4E5DDR6e6G" TargetMode="External"/><Relationship Id="rId5" Type="http://schemas.openxmlformats.org/officeDocument/2006/relationships/hyperlink" Target="consultantplus://offline/ref=630AA20B2B778CCCC198EEF5F251ADC80055447D928DA20F2993443B1017FFD641642A277EF85D69A65F92B49B33211A5FD142980CDC9D30RCe5G" TargetMode="External"/><Relationship Id="rId4" Type="http://schemas.openxmlformats.org/officeDocument/2006/relationships/hyperlink" Target="consultantplus://offline/ref=630AA20B2B778CCCC198EEF5F251ADC80054417E918BA20F2993443B1017FFD641642A277EF85D6FA05F92B49B33211A5FD142980CDC9D30RCe5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3067</Words>
  <Characters>17483</Characters>
  <Application>Microsoft Office Word</Application>
  <DocSecurity>0</DocSecurity>
  <Lines>145</Lines>
  <Paragraphs>41</Paragraphs>
  <ScaleCrop>false</ScaleCrop>
  <Company/>
  <LinksUpToDate>false</LinksUpToDate>
  <CharactersWithSpaces>20509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 Владимир Александрович</dc:creator>
  <cp:keywords/>
  <dc:description/>
  <cp:lastModifiedBy>Лузин Владимир Александрович</cp:lastModifiedBy>
  <cp:revision>3</cp:revision>
  <dcterms:created xsi:type="dcterms:W3CDTF">2020-11-12T06:30:00Z</dcterms:created>
  <dcterms:modified xsi:type="dcterms:W3CDTF">2020-11-12T06:30:00Z</dcterms:modified>
</cp:coreProperties>
</file>