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САНКТ-ПЕТЕРБУРГСКИЙ РЕГИОНАЛЬНЫЙ ЦЕНТР</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ЦЕНООБРАЗОВАНИЮ В СТРОИТЕЛЬСТВЕ</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ПИСЬМО</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от</w:t>
      </w:r>
      <w:proofErr w:type="gramEnd"/>
      <w:r>
        <w:rPr>
          <w:rFonts w:ascii="Arial" w:eastAsiaTheme="minorHAnsi" w:hAnsi="Arial" w:cs="Arial"/>
          <w:b/>
          <w:bCs/>
          <w:color w:val="auto"/>
          <w:sz w:val="20"/>
          <w:szCs w:val="20"/>
        </w:rPr>
        <w:t xml:space="preserve"> 9 октября 2020 г. N 2020-10и</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ВВЕДЕНИИ РЕГИОНАЛЬНЫХ ИНДЕКСОВ ПЕРЕСЧЕТА СМЕТНОЙ СТОИМОСТИ</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СТРОИТЕЛЬСТВА ДЛЯ ПРИМЕНЕНИЯ С 1 ОКТЯБРЯ 2020 ГОДА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Ввести и рекомендовать к применению с 01.10.2020 региональные </w:t>
      </w:r>
      <w:hyperlink w:anchor="Par29" w:history="1">
        <w:r>
          <w:rPr>
            <w:rFonts w:ascii="Arial" w:hAnsi="Arial" w:cs="Arial"/>
            <w:color w:val="0000FF"/>
            <w:sz w:val="20"/>
            <w:szCs w:val="20"/>
          </w:rPr>
          <w:t>индексы</w:t>
        </w:r>
      </w:hyperlink>
      <w:r>
        <w:rPr>
          <w:rFonts w:ascii="Arial" w:hAnsi="Arial" w:cs="Arial"/>
          <w:sz w:val="20"/>
          <w:szCs w:val="20"/>
        </w:rPr>
        <w:t xml:space="preserve"> пересчета сметной стоимости строительства для применения на территории Санкт-Петербурга (приложение).</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ОКТЯБРЕ 2020 года.</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Индексы (в зависимости от использованной сметно-нормативной базы) применяются: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 сметной стоимости на 01.01.2000, определенной по новым Территориальным единичным и укрупненным расценкам Санкт-Петербурга (в том числе по ТСНБ "ГОСЭТАЛОН 2012 редакции 2014 года" с изменениями и дополнениями). Внесена в федеральный реестр сметных нормативов </w:t>
      </w:r>
      <w:hyperlink r:id="rId4" w:history="1">
        <w:r>
          <w:rPr>
            <w:rFonts w:ascii="Arial" w:hAnsi="Arial" w:cs="Arial"/>
            <w:color w:val="0000FF"/>
            <w:sz w:val="20"/>
            <w:szCs w:val="20"/>
          </w:rPr>
          <w:t>приказом</w:t>
        </w:r>
      </w:hyperlink>
      <w:r>
        <w:rPr>
          <w:rFonts w:ascii="Arial" w:hAnsi="Arial" w:cs="Arial"/>
          <w:sz w:val="20"/>
          <w:szCs w:val="20"/>
        </w:rPr>
        <w:t xml:space="preserve"> Минстроя России от 21.09.2015 N 675/</w:t>
      </w:r>
      <w:proofErr w:type="spellStart"/>
      <w:r>
        <w:rPr>
          <w:rFonts w:ascii="Arial" w:hAnsi="Arial" w:cs="Arial"/>
          <w:sz w:val="20"/>
          <w:szCs w:val="20"/>
        </w:rPr>
        <w:t>пр</w:t>
      </w:r>
      <w:proofErr w:type="spellEnd"/>
      <w:r>
        <w:rPr>
          <w:rFonts w:ascii="Arial" w:hAnsi="Arial" w:cs="Arial"/>
          <w:sz w:val="20"/>
          <w:szCs w:val="20"/>
        </w:rPr>
        <w:t xml:space="preserve"> под номером 254 от 22.09.2015 и утверждена </w:t>
      </w:r>
      <w:hyperlink r:id="rId5" w:history="1">
        <w:r>
          <w:rPr>
            <w:rFonts w:ascii="Arial" w:hAnsi="Arial" w:cs="Arial"/>
            <w:color w:val="0000FF"/>
            <w:sz w:val="20"/>
            <w:szCs w:val="20"/>
          </w:rPr>
          <w:t>распоряжением</w:t>
        </w:r>
      </w:hyperlink>
      <w:r>
        <w:rPr>
          <w:rFonts w:ascii="Arial" w:hAnsi="Arial" w:cs="Arial"/>
          <w:sz w:val="20"/>
          <w:szCs w:val="20"/>
        </w:rPr>
        <w:t xml:space="preserve"> Комитета по государственному заказу Санкт-Петербурга от 05.10.2015 N 196-р;</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сметной стоимости 1984 года - для переходящих на 2020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Составление сметной документации на объекты, начинаемые строительством в 2020 году, необходимо производить базисно-индексным методом на основе Федеральных единичных расценок (ФЕР-2001) и Территориальных единичных расценок (ТЕР-2001 СПб) или ресурсным методом на основе сборников Государственных элементных сметных норм (ГЭСН-2001).</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плата в счет возмещения вреда федеральным трассам транспортными средствами с разрешенной массой выше 12 тонн в пределах территориальных границ города Санкт-Петербурга.</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Индексы на специализированные виды строительно-монтажных работ, не вошедшие в перечень </w:t>
      </w:r>
      <w:hyperlink w:anchor="Par133" w:history="1">
        <w:r>
          <w:rPr>
            <w:rFonts w:ascii="Arial" w:hAnsi="Arial" w:cs="Arial"/>
            <w:color w:val="0000FF"/>
            <w:sz w:val="20"/>
            <w:szCs w:val="20"/>
          </w:rPr>
          <w:t>таблицы 1.2</w:t>
        </w:r>
      </w:hyperlink>
      <w:r>
        <w:rPr>
          <w:rFonts w:ascii="Arial" w:hAnsi="Arial" w:cs="Arial"/>
          <w:sz w:val="20"/>
          <w:szCs w:val="20"/>
        </w:rPr>
        <w:t xml:space="preserve">, принимаются в пределах индексов "Строительство, в целом", </w:t>
      </w:r>
      <w:hyperlink w:anchor="Par50" w:history="1">
        <w:r>
          <w:rPr>
            <w:rFonts w:ascii="Arial" w:hAnsi="Arial" w:cs="Arial"/>
            <w:color w:val="0000FF"/>
            <w:sz w:val="20"/>
            <w:szCs w:val="20"/>
          </w:rPr>
          <w:t>п. 1 табл. 1.1</w:t>
        </w:r>
      </w:hyperlink>
      <w:r>
        <w:rPr>
          <w:rFonts w:ascii="Arial" w:hAnsi="Arial" w:cs="Arial"/>
          <w:sz w:val="20"/>
          <w:szCs w:val="20"/>
        </w:rPr>
        <w:t>.</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центра</w:t>
      </w:r>
    </w:p>
    <w:p w:rsidR="00B62D39" w:rsidRDefault="00B62D39" w:rsidP="00B62D39">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А.И.Штоколов</w:t>
      </w:r>
      <w:proofErr w:type="spellEnd"/>
    </w:p>
    <w:p w:rsidR="00B62D39" w:rsidRDefault="00B62D39" w:rsidP="00B62D39">
      <w:pPr>
        <w:autoSpaceDE w:val="0"/>
        <w:autoSpaceDN w:val="0"/>
        <w:adjustRightInd w:val="0"/>
        <w:spacing w:after="0" w:line="240" w:lineRule="auto"/>
        <w:ind w:firstLine="540"/>
        <w:jc w:val="both"/>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p>
    <w:p w:rsidR="00B62D39" w:rsidRDefault="00B62D39" w:rsidP="00B62D39">
      <w:pPr>
        <w:autoSpaceDE w:val="0"/>
        <w:autoSpaceDN w:val="0"/>
        <w:adjustRightInd w:val="0"/>
        <w:spacing w:after="0" w:line="240" w:lineRule="auto"/>
        <w:jc w:val="right"/>
        <w:rPr>
          <w:rFonts w:ascii="Arial" w:hAnsi="Arial" w:cs="Arial"/>
          <w:sz w:val="20"/>
          <w:szCs w:val="20"/>
        </w:rPr>
      </w:pPr>
    </w:p>
    <w:p w:rsidR="00B62D39" w:rsidRDefault="00B62D39" w:rsidP="00B62D3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B62D39" w:rsidRDefault="00B62D39" w:rsidP="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письму РЦЦС СПб</w:t>
      </w:r>
    </w:p>
    <w:p w:rsidR="00B62D39" w:rsidRDefault="00B62D39" w:rsidP="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09.10.2020 N 2020-10и</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29"/>
      <w:bookmarkEnd w:id="0"/>
      <w:r>
        <w:rPr>
          <w:rFonts w:ascii="Arial" w:eastAsiaTheme="minorHAnsi" w:hAnsi="Arial" w:cs="Arial"/>
          <w:b/>
          <w:bCs/>
          <w:color w:val="auto"/>
          <w:sz w:val="20"/>
          <w:szCs w:val="20"/>
        </w:rPr>
        <w:t>РЕГИОНАЛЬНЫЕ ИНДЕКСЫ</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ПЕРЕСЧЕТА СМЕТНОЙ СТОИМОСТИ СТРОИТЕЛЬСТВА ДЛЯ ПРИМЕНЕНИЯ</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1 ОКТЯБРЯ 2020 ГОДА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33"/>
      <w:bookmarkEnd w:id="1"/>
      <w:r>
        <w:rPr>
          <w:rFonts w:ascii="Arial" w:eastAsiaTheme="minorHAnsi" w:hAnsi="Arial" w:cs="Arial"/>
          <w:b/>
          <w:bCs/>
          <w:color w:val="auto"/>
          <w:sz w:val="20"/>
          <w:szCs w:val="20"/>
        </w:rPr>
        <w:t>РАЗДЕЛ I.</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ИНДЕКСЫ К ЭЛЕМЕНТАМ ПРЯМЫХ ЗАТРАТ</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СМЕТНЫХ ЦЕНАХ НА 01.01.2000 И НА 01.01.1984</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1.1. Индексы к элементам прямых затрат на полный комплекс работ при новом строительстве и реконструкции объектов</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bookmarkStart w:id="2" w:name="Par41"/>
      <w:bookmarkEnd w:id="2"/>
      <w:r>
        <w:rPr>
          <w:rFonts w:ascii="Arial" w:hAnsi="Arial" w:cs="Arial"/>
          <w:sz w:val="20"/>
          <w:szCs w:val="20"/>
        </w:rPr>
        <w:t>Таблица 1.1</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721"/>
        <w:gridCol w:w="964"/>
        <w:gridCol w:w="1020"/>
        <w:gridCol w:w="964"/>
        <w:gridCol w:w="1814"/>
        <w:gridCol w:w="1020"/>
      </w:tblGrid>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строительства, зданий и сооружений</w:t>
            </w:r>
          </w:p>
        </w:tc>
        <w:tc>
          <w:tcPr>
            <w:tcW w:w="102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Оплата труда рабочих</w:t>
            </w:r>
          </w:p>
        </w:tc>
        <w:tc>
          <w:tcPr>
            <w:tcW w:w="96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Экспл</w:t>
            </w:r>
            <w:proofErr w:type="spellEnd"/>
            <w:proofErr w:type="gramStart"/>
            <w:r>
              <w:rPr>
                <w:rFonts w:ascii="Arial" w:hAnsi="Arial" w:cs="Arial"/>
                <w:sz w:val="20"/>
                <w:szCs w:val="20"/>
              </w:rPr>
              <w:t>. машин</w:t>
            </w:r>
            <w:proofErr w:type="gramEnd"/>
          </w:p>
        </w:tc>
        <w:tc>
          <w:tcPr>
            <w:tcW w:w="2834"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с доставкой</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685" w:type="dxa"/>
            <w:gridSpan w:val="2"/>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структурный</w:t>
            </w:r>
            <w:proofErr w:type="gramEnd"/>
            <w:r>
              <w:rPr>
                <w:rFonts w:ascii="Arial" w:hAnsi="Arial" w:cs="Arial"/>
                <w:sz w:val="20"/>
                <w:szCs w:val="20"/>
              </w:rPr>
              <w:t xml:space="preserve"> интервал</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среднем</w:t>
            </w:r>
          </w:p>
        </w:tc>
      </w:tr>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bookmarkStart w:id="3" w:name="Par50"/>
            <w:bookmarkEnd w:id="3"/>
            <w:r>
              <w:rPr>
                <w:rFonts w:ascii="Arial" w:hAnsi="Arial" w:cs="Arial"/>
                <w:sz w:val="20"/>
                <w:szCs w:val="20"/>
              </w:rPr>
              <w:t>1</w:t>
            </w:r>
          </w:p>
        </w:tc>
        <w:tc>
          <w:tcPr>
            <w:tcW w:w="2721"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В ЦЕЛОМ</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9,103 - 10,036</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9,559</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222,34 - 245,13</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233,45</w:t>
            </w:r>
          </w:p>
        </w:tc>
      </w:tr>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21"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Панельные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8,958 - 9,876</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206,42 - 227,58</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r>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21"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9,836 - 10,845</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221,74 - 244,47</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r>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721"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8,883 - 9,793</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9,327</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238,55 - 263,00</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250,48</w:t>
            </w:r>
          </w:p>
        </w:tc>
      </w:tr>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bookmarkStart w:id="4" w:name="Par98"/>
            <w:bookmarkEnd w:id="4"/>
            <w:r>
              <w:rPr>
                <w:rFonts w:ascii="Arial" w:hAnsi="Arial" w:cs="Arial"/>
                <w:sz w:val="20"/>
                <w:szCs w:val="20"/>
              </w:rPr>
              <w:t>5</w:t>
            </w:r>
          </w:p>
        </w:tc>
        <w:tc>
          <w:tcPr>
            <w:tcW w:w="2721"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Промышленные здания и сооружения в каркасном исполнении</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9,438 - 10,405</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9,910</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217,10 - 239,35</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227,95</w:t>
            </w:r>
          </w:p>
        </w:tc>
      </w:tr>
      <w:tr w:rsidR="00B62D39">
        <w:tc>
          <w:tcPr>
            <w:tcW w:w="56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bookmarkStart w:id="5" w:name="Par110"/>
            <w:bookmarkEnd w:id="5"/>
            <w:r>
              <w:rPr>
                <w:rFonts w:ascii="Arial" w:hAnsi="Arial" w:cs="Arial"/>
                <w:sz w:val="20"/>
                <w:szCs w:val="20"/>
              </w:rPr>
              <w:t>6</w:t>
            </w:r>
          </w:p>
        </w:tc>
        <w:tc>
          <w:tcPr>
            <w:tcW w:w="2721"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6,430 - 7,089</w:t>
            </w:r>
          </w:p>
        </w:tc>
        <w:tc>
          <w:tcPr>
            <w:tcW w:w="1020" w:type="dxa"/>
            <w:tcBorders>
              <w:top w:val="single" w:sz="4" w:space="0" w:color="auto"/>
              <w:left w:val="single" w:sz="4" w:space="0" w:color="auto"/>
              <w:bottom w:val="single" w:sz="4" w:space="0" w:color="auto"/>
              <w:right w:val="single" w:sz="4" w:space="0" w:color="auto"/>
            </w:tcBorders>
            <w:vAlign w:val="bottom"/>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6,752</w:t>
            </w:r>
          </w:p>
        </w:tc>
      </w:tr>
      <w:tr w:rsidR="00B62D39">
        <w:tc>
          <w:tcPr>
            <w:tcW w:w="56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147,10 - 162,17</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154,45</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Примечание: </w:t>
      </w:r>
      <w:hyperlink w:anchor="Par98" w:history="1">
        <w:r>
          <w:rPr>
            <w:rFonts w:ascii="Arial" w:hAnsi="Arial" w:cs="Arial"/>
            <w:color w:val="0000FF"/>
            <w:sz w:val="20"/>
            <w:szCs w:val="20"/>
          </w:rPr>
          <w:t>п. 5</w:t>
        </w:r>
      </w:hyperlink>
      <w:r>
        <w:rPr>
          <w:rFonts w:ascii="Arial" w:hAnsi="Arial" w:cs="Arial"/>
          <w:sz w:val="20"/>
          <w:szCs w:val="20"/>
        </w:rPr>
        <w:t xml:space="preserve"> "Каркасные системы" включает несущие металлические и ж/б конструкции, ограждающие конструкции из ж/б, кирпича, панелей типа "сэндвич". </w:t>
      </w:r>
      <w:hyperlink w:anchor="Par50" w:history="1">
        <w:r>
          <w:rPr>
            <w:rFonts w:ascii="Arial" w:hAnsi="Arial" w:cs="Arial"/>
            <w:color w:val="0000FF"/>
            <w:sz w:val="20"/>
            <w:szCs w:val="20"/>
          </w:rPr>
          <w:t>П. 1</w:t>
        </w:r>
      </w:hyperlink>
      <w:r>
        <w:rPr>
          <w:rFonts w:ascii="Arial" w:hAnsi="Arial" w:cs="Arial"/>
          <w:sz w:val="20"/>
          <w:szCs w:val="20"/>
        </w:rPr>
        <w:t xml:space="preserve"> - </w:t>
      </w:r>
      <w:hyperlink w:anchor="Par110" w:history="1">
        <w:r>
          <w:rPr>
            <w:rFonts w:ascii="Arial" w:hAnsi="Arial" w:cs="Arial"/>
            <w:color w:val="0000FF"/>
            <w:sz w:val="20"/>
            <w:szCs w:val="20"/>
          </w:rPr>
          <w:t>6</w:t>
        </w:r>
      </w:hyperlink>
      <w:r>
        <w:rPr>
          <w:rFonts w:ascii="Arial" w:hAnsi="Arial" w:cs="Arial"/>
          <w:sz w:val="20"/>
          <w:szCs w:val="20"/>
        </w:rPr>
        <w:t xml:space="preserve"> включают и индивидуальные жилые дома.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ВНИМАНИЕ! При применении Федеральных единичных расценок (ФЕР-2001, ФЕРр-2001, ФЕРм-2001 и ФЕРп-2001) должны учитываться следующие территориальные поправочные коэффициенты в базисном уровне цен на 01.01.2000:</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оплате труда рабочих-строителей - 1,224;</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эксплуатации строительных машин - 1,054;</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стоимости материалов - 1,160 (за исключением ФЕРм-2001);</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стоимости материалов - 1,080 (для ФЕРм-2001).</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bookmarkStart w:id="6" w:name="Par133"/>
      <w:bookmarkEnd w:id="6"/>
      <w:r>
        <w:rPr>
          <w:rFonts w:ascii="Arial" w:hAnsi="Arial" w:cs="Arial"/>
          <w:sz w:val="20"/>
          <w:szCs w:val="20"/>
        </w:rPr>
        <w:t>Таблица 1.2</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118"/>
        <w:gridCol w:w="1020"/>
        <w:gridCol w:w="952"/>
        <w:gridCol w:w="1348"/>
        <w:gridCol w:w="1871"/>
        <w:gridCol w:w="976"/>
      </w:tblGrid>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4138" w:type="dxa"/>
            <w:gridSpan w:val="2"/>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работ и конструктивных элементов</w:t>
            </w:r>
          </w:p>
        </w:tc>
        <w:tc>
          <w:tcPr>
            <w:tcW w:w="952"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Оплата труда рабочих</w:t>
            </w:r>
          </w:p>
        </w:tc>
        <w:tc>
          <w:tcPr>
            <w:tcW w:w="134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Эксплуатация машин и механизмов</w:t>
            </w:r>
          </w:p>
        </w:tc>
        <w:tc>
          <w:tcPr>
            <w:tcW w:w="2847"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с доставкой</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138" w:type="dxa"/>
            <w:gridSpan w:val="2"/>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952"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34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структурный</w:t>
            </w:r>
            <w:proofErr w:type="gramEnd"/>
            <w:r>
              <w:rPr>
                <w:rFonts w:ascii="Arial" w:hAnsi="Arial" w:cs="Arial"/>
                <w:sz w:val="20"/>
                <w:szCs w:val="20"/>
              </w:rPr>
              <w:t xml:space="preserve"> интервал</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среднем</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6,150 - 6,845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100,47 - 111,58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ленточные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16,176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10,873 - 12,190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11,416</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346,17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210,72 - 232,33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221,26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свайных основаниях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7,597 - 8,395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7,856</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329,07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179,76 - 195,44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185,38</w:t>
            </w:r>
          </w:p>
        </w:tc>
      </w:tr>
      <w:tr w:rsidR="00B62D39">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винтовых сваях (без ростверков)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4,499 - 5,115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4,736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Несущие и ограждающие конструкции из сборного бетона и железобетона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18,879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9,295 - 10,247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342,66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191,52 - 211,68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201,60</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Бетонные и железобетонные монолитные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15,386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8,045 - 8,870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8,448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340,65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227,20 - 250,49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238,56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Строительные металлические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14,456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11,076 - 12,190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341,45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348,90 - 393,87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Конструкции из кирпича и блоков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8,954 - 9,872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201,54 - 222,20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211,62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Заполнение оконных проемов (с остеклением)</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3,952 - 4,257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4,149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106,57 - 114,80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111,90</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Заполнение дверных проемов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4,181 - 4,621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4,401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95,23 - 105,25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Устройство перегородок, подвесных потолков и обшивки из гипсокартонных листов или </w:t>
            </w:r>
            <w:proofErr w:type="spellStart"/>
            <w:r>
              <w:rPr>
                <w:rFonts w:ascii="Arial" w:hAnsi="Arial" w:cs="Arial"/>
                <w:sz w:val="20"/>
                <w:szCs w:val="20"/>
              </w:rPr>
              <w:t>гипсоволокнистых</w:t>
            </w:r>
            <w:proofErr w:type="spellEnd"/>
            <w:r>
              <w:rPr>
                <w:rFonts w:ascii="Arial" w:hAnsi="Arial" w:cs="Arial"/>
                <w:sz w:val="20"/>
                <w:szCs w:val="20"/>
              </w:rPr>
              <w:t xml:space="preserve"> плит</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7,002 - 7,960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7,370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139,40 - 158,47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5,218 - 5,753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5,479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151,76 - 167,32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159,35</w:t>
            </w:r>
          </w:p>
        </w:tc>
      </w:tr>
      <w:tr w:rsidR="00B62D39">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285"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устройству кровель:</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рулонных (в </w:t>
            </w:r>
            <w:proofErr w:type="spellStart"/>
            <w:r>
              <w:rPr>
                <w:rFonts w:ascii="Arial" w:hAnsi="Arial" w:cs="Arial"/>
                <w:sz w:val="20"/>
                <w:szCs w:val="20"/>
              </w:rPr>
              <w:t>т.ч</w:t>
            </w:r>
            <w:proofErr w:type="spellEnd"/>
            <w:r>
              <w:rPr>
                <w:rFonts w:ascii="Arial" w:hAnsi="Arial" w:cs="Arial"/>
                <w:sz w:val="20"/>
                <w:szCs w:val="20"/>
              </w:rPr>
              <w:t xml:space="preserve">. из наплавляемых материалов типа </w:t>
            </w:r>
            <w:proofErr w:type="spellStart"/>
            <w:r>
              <w:rPr>
                <w:rFonts w:ascii="Arial" w:hAnsi="Arial" w:cs="Arial"/>
                <w:sz w:val="20"/>
                <w:szCs w:val="20"/>
              </w:rPr>
              <w:t>Изофлекс</w:t>
            </w:r>
            <w:proofErr w:type="spellEnd"/>
            <w:r>
              <w:rPr>
                <w:rFonts w:ascii="Arial" w:hAnsi="Arial" w:cs="Arial"/>
                <w:sz w:val="20"/>
                <w:szCs w:val="20"/>
              </w:rPr>
              <w:t xml:space="preserve">, </w:t>
            </w:r>
            <w:proofErr w:type="spellStart"/>
            <w:r>
              <w:rPr>
                <w:rFonts w:ascii="Arial" w:hAnsi="Arial" w:cs="Arial"/>
                <w:sz w:val="20"/>
                <w:szCs w:val="20"/>
              </w:rPr>
              <w:t>Изопласт</w:t>
            </w:r>
            <w:proofErr w:type="spellEnd"/>
            <w:r>
              <w:rPr>
                <w:rFonts w:ascii="Arial" w:hAnsi="Arial" w:cs="Arial"/>
                <w:sz w:val="20"/>
                <w:szCs w:val="20"/>
              </w:rPr>
              <w:t xml:space="preserve"> и т.п.) и мастичных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7,143 - 8,037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196,16 - 220,71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металлических и </w:t>
            </w:r>
            <w:proofErr w:type="spellStart"/>
            <w:r>
              <w:rPr>
                <w:rFonts w:ascii="Arial" w:hAnsi="Arial" w:cs="Arial"/>
                <w:sz w:val="20"/>
                <w:szCs w:val="20"/>
              </w:rPr>
              <w:t>металлочерепичных</w:t>
            </w:r>
            <w:proofErr w:type="spellEnd"/>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16,865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5,518 - 6,098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5,808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306,10</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167,00 - 184,57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175,78</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из черепицы (керамической и </w:t>
            </w:r>
            <w:proofErr w:type="spellStart"/>
            <w:r>
              <w:rPr>
                <w:rFonts w:ascii="Arial" w:hAnsi="Arial" w:cs="Arial"/>
                <w:sz w:val="20"/>
                <w:szCs w:val="20"/>
              </w:rPr>
              <w:t>полимернаполненной</w:t>
            </w:r>
            <w:proofErr w:type="spellEnd"/>
            <w:r>
              <w:rPr>
                <w:rFonts w:ascii="Arial" w:hAnsi="Arial" w:cs="Arial"/>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13,507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3,545 - 4,020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312,28</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76,54 - 86,80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80,37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асбестоцементных листов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14,388</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5,171 - 5,732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5,430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332,65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79,26 - 87,85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устройству полов,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6,878 - 7,583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143,94 - 158,70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151,14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паркетные полы различных типов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4,393 - 5,128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4,884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101,76 - 122,54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110,39</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полы из досок и брусков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6,831 - 7,531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7,173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167,24 - 184,38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175,60</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бетонные, цементные и металлоцементные полы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8,177 - 9,038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8,608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193,34 - 213,70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203,52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5,988 - 6,637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6,287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134,12 - 148,66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полы с покрытием из линолеума и полимерных плиток по готовому основанию</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5,358 - 6,039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5,626</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114,77 - 129,37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то же с устройством стяжки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5,980 - 6,907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6,279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136,61 - 157,78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143,44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полы асфальтобетонные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6,394 - 7,050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6,714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179,58 - 197,99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188,56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полы из мраморных и гранитных плит</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4,352 - 5,102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4,581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98,94 - 116,00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 панельных и монолитных зданий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7,934 - 8,770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8,352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166,68 - 184,22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175,45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 кирпичных зданий (при "сухих" процессах)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8,003 - 8,824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8,404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173,55 - 191,34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182,23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 кирпичных зданий (при "мокрых" процессах)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8,911 - 9,824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9,356</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200,38 - 220,92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210,40</w:t>
            </w:r>
          </w:p>
        </w:tc>
      </w:tr>
      <w:tr w:rsidR="00B62D39">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285"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отделочные работы:</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15.1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штукатурка с последующей окраской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8,341 - 9,195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8,758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204,15 - 225,08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214,36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наружная облицовка зданий искусственными плитками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9,280 - 10,523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9,744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186,90 - 211,95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196,25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наружная облицовка зданий природным камнем и линейными фасонными камнями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6,724 - 7,766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7,060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145,52 - 168,08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152,80</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окраска фасадов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6,877 - 7,695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189,37 - 211,89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198,84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сантехнические работы (включая изоляцию), всего:</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7,069 - 7,901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7,423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245,65 - 274,51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257,93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отопление - внутренние устройства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8,106 - 8,937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8,511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274,95 - 303,14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288,70</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внутренний водопровод</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7,590 - 8,580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7,970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277,25 - 313,39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291,11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внутренняя канализация и водостоки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6,883 - 7,806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221,80 - 251,53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232,89</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газоснабжение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5,698 - 6,282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208,60 - 229,98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219,03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 и электросиловое оборудование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5,640 - 6,347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144,44 - 162,55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 (вариант с электроплитами) и электросиловое оборудование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5,657 - 6,191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5,940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159,10 - 174,10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строительству и реконструкции наружных сетей:</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водоснабжения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7,055 - 7,779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7,408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202,52 - 223,28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канализации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9,055 - 10,318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9,508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209,66 - 238,90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теплоснабжения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7,527 - 8,298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7,903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222,36 - 245,15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233,48</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газоснабжения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5,561 - 6,131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5,840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150,41 - 165,83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157,93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электроснабжения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5,586 - 6,663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5,865</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138,78 - 165,54</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145,72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Линии электропередачи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15,929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6,046 - 6,666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363,66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142,39 - 156,99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149,51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14,185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8,325 - 9,178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8,741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330,50</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199,75 - 220,23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209,74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реконструкция и ремонт объектов озеленения и благоустройства общего пользования,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15,594</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6,041 - 6,727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350,08</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135,67 - 151,17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посадки деревьев, кустарников, цветов (с подготовкой посадочных мест и уходом за насаждениями)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6,365 - 7,218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6,683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151,74 - 172,07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набивные щебеночные дорожки и площадки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15,740</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7,202 - 7,941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353,36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141,89 - 156,43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148,98</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газонов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4,556 - 5,023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4,784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113,38 - 125,00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119,05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Железные дороги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16,627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7,854 - 10,065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8,247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394,05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267,26 - 342,49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280,62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трамвайным путям</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16,087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9,088 - 10,306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9,543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377,23</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246,45 - 279,47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258,77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том числе устройство покрытия в трамвайных путях из литой асфальтобетонной смеси (с учетом стоимости смеси)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16,104</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3,400 - 4,380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3,470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427,96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217,8 - 280,3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222,14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реконструкция и ремонт автомобильных дорог,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15,006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6,532 - 7,300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160,71 - 180,00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земляные работы и дренаж на автодорогах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6,150 - 6,845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100,47 - 111,58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оснований автодорог и тротуаров, в том числе устройство подстилающих и выравнивающих слоев оснований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16,803</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6,049 - 6,669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6,351</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377,23</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123,11 - 135,73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129,27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15,234</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6,378 - 7,032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6,697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165,55 - 182,52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173,83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30.5</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асфальтобетонные покрытия автомобильных дорог</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7,214 - 8,052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390,22</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207,74 - 231,87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218,13</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асфальтобетонные покрытия дорожек, тротуаров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14,597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6,598 - 7,968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388,14</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188,59 - 227,72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198,02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30.7</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текущий и аварийный ремонт городских автомобильных дорог</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16,789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7,275 - 8,015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7,639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446,43</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212,68 - 234,31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223,31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30.8</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бетонные и плитные тротуары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14,123</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7,428 - 8,190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329,36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159,59 - 175,95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167,57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30.9</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дороги из сборных железобетонных плит</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14,441</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7,189 - 7,926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7,549</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334,30</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156,27 - 172,28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164,08</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30.10</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укладка гранитных плит и изделий толщиной до 60 мм</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4,240 - 4,675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4,452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372,87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96,40 - 106,28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укладка гранитного бордюра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4,900 - 5,557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5,145</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372,87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112,64 - 130,10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118,27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Слаботочные устройства и телефонные сети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5,578 - 6,326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5,857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179,07 - 203,06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188,02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3,514 - 3,985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138,88 - 157,49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145,82</w:t>
            </w:r>
          </w:p>
        </w:tc>
      </w:tr>
      <w:tr w:rsidR="00B62D39">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32.2</w:t>
            </w:r>
          </w:p>
        </w:tc>
        <w:tc>
          <w:tcPr>
            <w:tcW w:w="311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бытовых кондиционеров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6,476 - 7,158</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6,817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Подводно-технические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15,705</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10,636 - 12,061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11,168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403,62</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244,73 - 277,53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256,97</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и реконструкция мостов и набережных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18,900</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11,540 - 13,086</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12,117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427,51</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299,48 - 339,61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314,45</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пешеходных тоннелей (переходов) и освоение подземного пространства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16,541</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12,153 - 13,781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12,760</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434,87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298,96 - 339,02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313,91</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лифтов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5,640 - 6,347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144,44 - 162,55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Гидротехнические работы и портовые сооружения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17,091</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11,627 - 13,185</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12,208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429,68</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289,85 - 328,69</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304,34</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 конструкций и трубопроводов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6,922 - 7,850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185,07 - 209,87</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194,32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Технологические трубопроводы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7,197 - 8,182</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7,637</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298,02 - 338,81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316,22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Защита строительных конструкций и оборудования от коррозии (футеровка, окраска, </w:t>
            </w:r>
            <w:proofErr w:type="spellStart"/>
            <w:r>
              <w:rPr>
                <w:rFonts w:ascii="Arial" w:hAnsi="Arial" w:cs="Arial"/>
                <w:sz w:val="20"/>
                <w:szCs w:val="20"/>
              </w:rPr>
              <w:t>гуммирование</w:t>
            </w:r>
            <w:proofErr w:type="spellEnd"/>
            <w:r>
              <w:rPr>
                <w:rFonts w:ascii="Arial" w:hAnsi="Arial" w:cs="Arial"/>
                <w:sz w:val="20"/>
                <w:szCs w:val="20"/>
              </w:rPr>
              <w:t xml:space="preserve"> и металлизация)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8,556 - 9,433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8,984</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195,01 - 215,00</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204,76</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оборудования, в целом</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18,102</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8,008 - 9,081</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8,408</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383,59</w:t>
            </w:r>
          </w:p>
        </w:tc>
        <w:tc>
          <w:tcPr>
            <w:tcW w:w="18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225,07 - 255,23</w:t>
            </w:r>
          </w:p>
        </w:tc>
        <w:tc>
          <w:tcPr>
            <w:tcW w:w="97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236,32</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4195"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4195"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9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3118"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Прочие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16,464</w:t>
            </w:r>
          </w:p>
        </w:tc>
        <w:tc>
          <w:tcPr>
            <w:tcW w:w="2847"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8,593</w:t>
            </w:r>
          </w:p>
        </w:tc>
      </w:tr>
      <w:tr w:rsidR="00B62D39">
        <w:tc>
          <w:tcPr>
            <w:tcW w:w="79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286,47</w:t>
            </w:r>
          </w:p>
        </w:tc>
        <w:tc>
          <w:tcPr>
            <w:tcW w:w="2847"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200,27</w:t>
            </w:r>
          </w:p>
        </w:tc>
      </w:tr>
    </w:tbl>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0"/>
        <w:gridCol w:w="567"/>
        <w:gridCol w:w="964"/>
      </w:tblGrid>
      <w:tr w:rsidR="00B62D39">
        <w:tc>
          <w:tcPr>
            <w:tcW w:w="754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56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253,85</w:t>
            </w:r>
          </w:p>
        </w:tc>
      </w:tr>
      <w:tr w:rsidR="00B62D39">
        <w:tc>
          <w:tcPr>
            <w:tcW w:w="754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к базовым ценам на 01.01.2000</w:t>
            </w:r>
          </w:p>
        </w:tc>
        <w:tc>
          <w:tcPr>
            <w:tcW w:w="56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11,719</w:t>
            </w:r>
          </w:p>
        </w:tc>
      </w:tr>
      <w:tr w:rsidR="00B62D39">
        <w:tc>
          <w:tcPr>
            <w:tcW w:w="754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56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220,50</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1.3</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025"/>
        <w:gridCol w:w="1020"/>
        <w:gridCol w:w="1077"/>
        <w:gridCol w:w="1077"/>
        <w:gridCol w:w="1361"/>
      </w:tblGrid>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строительства, комплексов и видов работ</w:t>
            </w:r>
          </w:p>
        </w:tc>
        <w:tc>
          <w:tcPr>
            <w:tcW w:w="102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Сметная база</w:t>
            </w:r>
          </w:p>
        </w:tc>
        <w:tc>
          <w:tcPr>
            <w:tcW w:w="3515"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Элементы затрат</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Оплата труда рабочих</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Экспл</w:t>
            </w:r>
            <w:proofErr w:type="spellEnd"/>
            <w:proofErr w:type="gramStart"/>
            <w:r>
              <w:rPr>
                <w:rFonts w:ascii="Arial" w:hAnsi="Arial" w:cs="Arial"/>
                <w:sz w:val="20"/>
                <w:szCs w:val="20"/>
              </w:rPr>
              <w:t>. машин</w:t>
            </w:r>
            <w:proofErr w:type="gramEnd"/>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без НДС</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02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ПРИ КАПИТАЛЬНОМ РЕМОНТЕ ЖИЛЫХ И ГРАЖДАНСКИХ ЗДАНИЙ &lt;1&gt;</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15,423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9,750</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320,26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235,79</w:t>
            </w:r>
          </w:p>
        </w:tc>
      </w:tr>
      <w:tr w:rsidR="00B62D39">
        <w:tc>
          <w:tcPr>
            <w:tcW w:w="9070"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Ремонтно-строительные работы по видам работ и конструктивным элементам</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6,269</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101,74</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15,175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11,192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330,95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216,92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Металлические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13,561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11,739</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326,43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385,42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Конструкции из кирпича и блоков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8,954</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207,47</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Оконные и дверные проемы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4,264</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108,70</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5,636</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157,77</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Кровли металлические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15,821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5,694</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292,64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172,33</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Кровли из рулонных, мастичных и наплавляемых материалов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Кровли из асбестоцементных листов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13,497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5,430</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318,02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Паркетные полы; полы из досок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4,701</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114,81</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с покрытием из линолеума и плиток ПХВ с ремонтом стяжки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6,656</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144,87</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5,931</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136,73</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мраморных и гранитных плит</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4,581</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104,15</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бетонные и цементные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8,832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208,81</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отделочные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8,740</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204,39</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Фасады - штукатурные работы; ремонт швов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9,283</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285,55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225,72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18</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Фасады - облицовочные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9,744</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285,55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196,25</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Фасады - малярные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7,438</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285,55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204,81</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инженерные сети центрального отопления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9,192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300,25</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Внутреннее водоснабжение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7,663</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279,91</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канализация и предметы домоустройства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7,806</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230,58</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Внутреннее газоснабжение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5,752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210,61</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канализации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9,142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215,82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теплоснабжения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7,903</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228,90</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газоснабжения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5,725</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154,83</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водоснабжения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7,263</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206,46</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Наружные сети электроснабжения до 10 </w:t>
            </w:r>
            <w:proofErr w:type="spellStart"/>
            <w:r>
              <w:rPr>
                <w:rFonts w:ascii="Arial" w:hAnsi="Arial" w:cs="Arial"/>
                <w:sz w:val="20"/>
                <w:szCs w:val="20"/>
              </w:rPr>
              <w:t>кВ</w:t>
            </w:r>
            <w:proofErr w:type="spellEnd"/>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5,865</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145,72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Вентиляция и кондиционирование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3,838</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150,19</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 и электросиловое оборудование зданий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5,940</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167,06</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13,306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8,741</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315,97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209,74</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Слаботочные устройства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5,857</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188,02</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185,07</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Защита от коррозии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8,984</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204,76</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Ремонт внутриквартальных дорожек, тротуаров, проездов и площадок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6,791</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354,92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167,08</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 и благоустройство</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14,628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6,099</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334,68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136,97</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Ремонт и модернизация лифтового оборудования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5,712</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157,48</w:t>
            </w:r>
          </w:p>
        </w:tc>
      </w:tr>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402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 к таблице 1.3.</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реконструкции объектов следует использовать индексы </w:t>
      </w:r>
      <w:hyperlink w:anchor="Par41" w:history="1">
        <w:r>
          <w:rPr>
            <w:rFonts w:ascii="Arial" w:hAnsi="Arial" w:cs="Arial"/>
            <w:color w:val="0000FF"/>
            <w:sz w:val="20"/>
            <w:szCs w:val="20"/>
          </w:rPr>
          <w:t>табл. 1.1</w:t>
        </w:r>
      </w:hyperlink>
      <w:r>
        <w:rPr>
          <w:rFonts w:ascii="Arial" w:hAnsi="Arial" w:cs="Arial"/>
          <w:sz w:val="20"/>
          <w:szCs w:val="20"/>
        </w:rPr>
        <w:t xml:space="preserve"> и </w:t>
      </w:r>
      <w:hyperlink w:anchor="Par133" w:history="1">
        <w:r>
          <w:rPr>
            <w:rFonts w:ascii="Arial" w:hAnsi="Arial" w:cs="Arial"/>
            <w:color w:val="0000FF"/>
            <w:sz w:val="20"/>
            <w:szCs w:val="20"/>
          </w:rPr>
          <w:t>1.2</w:t>
        </w:r>
      </w:hyperlink>
      <w:r>
        <w:rPr>
          <w:rFonts w:ascii="Arial" w:hAnsi="Arial" w:cs="Arial"/>
          <w:sz w:val="20"/>
          <w:szCs w:val="20"/>
        </w:rPr>
        <w:t>.</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Указанные индексы целесообразно применять при количестве охвата ремонтом не менее 8-12 видов работ и конструктивных элементов на одном объекте с пропорциональным распределением общей стоимости прямых затрат среди них.</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1.4. Индексы к элементам прямых затрат в ценах 1984 и 2000 г. по ССН-84 и ТЕРрр-2001 СПб на реставрационно-восстановительные (ремонтно-реставрационные) работы по памятникам истории и культуры</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1.4</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309"/>
        <w:gridCol w:w="1252"/>
        <w:gridCol w:w="1417"/>
        <w:gridCol w:w="1361"/>
      </w:tblGrid>
      <w:tr w:rsidR="00B62D39">
        <w:tc>
          <w:tcPr>
            <w:tcW w:w="73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30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работ и конструктивных элементов</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Основная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Эксплуатация машин и механизмов</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с доставкой (без НДС)</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bookmarkStart w:id="7" w:name="Par1493"/>
            <w:bookmarkEnd w:id="7"/>
            <w:r>
              <w:rPr>
                <w:rFonts w:ascii="Arial" w:hAnsi="Arial" w:cs="Arial"/>
                <w:sz w:val="20"/>
                <w:szCs w:val="20"/>
              </w:rPr>
              <w:t>1</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реставрационно-восстановительных работ по памятникам истории и культуры</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148,95</w:t>
            </w:r>
          </w:p>
        </w:tc>
      </w:tr>
      <w:tr w:rsidR="00B62D39">
        <w:tc>
          <w:tcPr>
            <w:tcW w:w="737"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8,108</w:t>
            </w:r>
          </w:p>
        </w:tc>
      </w:tr>
      <w:tr w:rsidR="00B62D39">
        <w:tc>
          <w:tcPr>
            <w:tcW w:w="9076" w:type="dxa"/>
            <w:gridSpan w:val="5"/>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Реставрационно-восстановительные работы по видам работ и конструктивным элементам</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Археологические и земляные работы в зоне памятников истории и культуры</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фундаментов и конструкций</w:t>
            </w:r>
          </w:p>
        </w:tc>
        <w:tc>
          <w:tcPr>
            <w:tcW w:w="4030"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737" w:type="dxa"/>
            <w:vMerge w:val="restart"/>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4309" w:type="dxa"/>
            <w:tcBorders>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бутового камня</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346,17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86,83</w:t>
            </w:r>
          </w:p>
        </w:tc>
      </w:tr>
      <w:tr w:rsidR="00B62D39">
        <w:tc>
          <w:tcPr>
            <w:tcW w:w="737" w:type="dxa"/>
            <w:vMerge/>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16,176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5,660</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кирпича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346,17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204,67</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16,176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9,397</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кирпичных кладок</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211,62</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9,401</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конструкций и деталей памятников архитектуры из естественного камня</w:t>
            </w:r>
          </w:p>
        </w:tc>
        <w:tc>
          <w:tcPr>
            <w:tcW w:w="4030"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737" w:type="dxa"/>
            <w:vMerge w:val="restart"/>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4309" w:type="dxa"/>
            <w:tcBorders>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известняка (мрамора)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85,57</w:t>
            </w:r>
          </w:p>
        </w:tc>
      </w:tr>
      <w:tr w:rsidR="00B62D39">
        <w:tc>
          <w:tcPr>
            <w:tcW w:w="737" w:type="dxa"/>
            <w:vMerge/>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4,397</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гранита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109,39</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4,810</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деревянных конструкций</w:t>
            </w:r>
          </w:p>
        </w:tc>
        <w:tc>
          <w:tcPr>
            <w:tcW w:w="4030"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737" w:type="dxa"/>
            <w:vMerge w:val="restart"/>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4309" w:type="dxa"/>
            <w:tcBorders>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дерева мягких пород</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159,35</w:t>
            </w:r>
          </w:p>
        </w:tc>
      </w:tr>
      <w:tr w:rsidR="00B62D39">
        <w:tc>
          <w:tcPr>
            <w:tcW w:w="737" w:type="dxa"/>
            <w:vMerge/>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5,479</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дерева твердых пород</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125,44</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5,035</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кровель</w:t>
            </w:r>
          </w:p>
        </w:tc>
        <w:tc>
          <w:tcPr>
            <w:tcW w:w="4030"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737" w:type="dxa"/>
            <w:vMerge w:val="restart"/>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4309" w:type="dxa"/>
            <w:tcBorders>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черной и оцинкованной стали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306,10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175,78</w:t>
            </w:r>
          </w:p>
        </w:tc>
      </w:tr>
      <w:tr w:rsidR="00B62D39">
        <w:tc>
          <w:tcPr>
            <w:tcW w:w="737" w:type="dxa"/>
            <w:vMerge/>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16,865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5,808</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из меди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306,10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97,82</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16,865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4,183</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деревянных и черепичных</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312,28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80,37</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13,507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3,722</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металлических конструкций и декоративных элементов</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341,45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14,456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штукатурной отделки</w:t>
            </w:r>
          </w:p>
        </w:tc>
        <w:tc>
          <w:tcPr>
            <w:tcW w:w="4030"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737" w:type="dxa"/>
            <w:vMerge w:val="restart"/>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w:t>
            </w:r>
          </w:p>
        </w:tc>
        <w:tc>
          <w:tcPr>
            <w:tcW w:w="4309" w:type="dxa"/>
            <w:tcBorders>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внутренней</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210,40</w:t>
            </w:r>
          </w:p>
        </w:tc>
      </w:tr>
      <w:tr w:rsidR="00B62D39">
        <w:tc>
          <w:tcPr>
            <w:tcW w:w="737" w:type="dxa"/>
            <w:vMerge/>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9,356</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наружной</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214,36</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8,758</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облицовки из искусственного мрамора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96,82</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4,519</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окраски фасадов и интерьеров (малярные работы)</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182,23</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8,404</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керамического декора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134,86</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6,696</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архитектурно-лепного декора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77,32</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3,736</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резьбы по дереву</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159,35</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5,479</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мебели из ценных пород дерева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125,44</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5,035</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паркетных полов</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119,23</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5,145</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изделий художественного литья из цветных металлов</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104,00</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4,916</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Чеканные, </w:t>
            </w:r>
            <w:proofErr w:type="spellStart"/>
            <w:r>
              <w:rPr>
                <w:rFonts w:ascii="Arial" w:hAnsi="Arial" w:cs="Arial"/>
                <w:sz w:val="20"/>
                <w:szCs w:val="20"/>
              </w:rPr>
              <w:t>выколотные</w:t>
            </w:r>
            <w:proofErr w:type="spellEnd"/>
            <w:r>
              <w:rPr>
                <w:rFonts w:ascii="Arial" w:hAnsi="Arial" w:cs="Arial"/>
                <w:sz w:val="20"/>
                <w:szCs w:val="20"/>
              </w:rPr>
              <w:t xml:space="preserve"> и давильные работы</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65,13</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3,950</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инкрустированной поверхности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39,95</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обивки мебели и обойных декоративных элементов (облицовочные работы при реставрации мебели)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66,17</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3,543</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позолоты (без стоимости золота)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33,25</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 стоимость золота весом книжки 1,25 г</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22,62</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 стоимость золота весом книжки 2,5 г</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17,98</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21.4</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 стоимость золота весом книжки 4 г</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17,28</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Разные работы</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139,22</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5,953</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оконных и дверных приборов из черного и цветного металлов</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Художественная обработка металлических изделий</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тканей и шпалер</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209,83</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6,391</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предметов декоративно-прикладного искусства из цветного металла и хрустальных подвесок</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219,16</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6,675</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живописи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182,23</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8,404</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янтарного набора предметов ДПИ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154,71</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7,135</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29</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мозаики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150,07</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6,920</w:t>
            </w:r>
          </w:p>
        </w:tc>
      </w:tr>
      <w:tr w:rsidR="00B62D39">
        <w:tc>
          <w:tcPr>
            <w:tcW w:w="737"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Благоустройство:</w:t>
            </w:r>
          </w:p>
        </w:tc>
        <w:tc>
          <w:tcPr>
            <w:tcW w:w="4030"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737" w:type="dxa"/>
            <w:vMerge w:val="restart"/>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w:t>
            </w:r>
          </w:p>
        </w:tc>
        <w:tc>
          <w:tcPr>
            <w:tcW w:w="4309" w:type="dxa"/>
            <w:tcBorders>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Дорожные работы и дренажи</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r>
      <w:tr w:rsidR="00B62D39">
        <w:tc>
          <w:tcPr>
            <w:tcW w:w="737" w:type="dxa"/>
            <w:vMerge/>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15,006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r>
      <w:tr w:rsidR="00B62D39">
        <w:tc>
          <w:tcPr>
            <w:tcW w:w="737"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30.2</w:t>
            </w:r>
          </w:p>
        </w:tc>
        <w:tc>
          <w:tcPr>
            <w:tcW w:w="4309" w:type="dxa"/>
            <w:tcBorders>
              <w:top w:val="single" w:sz="4" w:space="0" w:color="auto"/>
              <w:left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350,08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r>
      <w:tr w:rsidR="00B62D39">
        <w:tc>
          <w:tcPr>
            <w:tcW w:w="737"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15,594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таблице 1.4.</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определении договорных цен следует учитывать конкретные особенности реставрационно-восстановительных работ по данному объекту, ведущие как к увеличению, так и к уменьшению стоимости отдельных видов работ.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Индекс на комплекс реставрационно-восстановительных работ </w:t>
      </w:r>
      <w:hyperlink w:anchor="Par1493" w:history="1">
        <w:r>
          <w:rPr>
            <w:rFonts w:ascii="Arial" w:hAnsi="Arial" w:cs="Arial"/>
            <w:color w:val="0000FF"/>
            <w:sz w:val="20"/>
            <w:szCs w:val="20"/>
          </w:rPr>
          <w:t>(п. 1 таблицы)</w:t>
        </w:r>
      </w:hyperlink>
      <w:r>
        <w:rPr>
          <w:rFonts w:ascii="Arial" w:hAnsi="Arial" w:cs="Arial"/>
          <w:sz w:val="20"/>
          <w:szCs w:val="20"/>
        </w:rPr>
        <w:t xml:space="preserve">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Par133" w:history="1">
        <w:r>
          <w:rPr>
            <w:rFonts w:ascii="Arial" w:hAnsi="Arial" w:cs="Arial"/>
            <w:color w:val="0000FF"/>
            <w:sz w:val="20"/>
            <w:szCs w:val="20"/>
          </w:rPr>
          <w:t>таблицы 1.2</w:t>
        </w:r>
      </w:hyperlink>
      <w:r>
        <w:rPr>
          <w:rFonts w:ascii="Arial" w:hAnsi="Arial" w:cs="Arial"/>
          <w:sz w:val="20"/>
          <w:szCs w:val="20"/>
        </w:rPr>
        <w:t xml:space="preserve"> данного Письма.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 w:name="Par1879"/>
      <w:bookmarkEnd w:id="8"/>
      <w:r>
        <w:rPr>
          <w:rFonts w:ascii="Arial" w:eastAsiaTheme="minorHAnsi" w:hAnsi="Arial" w:cs="Arial"/>
          <w:b/>
          <w:bCs/>
          <w:color w:val="auto"/>
          <w:sz w:val="20"/>
          <w:szCs w:val="20"/>
        </w:rPr>
        <w:t>РАЗДЕЛ II.</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ИНДЕКСЫ К ПОЛНОЙ СТОИМОСТИ СМР В СМЕТНЫХ ЦЕНАХ</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01.01.2000 И НА 01.01.1984</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2.1. Расчетные индексы к полной стоимости СМР в сметных ценах 2000 и 1984 гг. по объектам бюджетного финансирования &lt;*&gt;</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Определение начальной стоимости строительства объектов, финансируемых за счет средств бюджетов бюджетной системы Российской Федерации, включая средства бюджета Санкт-Петербурга, осуществляется по индексам изменения сметной стоимости, доводимым в ежеквартальных письмах Минстроя России.</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(Рекомендуются для расчетов за выполненные работы по смете контракта для объектов, финансируемых за счет бюджетных средств.)</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ВНИМАНИЕ! В индексах УЧТЕНЫ КОЭФФИЦИЕНТЫ 0,85 к нормативам накладных расходов и 0,8 к нормативам сметной прибыли!</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2.1</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535" w:type="dxa"/>
            <w:gridSpan w:val="2"/>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объектов и видов работ</w:t>
            </w:r>
          </w:p>
        </w:tc>
        <w:tc>
          <w:tcPr>
            <w:tcW w:w="3906"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ИНДЕКСЫ</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535" w:type="dxa"/>
            <w:gridSpan w:val="2"/>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весь комплекс работ (без НДС)</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том числе по стоимости материалов (без НДС)</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ценам, рекомендуемым в предыдущем месяце</w:t>
            </w:r>
          </w:p>
        </w:tc>
      </w:tr>
      <w:tr w:rsidR="00B62D39">
        <w:tc>
          <w:tcPr>
            <w:tcW w:w="9065"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1. Комплексные индексы по зданиям и сооружениям</w:t>
            </w:r>
          </w:p>
        </w:tc>
      </w:tr>
      <w:tr w:rsidR="00B62D39">
        <w:tc>
          <w:tcPr>
            <w:tcW w:w="4139" w:type="dxa"/>
            <w:gridSpan w:val="2"/>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СТРОИТЕЛЬСТВО, В ЦЕЛОМ</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12,686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4139" w:type="dxa"/>
            <w:gridSpan w:val="2"/>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253,05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кирпичные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13,413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271,26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монолитные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12,870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282,91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жилые дома модернизированных серий:</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137.II (пр-ва ДСК "Блок")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11,396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217,74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121 (пр-ва Гатчинский ДСК)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11,474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209,40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600.II (пр-ва ДСК-3)</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11,665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223,38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606.II (пр-ва ДСК-5)</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11,733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225,44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1.090.1-1 (пр-ва Гатчинский ССК)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10,825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203,35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Больницы и поликлиники (кирпичные)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13,508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270,63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Поликлиники (панельные)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12,924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259,90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(панельные)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12,164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236,37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(кирпичные)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12,772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247,49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ТБК и объекты торговли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13,015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264,32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Объекты связи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12,485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249,23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Производственные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11,851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9,910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228,64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227,95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12,692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6,752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264,21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Внутриквартальные сети и благоустройство</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11,048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255,91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179,18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водопровода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канализации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15,700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421,54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теплоснабжения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7,903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258,97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газоснабжения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11,934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5,840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311,27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157,93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Дороги и тротуары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9,687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226,55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дорог</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8,456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198,33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218,13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тротуаров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183,22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198,02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16,743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406,54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газонов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12,589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4,784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331,64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посадки деревьев и кустарников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455,92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набивные дорожки и площадки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11,116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8,741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227,93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электроснабжения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8,770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5,865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193,81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145,72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Вывоз свалочных масс</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15,765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336,61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Очистные сооружения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289,04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Устройство трамвайных путей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9,543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314,26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258,77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9065"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2. По видам работ</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16,987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413,46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ленточные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13,483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11,416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231,77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221,26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свайном основании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9,774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196,57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Кирпичная кладка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11,920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234,16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211,62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железобетонные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10,492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237,99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238,56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Кровли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12,445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298,44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Монтажные работы выше "0" в крупнопанельных жилых зданиях (ДСК)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10,853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191,65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201,60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конструкций из сборного железобетона в остальных зданиях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187,99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201,60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строительных металлоконструкций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12,525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358,43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линолеума и полимерных плиток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8,614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154,01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паркетные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7,878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4,884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146,09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11,144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6,287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227,45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цементные и бетонные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288,76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203,52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Окна и двери балконные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6,617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4,149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136,91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111,90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Двери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6,876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4,401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125,22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Перегородки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12,289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7,370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17,137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8,878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416,05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183,86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Сантехнические работы внутренние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7,423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316,28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275,23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9,554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208,85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вариант с электроплитами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9,032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5,940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219,06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Телефонизация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5,857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353,66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188,02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Радиофикация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19,094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5,857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459,69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188,02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6,957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232,50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Разные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11,617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9,658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218,88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216,24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Электромонтажные работы по ЦТП и ПНС</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252,86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лифтов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19,595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419,38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Технологические трубопроводы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9,701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7,637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337,82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оборудования котельных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14,665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357,14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236,32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11,167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244,52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194,32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24,121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495,67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таблице 2.1.</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указаны без учета НДС.</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Лимитированные затраты в соответствующих размерах могут начисляться до применения расчетных коэффициентов или после.</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2.2. Расчетные индексы к полной стоимости СМР в сметных ценах 2000 и 1984 гг. по объектам внебюджетного финансирования</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B62D39" w:rsidRDefault="00B62D39" w:rsidP="00B62D39">
      <w:pPr>
        <w:autoSpaceDE w:val="0"/>
        <w:autoSpaceDN w:val="0"/>
        <w:adjustRightInd w:val="0"/>
        <w:spacing w:after="0" w:line="240" w:lineRule="auto"/>
        <w:ind w:firstLine="540"/>
        <w:jc w:val="both"/>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ВНИМАНИЕ! В индексах НЕ УЧИТЫВАЮТСЯ коэффициенты 0,85 к нормативам накладных расходов и 0,8 к нормативам сметной прибыли!</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bookmarkStart w:id="9" w:name="Par2546"/>
      <w:bookmarkEnd w:id="9"/>
      <w:r>
        <w:rPr>
          <w:rFonts w:ascii="Arial" w:hAnsi="Arial" w:cs="Arial"/>
          <w:sz w:val="20"/>
          <w:szCs w:val="20"/>
        </w:rPr>
        <w:t>Таблица 2.2</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535" w:type="dxa"/>
            <w:gridSpan w:val="2"/>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объектов и видов работ</w:t>
            </w:r>
          </w:p>
        </w:tc>
        <w:tc>
          <w:tcPr>
            <w:tcW w:w="3906" w:type="dxa"/>
            <w:gridSpan w:val="3"/>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ИНДЕКСЫ</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4535" w:type="dxa"/>
            <w:gridSpan w:val="2"/>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w:t>
            </w:r>
            <w:proofErr w:type="gramEnd"/>
            <w:r>
              <w:rPr>
                <w:rFonts w:ascii="Arial" w:hAnsi="Arial" w:cs="Arial"/>
                <w:sz w:val="20"/>
                <w:szCs w:val="20"/>
              </w:rPr>
              <w:t xml:space="preserve"> весь комплекс работ (без НДС)</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том числе по стоимости материалов (без НДС)</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ценам, рекомендуемым в предыдущем месяце</w:t>
            </w:r>
          </w:p>
        </w:tc>
      </w:tr>
      <w:tr w:rsidR="00B62D39">
        <w:tc>
          <w:tcPr>
            <w:tcW w:w="9065"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1. Комплексные индексы по зданиям и сооружениям</w:t>
            </w:r>
          </w:p>
        </w:tc>
      </w:tr>
      <w:tr w:rsidR="00B62D39">
        <w:tc>
          <w:tcPr>
            <w:tcW w:w="4139" w:type="dxa"/>
            <w:gridSpan w:val="2"/>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В ЦЕЛОМ</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13,255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4139" w:type="dxa"/>
            <w:gridSpan w:val="2"/>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270,44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кирпичные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13,422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287,16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монолитные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12,844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299,43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жилые дома модернизированных серий:</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137.II (пр-ва ДСК "Блок")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11,374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233,79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121 (пр-ва Гатчинский ДСК)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12,432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229,04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600.II (пр-ва ДСК-3)</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11,651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238,70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606.II (пр-ва ДСК-5)</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11,722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240,61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серии 1.090.1-1 (пр-ва Гатчинский ССК)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10,801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222,14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Больницы и поликлиники (кирпичные)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13,523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285,77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Поликлиники (панельные)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12,901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273,75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(панельные)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12,108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252,02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(кирпичные)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12,748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264,47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ТБК и объекты торговли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12,998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278,10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Объекты связи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12,441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264,22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Производственные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11,787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9,910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246,31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227,95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12,638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6,752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270,42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Внутриквартальные сети и благоустройство</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10,825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261,32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179,18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водопровода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11,834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канализации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15,897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411,84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теплоснабжения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7,903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271,66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газоснабжения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11,670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5,840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307,99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157,93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Дороги и тротуары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9,488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230,93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дорог</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8,361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215,81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218,13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тротуаров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7,748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198,88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198,02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16,743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447,50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газонов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12,589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4,784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365,50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119,05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посадки деревьев и кустарников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6,683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503,43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набивные дорожки и площадки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10,823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253,85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8,741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247,02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209,74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электроснабжения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8,531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5,865</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202,84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145,72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1,007</w:t>
            </w:r>
          </w:p>
        </w:tc>
      </w:tr>
      <w:tr w:rsidR="00B62D39">
        <w:tc>
          <w:tcPr>
            <w:tcW w:w="9065" w:type="dxa"/>
            <w:gridSpan w:val="6"/>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2. По видам работ</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17,400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427,72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ленточные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11,416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246,82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221,26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свайном основании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9,645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209,73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Кирпичная кладка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9,401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246,47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211,62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железобетонные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254,67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238,56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Кровли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12,409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310,06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Монтажные работы выше "0" в крупнопанельных жилых зданиях (ДСК)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10,952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208,01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201,60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конструкций из сборного железобетона в остальных зданиях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10,952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204,09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201,60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строительных металлоконструкций</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12,402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линолеума и полимерных плиток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8,415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162,23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паркетные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7,683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4,884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153,42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10,924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6,287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231,38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Полы цементные и бетонные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295,92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203,52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Окна и двери балконные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6,435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4,149</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145,61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111,90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Двери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6,698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4,401</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133,03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Перегородки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12,271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7,370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239,60</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17,137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8,878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453,08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183,86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Сантехнические работы внутренние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9,913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7,423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328,81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275,23</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9,233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217,16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19</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вариант с электроплитами</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8,806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5,940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230,35</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Телефонизация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14,639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5,857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351,99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188,02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Радиофикация</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19,094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5,857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1,002</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442,89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188,02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6,611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3,690</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235,23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Разные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11,562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9,658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236,36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216,24</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лифтов</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21,517</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1,001</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401,86</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151,66</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Технологические трубопроводы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9,522</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7,637</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351,83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316,22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1,006</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оборудования котельных</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15,714</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8,408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357,51</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236,32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10,929</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7,268</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252,63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194,32</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51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26,443</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r w:rsidR="00B62D39">
        <w:tc>
          <w:tcPr>
            <w:tcW w:w="624"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543,38</w:t>
            </w:r>
          </w:p>
        </w:tc>
        <w:tc>
          <w:tcPr>
            <w:tcW w:w="131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таблице 2.2.</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указаны без учета НДС.</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Лимитированные затраты в соответствующих размерах могут начисляться до применения расчетных коэффициентов или после.</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III.</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ВСПОМОГАТЕЛЬНЫЕ ИНДЕКСЫ</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3.1. Предельный повышающий коэффициент к прейскурантным ценам на техническое обслуживание и ремонт технических средств и систем пожаротушения, </w:t>
      </w:r>
      <w:proofErr w:type="spellStart"/>
      <w:r>
        <w:rPr>
          <w:rFonts w:ascii="Arial" w:eastAsiaTheme="minorHAnsi" w:hAnsi="Arial" w:cs="Arial"/>
          <w:b/>
          <w:bCs/>
          <w:color w:val="auto"/>
          <w:sz w:val="20"/>
          <w:szCs w:val="20"/>
        </w:rPr>
        <w:t>дымоудаления</w:t>
      </w:r>
      <w:proofErr w:type="spellEnd"/>
      <w:r>
        <w:rPr>
          <w:rFonts w:ascii="Arial" w:eastAsiaTheme="minorHAnsi" w:hAnsi="Arial" w:cs="Arial"/>
          <w:b/>
          <w:bCs/>
          <w:color w:val="auto"/>
          <w:sz w:val="20"/>
          <w:szCs w:val="20"/>
        </w:rPr>
        <w:t>, охранной, пожарной и охранно-пожарной сигнализации</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3.1</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195"/>
        <w:gridCol w:w="1757"/>
        <w:gridCol w:w="1020"/>
        <w:gridCol w:w="1587"/>
      </w:tblGrid>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19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прейскуранта</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Шифр прейскуранта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выпуска</w:t>
            </w:r>
          </w:p>
        </w:tc>
        <w:tc>
          <w:tcPr>
            <w:tcW w:w="158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Предельный коэффициент</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Система технического обслуживания и ремонт технических средств и систем пожаротушения, </w:t>
            </w:r>
            <w:proofErr w:type="spellStart"/>
            <w:r>
              <w:rPr>
                <w:rFonts w:ascii="Arial" w:hAnsi="Arial" w:cs="Arial"/>
                <w:sz w:val="20"/>
                <w:szCs w:val="20"/>
              </w:rPr>
              <w:t>дымоудаления</w:t>
            </w:r>
            <w:proofErr w:type="spellEnd"/>
            <w:r>
              <w:rPr>
                <w:rFonts w:ascii="Arial" w:hAnsi="Arial" w:cs="Arial"/>
                <w:sz w:val="20"/>
                <w:szCs w:val="20"/>
              </w:rPr>
              <w:t>, охранной, пожарной и охранно-пожарной сигнализации</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МГО "Защита" N 2661 001-92</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1991 г.</w:t>
            </w:r>
          </w:p>
        </w:tc>
        <w:tc>
          <w:tcPr>
            <w:tcW w:w="158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37,91</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 к таблице 3.1.</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Указанный коэффициент учитывает накладные расходы и сметную прибыль, которые дополнительно не начисляются.</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Месяц формирования начальной стоимости - ОКТЯБРЬ 2020 года.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Объекты жилищно-гражданского и промышленного назначения,</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энергетического</w:t>
      </w:r>
      <w:proofErr w:type="gramEnd"/>
      <w:r>
        <w:rPr>
          <w:rFonts w:ascii="Arial" w:eastAsiaTheme="minorHAnsi" w:hAnsi="Arial" w:cs="Arial"/>
          <w:b/>
          <w:bCs/>
          <w:color w:val="auto"/>
          <w:sz w:val="20"/>
          <w:szCs w:val="20"/>
        </w:rPr>
        <w:t xml:space="preserve"> хозяйства и прочих видов строительства</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w:t>
      </w:r>
      <w:proofErr w:type="gramStart"/>
      <w:r>
        <w:rPr>
          <w:rFonts w:ascii="Arial" w:eastAsiaTheme="minorHAnsi" w:hAnsi="Arial" w:cs="Arial"/>
          <w:b/>
          <w:bCs/>
          <w:color w:val="auto"/>
          <w:sz w:val="20"/>
          <w:szCs w:val="20"/>
        </w:rPr>
        <w:t>за</w:t>
      </w:r>
      <w:proofErr w:type="gramEnd"/>
      <w:r>
        <w:rPr>
          <w:rFonts w:ascii="Arial" w:eastAsiaTheme="minorHAnsi" w:hAnsi="Arial" w:cs="Arial"/>
          <w:b/>
          <w:bCs/>
          <w:color w:val="auto"/>
          <w:sz w:val="20"/>
          <w:szCs w:val="20"/>
        </w:rPr>
        <w:t xml:space="preserve"> исключением объектов транспортного строительства)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3.2.1</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rPr>
          <w:rFonts w:ascii="Arial" w:hAnsi="Arial" w:cs="Arial"/>
          <w:sz w:val="20"/>
          <w:szCs w:val="20"/>
        </w:rPr>
        <w:sectPr w:rsidR="00B62D39">
          <w:pgSz w:w="11906" w:h="16838"/>
          <w:pgMar w:top="1440" w:right="567" w:bottom="144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850"/>
        <w:gridCol w:w="964"/>
        <w:gridCol w:w="850"/>
        <w:gridCol w:w="1020"/>
        <w:gridCol w:w="794"/>
        <w:gridCol w:w="907"/>
        <w:gridCol w:w="794"/>
        <w:gridCol w:w="794"/>
        <w:gridCol w:w="794"/>
        <w:gridCol w:w="794"/>
        <w:gridCol w:w="1077"/>
        <w:gridCol w:w="1077"/>
      </w:tblGrid>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Продолжительность работ (месяц окончания строительства) по календарному плану (графику)</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2020</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2020</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2021</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2021</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2021</w:t>
            </w:r>
          </w:p>
        </w:tc>
      </w:tr>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Прогнозный индекс-дефлятор к стоимости СМР</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Продолжительность работ (месяц окончания строительства) по календарному плану (графику)</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2021</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2021</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2022</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2022</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2022</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2022</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2022</w:t>
            </w:r>
          </w:p>
        </w:tc>
      </w:tr>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Прогнозный индекс-дефлятор к стоимости СМР</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1,046</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1,050</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1,054</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1,063</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1,069</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1,075</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1,083</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1,088</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1,101</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Объекты транспортного строительства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3.2.2</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850"/>
        <w:gridCol w:w="964"/>
        <w:gridCol w:w="850"/>
        <w:gridCol w:w="1020"/>
        <w:gridCol w:w="794"/>
        <w:gridCol w:w="907"/>
        <w:gridCol w:w="794"/>
        <w:gridCol w:w="794"/>
        <w:gridCol w:w="794"/>
        <w:gridCol w:w="794"/>
        <w:gridCol w:w="1077"/>
        <w:gridCol w:w="1077"/>
      </w:tblGrid>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Продолжительность работ (месяц окончания строительства) по календарному плану (графику)</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2020</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2020</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2021</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2021</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2021</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2021</w:t>
            </w:r>
          </w:p>
        </w:tc>
      </w:tr>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Прогнозный индекс-дефлятор к стоимости СМР</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1,016</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1,049</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1,054</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1,059</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1,065</w:t>
            </w:r>
          </w:p>
        </w:tc>
      </w:tr>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Продолжительность работ (месяц окончания строительства) по календарному плану (графику)</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2021</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2021</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2022</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2022</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2022</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2022</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2022</w:t>
            </w:r>
          </w:p>
        </w:tc>
      </w:tr>
      <w:tr w:rsidR="00B62D39">
        <w:tc>
          <w:tcPr>
            <w:tcW w:w="243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Прогнозный индекс-дефлятор к стоимости СМР</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1,067</w:t>
            </w:r>
          </w:p>
        </w:tc>
        <w:tc>
          <w:tcPr>
            <w:tcW w:w="96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1,071</w:t>
            </w:r>
          </w:p>
        </w:tc>
        <w:tc>
          <w:tcPr>
            <w:tcW w:w="8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1,075</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1,079</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1,084</w:t>
            </w:r>
          </w:p>
        </w:tc>
        <w:tc>
          <w:tcPr>
            <w:tcW w:w="90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1,093</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1,099</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1,104</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1,106</w:t>
            </w:r>
          </w:p>
        </w:tc>
        <w:tc>
          <w:tcPr>
            <w:tcW w:w="79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1,115</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1,120</w:t>
            </w:r>
          </w:p>
        </w:tc>
        <w:tc>
          <w:tcPr>
            <w:tcW w:w="107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1,133</w:t>
            </w:r>
          </w:p>
        </w:tc>
      </w:tr>
    </w:tbl>
    <w:p w:rsidR="00B62D39" w:rsidRDefault="00B62D39" w:rsidP="00B62D39">
      <w:pPr>
        <w:autoSpaceDE w:val="0"/>
        <w:autoSpaceDN w:val="0"/>
        <w:adjustRightInd w:val="0"/>
        <w:spacing w:after="0" w:line="240" w:lineRule="auto"/>
        <w:rPr>
          <w:rFonts w:ascii="Arial" w:hAnsi="Arial" w:cs="Arial"/>
          <w:sz w:val="20"/>
          <w:szCs w:val="20"/>
        </w:rPr>
        <w:sectPr w:rsidR="00B62D39">
          <w:pgSz w:w="16838" w:h="11906" w:orient="landscape"/>
          <w:pgMar w:top="1134" w:right="1440" w:bottom="567" w:left="1440" w:header="0" w:footer="0" w:gutter="0"/>
          <w:cols w:space="720"/>
          <w:noEndnote/>
        </w:sectPr>
      </w:pP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Прогнозные индексы-дефляторы по объектам транспортного строительства распространяются на строительство, реконструкцию и капитальный ремонт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таблицам 3.2:</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Порядок расчета твердой (фиксированной) цены:</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определить начальную стоимость работ с использованием индексов по элементам затрат или комплексным по данному Письму;</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увеличить полученную стоимость СМР в текущем уровне цен на прогнозный индекс-дефлятор по соответствующему сроку производства работ;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произвести начисление соответствующих лимитированных и прочих затрат (не учтенных ранее при определении СМР);</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предусмотреть согласно </w:t>
      </w:r>
      <w:hyperlink r:id="rId6" w:history="1">
        <w:r>
          <w:rPr>
            <w:rFonts w:ascii="Arial" w:hAnsi="Arial" w:cs="Arial"/>
            <w:color w:val="0000FF"/>
            <w:sz w:val="20"/>
            <w:szCs w:val="20"/>
          </w:rPr>
          <w:t>п. 4.33</w:t>
        </w:r>
      </w:hyperlink>
      <w:r>
        <w:rPr>
          <w:rFonts w:ascii="Arial" w:hAnsi="Arial" w:cs="Arial"/>
          <w:sz w:val="20"/>
          <w:szCs w:val="20"/>
        </w:rPr>
        <w:t xml:space="preserve"> МДС 81-35.2004 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для включения в состав твердой договорной цены на строительную продукцию.</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расчетах за выполненные работы по договорам с твердой договорной ценой часть резерва средств на непредвиденные работы и затраты согласно </w:t>
      </w:r>
      <w:hyperlink r:id="rId7" w:history="1">
        <w:r>
          <w:rPr>
            <w:rFonts w:ascii="Arial" w:hAnsi="Arial" w:cs="Arial"/>
            <w:color w:val="0000FF"/>
            <w:sz w:val="20"/>
            <w:szCs w:val="20"/>
          </w:rPr>
          <w:t>п. 4.96</w:t>
        </w:r>
      </w:hyperlink>
      <w:r>
        <w:rPr>
          <w:rFonts w:ascii="Arial" w:hAnsi="Arial" w:cs="Arial"/>
          <w:sz w:val="20"/>
          <w:szCs w:val="20"/>
        </w:rPr>
        <w:t xml:space="preserve"> МДС 81-35.2004 в актах приемки выполненных работ не расшифровывается и оплачивается заказчиком по норме, согласованной при формировании твердой договорной цены;</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учесть налог на добавленную стоимость (НДС) по ставке 20%.</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IV.</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ОБЩИЕ УКАЗАНИЯ ПО ПРИМЕНЕНИЮ</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индивидуальными проектами,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строительно-монтажных (ремонтно-строительных, реставрационных) организаций.</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Расчеты за выполненные работы рекомендуется производить с применением индексов по отдельным элементам прямых затрат (таблицы </w:t>
      </w:r>
      <w:hyperlink w:anchor="Par33" w:history="1">
        <w:r>
          <w:rPr>
            <w:rFonts w:ascii="Arial" w:hAnsi="Arial" w:cs="Arial"/>
            <w:color w:val="0000FF"/>
            <w:sz w:val="20"/>
            <w:szCs w:val="20"/>
          </w:rPr>
          <w:t>раздела I</w:t>
        </w:r>
      </w:hyperlink>
      <w:r>
        <w:rPr>
          <w:rFonts w:ascii="Arial" w:hAnsi="Arial" w:cs="Arial"/>
          <w:sz w:val="20"/>
          <w:szCs w:val="20"/>
        </w:rPr>
        <w:t>) к стоимости соответствующих видов работ с последующим начислением накладных расходов и сметной прибыли по текущим 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4.3. При применении индексов </w:t>
      </w:r>
      <w:hyperlink w:anchor="Par1879" w:history="1">
        <w:r>
          <w:rPr>
            <w:rFonts w:ascii="Arial" w:hAnsi="Arial" w:cs="Arial"/>
            <w:color w:val="0000FF"/>
            <w:sz w:val="20"/>
            <w:szCs w:val="20"/>
          </w:rPr>
          <w:t>раздела II</w:t>
        </w:r>
      </w:hyperlink>
      <w:r>
        <w:rPr>
          <w:rFonts w:ascii="Arial" w:hAnsi="Arial" w:cs="Arial"/>
          <w:sz w:val="20"/>
          <w:szCs w:val="20"/>
        </w:rP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Par33" w:history="1">
        <w:r>
          <w:rPr>
            <w:rFonts w:ascii="Arial" w:hAnsi="Arial" w:cs="Arial"/>
            <w:color w:val="0000FF"/>
            <w:sz w:val="20"/>
            <w:szCs w:val="20"/>
          </w:rPr>
          <w:t>раздела I</w:t>
        </w:r>
      </w:hyperlink>
      <w:r>
        <w:rPr>
          <w:rFonts w:ascii="Arial" w:hAnsi="Arial" w:cs="Arial"/>
          <w:sz w:val="20"/>
          <w:szCs w:val="20"/>
        </w:rPr>
        <w:t>.</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Аналогично - при применении индексов </w:t>
      </w:r>
      <w:hyperlink w:anchor="Par1879" w:history="1">
        <w:r>
          <w:rPr>
            <w:rFonts w:ascii="Arial" w:hAnsi="Arial" w:cs="Arial"/>
            <w:color w:val="0000FF"/>
            <w:sz w:val="20"/>
            <w:szCs w:val="20"/>
          </w:rPr>
          <w:t>раздела II</w:t>
        </w:r>
      </w:hyperlink>
      <w:r>
        <w:rPr>
          <w:rFonts w:ascii="Arial" w:hAnsi="Arial" w:cs="Arial"/>
          <w:sz w:val="20"/>
          <w:szCs w:val="20"/>
        </w:rPr>
        <w:t xml:space="preserve"> на весь комплекс работ к полной сметной стоимости строительно-монтажных работ в ценах на 01.01.2000 на стоимость прямых затрат, подсчитанную по расценкам и сметным ценам на 01.01.2000,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Par33" w:history="1">
        <w:r>
          <w:rPr>
            <w:rFonts w:ascii="Arial" w:hAnsi="Arial" w:cs="Arial"/>
            <w:color w:val="0000FF"/>
            <w:sz w:val="20"/>
            <w:szCs w:val="20"/>
          </w:rPr>
          <w:t>раздела I</w:t>
        </w:r>
      </w:hyperlink>
      <w:r>
        <w:rPr>
          <w:rFonts w:ascii="Arial" w:hAnsi="Arial" w:cs="Arial"/>
          <w:sz w:val="20"/>
          <w:szCs w:val="20"/>
        </w:rPr>
        <w:t>.</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учета разницы в транспортных расходах по доставке материальных ресурсов на объекты строительства, расположенные в административно подчиненных пригородах Санкт-Петербурга (административные районы - </w:t>
      </w:r>
      <w:proofErr w:type="spellStart"/>
      <w:r>
        <w:rPr>
          <w:rFonts w:ascii="Arial" w:hAnsi="Arial" w:cs="Arial"/>
          <w:sz w:val="20"/>
          <w:szCs w:val="20"/>
        </w:rPr>
        <w:t>Колпинский</w:t>
      </w:r>
      <w:proofErr w:type="spellEnd"/>
      <w:r>
        <w:rPr>
          <w:rFonts w:ascii="Arial" w:hAnsi="Arial" w:cs="Arial"/>
          <w:sz w:val="20"/>
          <w:szCs w:val="20"/>
        </w:rPr>
        <w:t xml:space="preserve">, Кронштадтский, Курортный, Ломоносовский, Павловский, </w:t>
      </w:r>
      <w:proofErr w:type="spellStart"/>
      <w:r>
        <w:rPr>
          <w:rFonts w:ascii="Arial" w:hAnsi="Arial" w:cs="Arial"/>
          <w:sz w:val="20"/>
          <w:szCs w:val="20"/>
        </w:rPr>
        <w:t>Петродворцовый</w:t>
      </w:r>
      <w:proofErr w:type="spellEnd"/>
      <w:r>
        <w:rPr>
          <w:rFonts w:ascii="Arial" w:hAnsi="Arial" w:cs="Arial"/>
          <w:sz w:val="20"/>
          <w:szCs w:val="20"/>
        </w:rPr>
        <w:t xml:space="preserve"> и Пушкинский), а также при осуществлении строительства в Ленинградской области строительными организациями Санкт-Петербурга к сметной стоимости 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 (ЕРЕР-84 и ТЕР-2001 СПб).</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форме N КС-2) под названием "В том числе материалы заказчика" и учитывается при расчетах за выполненные работы, что отражается записью в форме N КС-3. Таким образом, заказчик уменьшает сумму </w:t>
      </w:r>
      <w:r>
        <w:rPr>
          <w:rFonts w:ascii="Arial" w:hAnsi="Arial" w:cs="Arial"/>
          <w:sz w:val="20"/>
          <w:szCs w:val="20"/>
        </w:rPr>
        <w:lastRenderedPageBreak/>
        <w:t>к оплате подрядчику по форме N КС-3, введя в нее дополнительную строку "За минусом материалов заказчика".</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Накладные расходы в текущем уровне цен определяются в соответствии с Методическими </w:t>
      </w:r>
      <w:hyperlink r:id="rId8" w:history="1">
        <w:r>
          <w:rPr>
            <w:rFonts w:ascii="Arial" w:hAnsi="Arial" w:cs="Arial"/>
            <w:color w:val="0000FF"/>
            <w:sz w:val="20"/>
            <w:szCs w:val="20"/>
          </w:rPr>
          <w:t>указаниями</w:t>
        </w:r>
      </w:hyperlink>
      <w:r>
        <w:rPr>
          <w:rFonts w:ascii="Arial" w:hAnsi="Arial" w:cs="Arial"/>
          <w:sz w:val="20"/>
          <w:szCs w:val="20"/>
        </w:rPr>
        <w:t xml:space="preserve"> по определению величины накладных расходов в строительстве МДС 81-33.2004 (Госстрой России от 12.01.2004 N 6) от величины средств на оплату труда рабочих (строителей и механизаторов) в составе текущих прямых затрат по следующей формуле:</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 = (З</w:t>
      </w:r>
      <w:r>
        <w:rPr>
          <w:rFonts w:ascii="Arial" w:hAnsi="Arial" w:cs="Arial"/>
          <w:sz w:val="20"/>
          <w:szCs w:val="20"/>
          <w:vertAlign w:val="subscript"/>
        </w:rPr>
        <w:t>С</w:t>
      </w:r>
      <w:r>
        <w:rPr>
          <w:rFonts w:ascii="Arial" w:hAnsi="Arial" w:cs="Arial"/>
          <w:sz w:val="20"/>
          <w:szCs w:val="20"/>
        </w:rPr>
        <w:t xml:space="preserve"> + З</w:t>
      </w:r>
      <w:r>
        <w:rPr>
          <w:rFonts w:ascii="Arial" w:hAnsi="Arial" w:cs="Arial"/>
          <w:sz w:val="20"/>
          <w:szCs w:val="20"/>
          <w:vertAlign w:val="subscript"/>
        </w:rPr>
        <w:t>М</w:t>
      </w:r>
      <w:r>
        <w:rPr>
          <w:rFonts w:ascii="Arial" w:hAnsi="Arial" w:cs="Arial"/>
          <w:sz w:val="20"/>
          <w:szCs w:val="20"/>
        </w:rPr>
        <w:t>) x И</w:t>
      </w:r>
      <w:r>
        <w:rPr>
          <w:rFonts w:ascii="Arial" w:hAnsi="Arial" w:cs="Arial"/>
          <w:sz w:val="20"/>
          <w:szCs w:val="20"/>
          <w:vertAlign w:val="subscript"/>
        </w:rPr>
        <w:t>З</w:t>
      </w:r>
      <w:r>
        <w:rPr>
          <w:rFonts w:ascii="Arial" w:hAnsi="Arial" w:cs="Arial"/>
          <w:sz w:val="20"/>
          <w:szCs w:val="20"/>
        </w:rPr>
        <w:t xml:space="preserve"> x Н</w:t>
      </w:r>
      <w:r>
        <w:rPr>
          <w:rFonts w:ascii="Arial" w:hAnsi="Arial" w:cs="Arial"/>
          <w:sz w:val="20"/>
          <w:szCs w:val="20"/>
          <w:vertAlign w:val="subscript"/>
        </w:rPr>
        <w:t>С</w:t>
      </w:r>
      <w:r>
        <w:rPr>
          <w:rFonts w:ascii="Arial" w:hAnsi="Arial" w:cs="Arial"/>
          <w:sz w:val="20"/>
          <w:szCs w:val="20"/>
        </w:rPr>
        <w:t xml:space="preserve"> / 100, где:</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С</w:t>
      </w:r>
      <w:r>
        <w:rPr>
          <w:rFonts w:ascii="Arial" w:hAnsi="Arial" w:cs="Arial"/>
          <w:sz w:val="20"/>
          <w:szCs w:val="20"/>
        </w:rPr>
        <w:t xml:space="preserve"> и З</w:t>
      </w:r>
      <w:r>
        <w:rPr>
          <w:rFonts w:ascii="Arial" w:hAnsi="Arial" w:cs="Arial"/>
          <w:sz w:val="20"/>
          <w:szCs w:val="20"/>
          <w:vertAlign w:val="subscript"/>
        </w:rPr>
        <w:t>М</w:t>
      </w:r>
      <w:r>
        <w:rPr>
          <w:rFonts w:ascii="Arial" w:hAnsi="Arial" w:cs="Arial"/>
          <w:sz w:val="20"/>
          <w:szCs w:val="20"/>
        </w:rPr>
        <w:t xml:space="preserve"> - суммарная величина основной заработной платы рабочих-строителей и машинистов в уровне сметных цен 1984 г. или на 01.01.2000;</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w:t>
      </w:r>
      <w:r>
        <w:rPr>
          <w:rFonts w:ascii="Arial" w:hAnsi="Arial" w:cs="Arial"/>
          <w:sz w:val="20"/>
          <w:szCs w:val="20"/>
          <w:vertAlign w:val="subscript"/>
        </w:rPr>
        <w:t>З</w:t>
      </w:r>
      <w:r>
        <w:rPr>
          <w:rFonts w:ascii="Arial" w:hAnsi="Arial" w:cs="Arial"/>
          <w:sz w:val="20"/>
          <w:szCs w:val="20"/>
        </w:rPr>
        <w:t xml:space="preserve"> - индекс текущего уровня оплаты труда рабочих по отношению к уровню 1984 или 2000 г. (индекс элемента прямых затрат - "Оплата труда рабочих");</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С</w:t>
      </w:r>
      <w:r>
        <w:rPr>
          <w:rFonts w:ascii="Arial" w:hAnsi="Arial" w:cs="Arial"/>
          <w:sz w:val="20"/>
          <w:szCs w:val="20"/>
        </w:rPr>
        <w:t xml:space="preserve"> - норматив накладных расходов, рекомендованный Госстроем России для применения с 01.01.2000 в Методических </w:t>
      </w:r>
      <w:hyperlink r:id="rId9" w:history="1">
        <w:r>
          <w:rPr>
            <w:rFonts w:ascii="Arial" w:hAnsi="Arial" w:cs="Arial"/>
            <w:color w:val="0000FF"/>
            <w:sz w:val="20"/>
            <w:szCs w:val="20"/>
          </w:rPr>
          <w:t>указаниях</w:t>
        </w:r>
      </w:hyperlink>
      <w:r>
        <w:rPr>
          <w:rFonts w:ascii="Arial" w:hAnsi="Arial" w:cs="Arial"/>
          <w:sz w:val="20"/>
          <w:szCs w:val="20"/>
        </w:rPr>
        <w:t xml:space="preserve"> по определению величины накладных расходов в строительстве МДС 81-33.2004, с учетом понижающего коэффициента 0,85 согласно </w:t>
      </w:r>
      <w:hyperlink r:id="rId10" w:history="1">
        <w:r>
          <w:rPr>
            <w:rFonts w:ascii="Arial" w:hAnsi="Arial" w:cs="Arial"/>
            <w:color w:val="0000FF"/>
            <w:sz w:val="20"/>
            <w:szCs w:val="20"/>
          </w:rPr>
          <w:t>письму</w:t>
        </w:r>
      </w:hyperlink>
      <w:r>
        <w:rPr>
          <w:rFonts w:ascii="Arial" w:hAnsi="Arial" w:cs="Arial"/>
          <w:sz w:val="20"/>
          <w:szCs w:val="20"/>
        </w:rPr>
        <w:t xml:space="preserve"> Госстроя России N 2536-ИП/12/ГС от 27.11.2012.</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62D39">
        <w:tc>
          <w:tcPr>
            <w:tcW w:w="90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Согласно </w:t>
            </w:r>
            <w:hyperlink r:id="rId11" w:history="1">
              <w:r>
                <w:rPr>
                  <w:rFonts w:ascii="Arial" w:hAnsi="Arial" w:cs="Arial"/>
                  <w:color w:val="0000FF"/>
                  <w:sz w:val="20"/>
                  <w:szCs w:val="20"/>
                </w:rPr>
                <w:t>письму</w:t>
              </w:r>
            </w:hyperlink>
            <w:r>
              <w:rPr>
                <w:rFonts w:ascii="Arial" w:hAnsi="Arial" w:cs="Arial"/>
                <w:sz w:val="20"/>
                <w:szCs w:val="20"/>
              </w:rP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w:t>
      </w:r>
      <w:proofErr w:type="gramStart"/>
      <w:r>
        <w:rPr>
          <w:rFonts w:ascii="Arial" w:hAnsi="Arial" w:cs="Arial"/>
          <w:sz w:val="20"/>
          <w:szCs w:val="20"/>
        </w:rPr>
        <w:t>ТЕР)-</w:t>
      </w:r>
      <w:proofErr w:type="gramEnd"/>
      <w:r>
        <w:rPr>
          <w:rFonts w:ascii="Arial" w:hAnsi="Arial" w:cs="Arial"/>
          <w:sz w:val="20"/>
          <w:szCs w:val="20"/>
        </w:rPr>
        <w:t xml:space="preserve">2001, </w:t>
      </w:r>
      <w:proofErr w:type="spellStart"/>
      <w:r>
        <w:rPr>
          <w:rFonts w:ascii="Arial" w:hAnsi="Arial" w:cs="Arial"/>
          <w:sz w:val="20"/>
          <w:szCs w:val="20"/>
        </w:rPr>
        <w:t>ГЭСНм</w:t>
      </w:r>
      <w:proofErr w:type="spellEnd"/>
      <w:r>
        <w:rPr>
          <w:rFonts w:ascii="Arial" w:hAnsi="Arial" w:cs="Arial"/>
          <w:sz w:val="20"/>
          <w:szCs w:val="20"/>
        </w:rPr>
        <w:t xml:space="preserve"> (</w:t>
      </w:r>
      <w:proofErr w:type="spellStart"/>
      <w:r>
        <w:rPr>
          <w:rFonts w:ascii="Arial" w:hAnsi="Arial" w:cs="Arial"/>
          <w:sz w:val="20"/>
          <w:szCs w:val="20"/>
        </w:rPr>
        <w:t>ФЕРм</w:t>
      </w:r>
      <w:proofErr w:type="spellEnd"/>
      <w:r>
        <w:rPr>
          <w:rFonts w:ascii="Arial" w:hAnsi="Arial" w:cs="Arial"/>
          <w:sz w:val="20"/>
          <w:szCs w:val="20"/>
        </w:rPr>
        <w:t xml:space="preserve">, </w:t>
      </w:r>
      <w:proofErr w:type="spellStart"/>
      <w:r>
        <w:rPr>
          <w:rFonts w:ascii="Arial" w:hAnsi="Arial" w:cs="Arial"/>
          <w:sz w:val="20"/>
          <w:szCs w:val="20"/>
        </w:rPr>
        <w:t>ТЕРм</w:t>
      </w:r>
      <w:proofErr w:type="spellEnd"/>
      <w:r>
        <w:rPr>
          <w:rFonts w:ascii="Arial" w:hAnsi="Arial" w:cs="Arial"/>
          <w:sz w:val="20"/>
          <w:szCs w:val="20"/>
        </w:rPr>
        <w:t xml:space="preserve">)-2001 и </w:t>
      </w:r>
      <w:proofErr w:type="spellStart"/>
      <w:r>
        <w:rPr>
          <w:rFonts w:ascii="Arial" w:hAnsi="Arial" w:cs="Arial"/>
          <w:sz w:val="20"/>
          <w:szCs w:val="20"/>
        </w:rPr>
        <w:t>ГЭСНр</w:t>
      </w:r>
      <w:proofErr w:type="spellEnd"/>
      <w:r>
        <w:rPr>
          <w:rFonts w:ascii="Arial" w:hAnsi="Arial" w:cs="Arial"/>
          <w:sz w:val="20"/>
          <w:szCs w:val="20"/>
        </w:rPr>
        <w:t xml:space="preserve"> (</w:t>
      </w:r>
      <w:proofErr w:type="spellStart"/>
      <w:r>
        <w:rPr>
          <w:rFonts w:ascii="Arial" w:hAnsi="Arial" w:cs="Arial"/>
          <w:sz w:val="20"/>
          <w:szCs w:val="20"/>
        </w:rPr>
        <w:t>ФЕРр</w:t>
      </w:r>
      <w:proofErr w:type="spellEnd"/>
      <w:r>
        <w:rPr>
          <w:rFonts w:ascii="Arial" w:hAnsi="Arial" w:cs="Arial"/>
          <w:sz w:val="20"/>
          <w:szCs w:val="20"/>
        </w:rPr>
        <w:t xml:space="preserve">, </w:t>
      </w:r>
      <w:proofErr w:type="spellStart"/>
      <w:r>
        <w:rPr>
          <w:rFonts w:ascii="Arial" w:hAnsi="Arial" w:cs="Arial"/>
          <w:sz w:val="20"/>
          <w:szCs w:val="20"/>
        </w:rPr>
        <w:t>ТЕРр</w:t>
      </w:r>
      <w:proofErr w:type="spellEnd"/>
      <w:r>
        <w:rPr>
          <w:rFonts w:ascii="Arial" w:hAnsi="Arial" w:cs="Arial"/>
          <w:sz w:val="20"/>
          <w:szCs w:val="20"/>
        </w:rPr>
        <w:t>)-2001.</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Сметная прибыль в текущем уровне цен определяется в соответствии с положениями Методических </w:t>
      </w:r>
      <w:hyperlink r:id="rId12" w:history="1">
        <w:r>
          <w:rPr>
            <w:rFonts w:ascii="Arial" w:hAnsi="Arial" w:cs="Arial"/>
            <w:color w:val="0000FF"/>
            <w:sz w:val="20"/>
            <w:szCs w:val="20"/>
          </w:rPr>
          <w:t>указаний</w:t>
        </w:r>
      </w:hyperlink>
      <w:r>
        <w:rPr>
          <w:rFonts w:ascii="Arial" w:hAnsi="Arial" w:cs="Arial"/>
          <w:sz w:val="20"/>
          <w:szCs w:val="20"/>
        </w:rPr>
        <w:t xml:space="preserve"> по определению величины сметной прибыли в строительстве МДС 81-25.2001 (Госстрой России от 28.02.2001 N 15) с учетом порядка применения нормативов сметной прибыли в строительстве, установленного </w:t>
      </w:r>
      <w:hyperlink r:id="rId13" w:history="1">
        <w:r>
          <w:rPr>
            <w:rFonts w:ascii="Arial" w:hAnsi="Arial" w:cs="Arial"/>
            <w:color w:val="0000FF"/>
            <w:sz w:val="20"/>
            <w:szCs w:val="20"/>
          </w:rPr>
          <w:t>письмом</w:t>
        </w:r>
      </w:hyperlink>
      <w:r>
        <w:rPr>
          <w:rFonts w:ascii="Arial" w:hAnsi="Arial" w:cs="Arial"/>
          <w:sz w:val="20"/>
          <w:szCs w:val="20"/>
        </w:rPr>
        <w:t xml:space="preserve"> Госстроя России N 2536-ИП/12/ГС от 27.11.2012.</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62D39">
        <w:tc>
          <w:tcPr>
            <w:tcW w:w="907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Согласно </w:t>
            </w:r>
            <w:hyperlink r:id="rId14" w:history="1">
              <w:r>
                <w:rPr>
                  <w:rFonts w:ascii="Arial" w:hAnsi="Arial" w:cs="Arial"/>
                  <w:color w:val="0000FF"/>
                  <w:sz w:val="20"/>
                  <w:szCs w:val="20"/>
                </w:rPr>
                <w:t>письму</w:t>
              </w:r>
            </w:hyperlink>
            <w:r>
              <w:rPr>
                <w:rFonts w:ascii="Arial" w:hAnsi="Arial" w:cs="Arial"/>
                <w:sz w:val="20"/>
                <w:szCs w:val="20"/>
              </w:rPr>
              <w:t xml:space="preserve"> Госстроя России N 2536-ИП/12/ГС от 27.11.2012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p w:rsidR="00B62D39" w:rsidRDefault="00B62D3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Par2546" w:history="1">
              <w:r>
                <w:rPr>
                  <w:rFonts w:ascii="Arial" w:hAnsi="Arial" w:cs="Arial"/>
                  <w:color w:val="0000FF"/>
                  <w:sz w:val="20"/>
                  <w:szCs w:val="20"/>
                </w:rPr>
                <w:t>Таблицы 2.2</w:t>
              </w:r>
            </w:hyperlink>
            <w:r>
              <w:rPr>
                <w:rFonts w:ascii="Arial" w:hAnsi="Arial" w:cs="Arial"/>
                <w:sz w:val="20"/>
                <w:szCs w:val="20"/>
              </w:rP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w:t>
      </w:r>
      <w:proofErr w:type="gramStart"/>
      <w:r>
        <w:rPr>
          <w:rFonts w:ascii="Arial" w:hAnsi="Arial" w:cs="Arial"/>
          <w:sz w:val="20"/>
          <w:szCs w:val="20"/>
        </w:rPr>
        <w:t>ТЕР)-</w:t>
      </w:r>
      <w:proofErr w:type="gramEnd"/>
      <w:r>
        <w:rPr>
          <w:rFonts w:ascii="Arial" w:hAnsi="Arial" w:cs="Arial"/>
          <w:sz w:val="20"/>
          <w:szCs w:val="20"/>
        </w:rPr>
        <w:t xml:space="preserve">2001, </w:t>
      </w:r>
      <w:proofErr w:type="spellStart"/>
      <w:r>
        <w:rPr>
          <w:rFonts w:ascii="Arial" w:hAnsi="Arial" w:cs="Arial"/>
          <w:sz w:val="20"/>
          <w:szCs w:val="20"/>
        </w:rPr>
        <w:t>ГЭСНм</w:t>
      </w:r>
      <w:proofErr w:type="spellEnd"/>
      <w:r>
        <w:rPr>
          <w:rFonts w:ascii="Arial" w:hAnsi="Arial" w:cs="Arial"/>
          <w:sz w:val="20"/>
          <w:szCs w:val="20"/>
        </w:rPr>
        <w:t xml:space="preserve"> (</w:t>
      </w:r>
      <w:proofErr w:type="spellStart"/>
      <w:r>
        <w:rPr>
          <w:rFonts w:ascii="Arial" w:hAnsi="Arial" w:cs="Arial"/>
          <w:sz w:val="20"/>
          <w:szCs w:val="20"/>
        </w:rPr>
        <w:t>ФЕРм</w:t>
      </w:r>
      <w:proofErr w:type="spellEnd"/>
      <w:r>
        <w:rPr>
          <w:rFonts w:ascii="Arial" w:hAnsi="Arial" w:cs="Arial"/>
          <w:sz w:val="20"/>
          <w:szCs w:val="20"/>
        </w:rPr>
        <w:t xml:space="preserve">, </w:t>
      </w:r>
      <w:proofErr w:type="spellStart"/>
      <w:r>
        <w:rPr>
          <w:rFonts w:ascii="Arial" w:hAnsi="Arial" w:cs="Arial"/>
          <w:sz w:val="20"/>
          <w:szCs w:val="20"/>
        </w:rPr>
        <w:t>ТЕРм</w:t>
      </w:r>
      <w:proofErr w:type="spellEnd"/>
      <w:r>
        <w:rPr>
          <w:rFonts w:ascii="Arial" w:hAnsi="Arial" w:cs="Arial"/>
          <w:sz w:val="20"/>
          <w:szCs w:val="20"/>
        </w:rPr>
        <w:t xml:space="preserve">)-2001, </w:t>
      </w:r>
      <w:proofErr w:type="spellStart"/>
      <w:r>
        <w:rPr>
          <w:rFonts w:ascii="Arial" w:hAnsi="Arial" w:cs="Arial"/>
          <w:sz w:val="20"/>
          <w:szCs w:val="20"/>
        </w:rPr>
        <w:t>ГЭСНп</w:t>
      </w:r>
      <w:proofErr w:type="spellEnd"/>
      <w:r>
        <w:rPr>
          <w:rFonts w:ascii="Arial" w:hAnsi="Arial" w:cs="Arial"/>
          <w:sz w:val="20"/>
          <w:szCs w:val="20"/>
        </w:rPr>
        <w:t xml:space="preserve"> (</w:t>
      </w:r>
      <w:proofErr w:type="spellStart"/>
      <w:r>
        <w:rPr>
          <w:rFonts w:ascii="Arial" w:hAnsi="Arial" w:cs="Arial"/>
          <w:sz w:val="20"/>
          <w:szCs w:val="20"/>
        </w:rPr>
        <w:t>ФЕРп</w:t>
      </w:r>
      <w:proofErr w:type="spellEnd"/>
      <w:r>
        <w:rPr>
          <w:rFonts w:ascii="Arial" w:hAnsi="Arial" w:cs="Arial"/>
          <w:sz w:val="20"/>
          <w:szCs w:val="20"/>
        </w:rPr>
        <w:t xml:space="preserve">, </w:t>
      </w:r>
      <w:proofErr w:type="spellStart"/>
      <w:r>
        <w:rPr>
          <w:rFonts w:ascii="Arial" w:hAnsi="Arial" w:cs="Arial"/>
          <w:sz w:val="20"/>
          <w:szCs w:val="20"/>
        </w:rPr>
        <w:t>ТЕРп</w:t>
      </w:r>
      <w:proofErr w:type="spellEnd"/>
      <w:r>
        <w:rPr>
          <w:rFonts w:ascii="Arial" w:hAnsi="Arial" w:cs="Arial"/>
          <w:sz w:val="20"/>
          <w:szCs w:val="20"/>
        </w:rPr>
        <w:t xml:space="preserve">)-2001, </w:t>
      </w:r>
      <w:proofErr w:type="spellStart"/>
      <w:r>
        <w:rPr>
          <w:rFonts w:ascii="Arial" w:hAnsi="Arial" w:cs="Arial"/>
          <w:sz w:val="20"/>
          <w:szCs w:val="20"/>
        </w:rPr>
        <w:t>ГЭСНр</w:t>
      </w:r>
      <w:proofErr w:type="spellEnd"/>
      <w:r>
        <w:rPr>
          <w:rFonts w:ascii="Arial" w:hAnsi="Arial" w:cs="Arial"/>
          <w:sz w:val="20"/>
          <w:szCs w:val="20"/>
        </w:rPr>
        <w:t xml:space="preserve"> (</w:t>
      </w:r>
      <w:proofErr w:type="spellStart"/>
      <w:r>
        <w:rPr>
          <w:rFonts w:ascii="Arial" w:hAnsi="Arial" w:cs="Arial"/>
          <w:sz w:val="20"/>
          <w:szCs w:val="20"/>
        </w:rPr>
        <w:t>ФЕРр</w:t>
      </w:r>
      <w:proofErr w:type="spellEnd"/>
      <w:r>
        <w:rPr>
          <w:rFonts w:ascii="Arial" w:hAnsi="Arial" w:cs="Arial"/>
          <w:sz w:val="20"/>
          <w:szCs w:val="20"/>
        </w:rPr>
        <w:t xml:space="preserve">, </w:t>
      </w:r>
      <w:proofErr w:type="spellStart"/>
      <w:r>
        <w:rPr>
          <w:rFonts w:ascii="Arial" w:hAnsi="Arial" w:cs="Arial"/>
          <w:sz w:val="20"/>
          <w:szCs w:val="20"/>
        </w:rPr>
        <w:t>ТЕРр</w:t>
      </w:r>
      <w:proofErr w:type="spellEnd"/>
      <w:r>
        <w:rPr>
          <w:rFonts w:ascii="Arial" w:hAnsi="Arial" w:cs="Arial"/>
          <w:sz w:val="20"/>
          <w:szCs w:val="20"/>
        </w:rPr>
        <w:t>)-2001.</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для строек, финансирование которых осуществляется за счет собственных средств предприятий, организаций и физических лиц (т.е. внебюджетных источников), сметная прибыль может </w:t>
      </w:r>
      <w:r>
        <w:rPr>
          <w:rFonts w:ascii="Arial" w:hAnsi="Arial" w:cs="Arial"/>
          <w:sz w:val="20"/>
          <w:szCs w:val="20"/>
        </w:rPr>
        <w:lastRenderedPageBreak/>
        <w:t>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4.11. Затраты на удорожание работ, выполняемых в зимнее время, определяются в соответствии с </w:t>
      </w:r>
      <w:hyperlink r:id="rId15" w:history="1">
        <w:r>
          <w:rPr>
            <w:rFonts w:ascii="Arial" w:hAnsi="Arial" w:cs="Arial"/>
            <w:color w:val="0000FF"/>
            <w:sz w:val="20"/>
            <w:szCs w:val="20"/>
          </w:rPr>
          <w:t>ГСН 81-05-02-2007</w:t>
        </w:r>
      </w:hyperlink>
      <w:r>
        <w:rPr>
          <w:rFonts w:ascii="Arial" w:hAnsi="Arial" w:cs="Arial"/>
          <w:sz w:val="20"/>
          <w:szCs w:val="20"/>
        </w:rPr>
        <w:t xml:space="preserve"> "Сборник сметных норм дополнительных затрат при производстве строительно-монтажных работ в зимнее время" и </w:t>
      </w:r>
      <w:hyperlink r:id="rId16" w:history="1">
        <w:proofErr w:type="spellStart"/>
        <w:r>
          <w:rPr>
            <w:rFonts w:ascii="Arial" w:hAnsi="Arial" w:cs="Arial"/>
            <w:color w:val="0000FF"/>
            <w:sz w:val="20"/>
            <w:szCs w:val="20"/>
          </w:rPr>
          <w:t>ГСНр</w:t>
        </w:r>
        <w:proofErr w:type="spellEnd"/>
        <w:r>
          <w:rPr>
            <w:rFonts w:ascii="Arial" w:hAnsi="Arial" w:cs="Arial"/>
            <w:color w:val="0000FF"/>
            <w:sz w:val="20"/>
            <w:szCs w:val="20"/>
          </w:rPr>
          <w:t xml:space="preserve"> 81-05-02-2001</w:t>
        </w:r>
      </w:hyperlink>
      <w:r>
        <w:rPr>
          <w:rFonts w:ascii="Arial" w:hAnsi="Arial" w:cs="Arial"/>
          <w:sz w:val="20"/>
          <w:szCs w:val="20"/>
        </w:rPr>
        <w:t xml:space="preserve"> "Сборник сметных норм дополнительных затрат при производстве ремонтно-строительных работ в зимнее время".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4.12. Размер средств, предназначенных для возведения титульных временных зданий и сооружений, может определяться: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расчету, основанному на данных ПОС в соответствии с необходимым набором титульных временных зданий и сооружений;</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нормам, приведенным в </w:t>
      </w:r>
      <w:hyperlink r:id="rId17" w:history="1">
        <w:r>
          <w:rPr>
            <w:rFonts w:ascii="Arial" w:hAnsi="Arial" w:cs="Arial"/>
            <w:color w:val="0000FF"/>
            <w:sz w:val="20"/>
            <w:szCs w:val="20"/>
          </w:rPr>
          <w:t>ГСН 81-05-01-2001</w:t>
        </w:r>
      </w:hyperlink>
      <w:r>
        <w:rPr>
          <w:rFonts w:ascii="Arial" w:hAnsi="Arial" w:cs="Arial"/>
          <w:sz w:val="20"/>
          <w:szCs w:val="20"/>
        </w:rPr>
        <w:t xml:space="preserve"> "Сборник сметных норм затрат на строительство временных зданий и сооружений при производстве строительных работ" и </w:t>
      </w:r>
      <w:hyperlink r:id="rId18" w:history="1">
        <w:proofErr w:type="spellStart"/>
        <w:r>
          <w:rPr>
            <w:rFonts w:ascii="Arial" w:hAnsi="Arial" w:cs="Arial"/>
            <w:color w:val="0000FF"/>
            <w:sz w:val="20"/>
            <w:szCs w:val="20"/>
          </w:rPr>
          <w:t>ГСНр</w:t>
        </w:r>
        <w:proofErr w:type="spellEnd"/>
        <w:r>
          <w:rPr>
            <w:rFonts w:ascii="Arial" w:hAnsi="Arial" w:cs="Arial"/>
            <w:color w:val="0000FF"/>
            <w:sz w:val="20"/>
            <w:szCs w:val="20"/>
          </w:rPr>
          <w:t xml:space="preserve"> 81-05-01-2001</w:t>
        </w:r>
      </w:hyperlink>
      <w:r>
        <w:rPr>
          <w:rFonts w:ascii="Arial" w:hAnsi="Arial" w:cs="Arial"/>
          <w:sz w:val="20"/>
          <w:szCs w:val="20"/>
        </w:rPr>
        <w:t xml:space="preserve"> "Сборник сметных норм затрат на строительство временных зданий и сооружений при производстве ремонтно-строительных работ", в процентах от сметной стоимости строительных и монтажных работ по итогам глав 1 - 7 Сводного сметного расчета.</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Одновременное использование указанных способов не допускается.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Расчеты между заказчиками и подрядчиками за временные здания и сооружения могут производиться как за фактически построенные временные здания и сооружения, так и с применением сметных нормативов в зависимости от условий заключаемых договоров (контрактов). Порядок расчетов за временные здания и сооружения, установленный между заказчиком и подрядчиком, должен применяться от начала и до окончания строительства.</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Госстроя России для включения в главу 9 ССР "Прочие работы и затраты".</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4.14. Резерв средств на непредвиденные работы и затраты определяется от итога глав 1 - 12 ССР в размере согласно </w:t>
      </w:r>
      <w:hyperlink r:id="rId19" w:history="1">
        <w:r>
          <w:rPr>
            <w:rFonts w:ascii="Arial" w:hAnsi="Arial" w:cs="Arial"/>
            <w:color w:val="0000FF"/>
            <w:sz w:val="20"/>
            <w:szCs w:val="20"/>
          </w:rPr>
          <w:t>п. 4.96</w:t>
        </w:r>
      </w:hyperlink>
      <w:r>
        <w:rPr>
          <w:rFonts w:ascii="Arial" w:hAnsi="Arial" w:cs="Arial"/>
          <w:sz w:val="20"/>
          <w:szCs w:val="20"/>
        </w:rPr>
        <w:t xml:space="preserve"> МДС 81-35.2004.</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может включаться в состав твердой договорной цены на строительную продукцию. При этом в актах приемки выполненных работ часть резерва, включенная в состав твердой договорной цены, не расшифровывается и оплачивается заказчиком по норме, согласованной при формировании твердой договорной цены.</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с открытой (изменяемой в ходе выполнения работ) ценой при производстве расчетов между заказчиком и подрядчиком за фактически выполненные объемы работ резерв подрядчику не передается, а остается в распоряжении заказчика.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СПРАВОЧНАЯ ИНФОРМАЦИЯ</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5.1</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50"/>
        <w:gridCol w:w="1020"/>
      </w:tblGrid>
      <w:tr w:rsidR="00B62D39">
        <w:tc>
          <w:tcPr>
            <w:tcW w:w="80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Расчетный коэффициент, применяемый для определения суммы средств, подлежащих передаче городу на развитие городской инфраструктуры в ОКТЯБРЕ 2020 года, к ценам 1984 года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270,44</w:t>
            </w:r>
          </w:p>
        </w:tc>
      </w:tr>
      <w:tr w:rsidR="00B62D39">
        <w:tc>
          <w:tcPr>
            <w:tcW w:w="805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Расчетный коэффициент, применяемый для определения суммы средств, подлежащих передаче городу на развитие городской инфраструктуры в ОКТЯБРЕ 2020 года, к ценам 2000 года</w:t>
            </w:r>
          </w:p>
        </w:tc>
        <w:tc>
          <w:tcPr>
            <w:tcW w:w="102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13,255</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ТЕКУЩИЕ ТАРИФНЫЕ СТАВКИ</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ОПЛАТЫ ТРУДА РАБОЧИХ В СТРОИТЕЛЬСТВЕ НА ОКТЯБРЬ 2020 ГОДА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5.2</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rPr>
          <w:rFonts w:ascii="Arial" w:hAnsi="Arial" w:cs="Arial"/>
          <w:sz w:val="20"/>
          <w:szCs w:val="20"/>
        </w:rPr>
        <w:sectPr w:rsidR="00B62D39">
          <w:pgSz w:w="11906" w:h="16838"/>
          <w:pgMar w:top="1440" w:right="567" w:bottom="144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9"/>
        <w:gridCol w:w="1204"/>
        <w:gridCol w:w="1361"/>
        <w:gridCol w:w="799"/>
        <w:gridCol w:w="1204"/>
        <w:gridCol w:w="1361"/>
        <w:gridCol w:w="799"/>
        <w:gridCol w:w="1204"/>
        <w:gridCol w:w="1361"/>
        <w:gridCol w:w="799"/>
        <w:gridCol w:w="1204"/>
        <w:gridCol w:w="1361"/>
      </w:tblGrid>
      <w:tr w:rsidR="00B62D39">
        <w:tc>
          <w:tcPr>
            <w:tcW w:w="799"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c>
          <w:tcPr>
            <w:tcW w:w="799"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c>
          <w:tcPr>
            <w:tcW w:w="799"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c>
          <w:tcPr>
            <w:tcW w:w="799"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r>
      <w:tr w:rsidR="00B62D39">
        <w:tc>
          <w:tcPr>
            <w:tcW w:w="799"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c>
          <w:tcPr>
            <w:tcW w:w="799"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c>
          <w:tcPr>
            <w:tcW w:w="799"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c>
          <w:tcPr>
            <w:tcW w:w="799"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216,51</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252,45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316,32</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399,24</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218,24</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254,62</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320,65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401,84</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220,19</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257,65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325,20</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404,44</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221,92</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260,25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329,53</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407,04</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223,87</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263,49</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333,43</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409,42</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225,60</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266,74</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13,78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339,49</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412,02</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227,55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269,99</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344,90</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415,70</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229,28</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273,45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350,53</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16,96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417,65</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231,23</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276,70</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355,94</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420,46</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232,96</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279,95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361,57</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423,49</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234,91</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283,20</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14,90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366,98</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17,31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426,31</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237,08</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11,64</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286,66</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372,61</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17,43</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429,34</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239,24</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290,13</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378,03</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432,37</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241,41</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11,95</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294,24</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383,66</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17,67</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435,19</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243,57</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298,78</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389,72</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17,79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438,22</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245,96</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303,11</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391,67</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441,03</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248,12</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12,49</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307,44</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16,01</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394,26</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18,02</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443,85</w:t>
            </w:r>
          </w:p>
        </w:tc>
      </w:tr>
      <w:tr w:rsidR="00B62D39">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250,29</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12,66</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311,99</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w:t>
            </w: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w:t>
            </w: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396,65</w:t>
            </w:r>
          </w:p>
        </w:tc>
        <w:tc>
          <w:tcPr>
            <w:tcW w:w="799"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r>
    </w:tbl>
    <w:p w:rsidR="00B62D39" w:rsidRDefault="00B62D39" w:rsidP="00B62D39">
      <w:pPr>
        <w:autoSpaceDE w:val="0"/>
        <w:autoSpaceDN w:val="0"/>
        <w:adjustRightInd w:val="0"/>
        <w:spacing w:after="0" w:line="240" w:lineRule="auto"/>
        <w:rPr>
          <w:rFonts w:ascii="Arial" w:hAnsi="Arial" w:cs="Arial"/>
          <w:sz w:val="20"/>
          <w:szCs w:val="20"/>
        </w:rPr>
        <w:sectPr w:rsidR="00B62D39">
          <w:pgSz w:w="16838" w:h="11906" w:orient="landscape"/>
          <w:pgMar w:top="1134" w:right="1440" w:bottom="567" w:left="1440" w:header="0" w:footer="0" w:gutter="0"/>
          <w:cols w:space="720"/>
          <w:noEndnote/>
        </w:sectPr>
      </w:pP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Принятый в расчете размер среднемесячной номинальной начисленной заработной платы работников в строительной сфере по Санкт-Петербургу и Ленинградской области - 55026 руб. в месяц.</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 рабочего времени в 2020 году в России при 40-часовой рабочей неделе - 1979 часов.</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Среднемесячное количество рабочих часов в 2020 году - 164,92 часа.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ПУСКОНАЛАДОЧНЫЙ ПЕРСОНАЛ</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2721"/>
        <w:gridCol w:w="1928"/>
      </w:tblGrid>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Категории работников - исполнителей пусконаладочных работ</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Базовая тарифная ставка на 01.01.2000</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 руб./чел.-ч с 01.09.2020</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Главный специалист</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22,36</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551,25</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Ведущий инженер</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20,72</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510,63</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Инженер 1 категории</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18,93</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466,53</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Инженер 2 категории</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17,28</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425,91</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Инженер 3 категории</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15,49</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381,81</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Техник 1 категории</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12,51</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308,41</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Техник 2 категории</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11,17</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275,33</w:t>
            </w:r>
          </w:p>
        </w:tc>
      </w:tr>
      <w:tr w:rsidR="00B62D39">
        <w:tc>
          <w:tcPr>
            <w:tcW w:w="442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В СРЕДНЕМ</w:t>
            </w:r>
          </w:p>
        </w:tc>
        <w:tc>
          <w:tcPr>
            <w:tcW w:w="272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472,42</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УСРЕДНЕННАЯ СТОИМОСТЬ</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ЧЕЛОВЕКО-ДНЯ ДЛЯ ОПРЕДЕЛЕНИЯ ЦЕНЫ РАЗРАБОТКИ</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НАУЧНО-ПРОЕКТНЫХ РАБОТ ПО СОХРАНЕНИЮ ОБЪЕКТОВ КУЛЬТУРНОГО</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НАСЛЕДИЯ НА ТЕРРИТОРИИ РОССИЙСКОЙ ФЕДЕРАЦИИ НА 2020 ГОД</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5.3</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B62D39">
        <w:tc>
          <w:tcPr>
            <w:tcW w:w="793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Усредненная стоимость человеко-дня для определения цены разработки научно-проектных работ по сохранению объектов культурного наследия на территории Российской Федерации на 2020 год</w:t>
            </w:r>
          </w:p>
        </w:tc>
        <w:tc>
          <w:tcPr>
            <w:tcW w:w="113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6330 рублей</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Усредненная стоимость человеко-дня для определения цены разработки научно-проектных работ по сохранению объектов культурного наследия определена на основании:</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РНиП</w:t>
      </w:r>
      <w:proofErr w:type="spellEnd"/>
      <w:r>
        <w:rPr>
          <w:rFonts w:ascii="Arial" w:hAnsi="Arial" w:cs="Arial"/>
          <w:sz w:val="20"/>
          <w:szCs w:val="20"/>
        </w:rPr>
        <w:t xml:space="preserve"> 4.05.01-93. Методические рекомендации по определению стоимости научно-проектных работ для реставрации недвижимых памятников истории и культуры п. 2.2 Общих указаний;</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статистических данных Росстата по среднемесячной номинальной начисленной заработной плате за 2019 г., таб. 8 (Деятельность в области архитектуры и инженерно-технического проектирования; технических испытаний, исследований и анализа, Код ОКВЭД 71 - 88424 руб./мес.);</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0" w:history="1">
        <w:r>
          <w:rPr>
            <w:rFonts w:ascii="Arial" w:hAnsi="Arial" w:cs="Arial"/>
            <w:color w:val="0000FF"/>
            <w:sz w:val="20"/>
            <w:szCs w:val="20"/>
          </w:rPr>
          <w:t>приказа</w:t>
        </w:r>
      </w:hyperlink>
      <w:r>
        <w:rPr>
          <w:rFonts w:ascii="Arial" w:hAnsi="Arial" w:cs="Arial"/>
          <w:sz w:val="20"/>
          <w:szCs w:val="20"/>
        </w:rPr>
        <w:t xml:space="preserve"> Министерства культуры СССР N 35 от 25 января 1984 г.;</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1" w:history="1">
        <w:r>
          <w:rPr>
            <w:rFonts w:ascii="Arial" w:hAnsi="Arial" w:cs="Arial"/>
            <w:color w:val="0000FF"/>
            <w:sz w:val="20"/>
            <w:szCs w:val="20"/>
          </w:rPr>
          <w:t>письма</w:t>
        </w:r>
      </w:hyperlink>
      <w:r>
        <w:rPr>
          <w:rFonts w:ascii="Arial" w:hAnsi="Arial" w:cs="Arial"/>
          <w:sz w:val="20"/>
          <w:szCs w:val="20"/>
        </w:rPr>
        <w:t xml:space="preserve"> Министерства культуры РФ N 27-01-39/10-ПХ от 26.03.2010.</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Усредненная стоимость человеко-дня для определения цены разработки научно-проектных работ по сохранению объектов культурного наследия учитывает: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оплату труда специалистов;</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оплату материалов, техники, средств и услуг, необходимых для проведения разработки научно-проектных работ по сохранению объектов культурного наследия;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накладные расходы и прибыль проектной организации.</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Усредненная стоимость человеко-дня для определения цены разработки научно-проектных работ по сохранению объектов культурного наследия не учитывает: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размер оплаты транспортных и командировочных расходов, связанных с проведением научно-проектных работ;</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подготовительные работы для исследования памятников (например, установка с последующей разборкой лесов, подмостей, стремянок, лестниц; устройство шурфов, зондажей, вскрытие конструкций с последующей заделкой);</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затраты по уплате налога на добавленную стоимость в соответствии со </w:t>
      </w:r>
      <w:hyperlink r:id="rId22" w:history="1">
        <w:r>
          <w:rPr>
            <w:rFonts w:ascii="Arial" w:hAnsi="Arial" w:cs="Arial"/>
            <w:color w:val="0000FF"/>
            <w:sz w:val="20"/>
            <w:szCs w:val="20"/>
          </w:rPr>
          <w:t xml:space="preserve">ст. 149 п. 2 </w:t>
        </w:r>
        <w:proofErr w:type="spellStart"/>
        <w:r>
          <w:rPr>
            <w:rFonts w:ascii="Arial" w:hAnsi="Arial" w:cs="Arial"/>
            <w:color w:val="0000FF"/>
            <w:sz w:val="20"/>
            <w:szCs w:val="20"/>
          </w:rPr>
          <w:t>пп</w:t>
        </w:r>
        <w:proofErr w:type="spellEnd"/>
        <w:r>
          <w:rPr>
            <w:rFonts w:ascii="Arial" w:hAnsi="Arial" w:cs="Arial"/>
            <w:color w:val="0000FF"/>
            <w:sz w:val="20"/>
            <w:szCs w:val="20"/>
          </w:rPr>
          <w:t>. 15</w:t>
        </w:r>
      </w:hyperlink>
      <w:r>
        <w:rPr>
          <w:rFonts w:ascii="Arial" w:hAnsi="Arial" w:cs="Arial"/>
          <w:sz w:val="20"/>
          <w:szCs w:val="20"/>
        </w:rPr>
        <w:t xml:space="preserve"> Налогового кодекса РФ.</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определении стоимости разработки научно-проектных работ в уровне цен 2020 года по "Методическим рекомендациям по определению стоимости научно-проектных работ для реставрации недвижимых памятников истории и культуры" применять усредненную стоимость человеко-дня в размере 6330 рублей.</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проведении научно-технического руководства, авторского надзора и других работ на памятниках истории и культуры, не учтенных "Методическими рекомендациями по определению стоимости научно-проектных работ для реставрации недвижимых памятников истории и культуры" (согласование технических решений по поручению Заказчика, выполнение функций </w:t>
      </w:r>
      <w:proofErr w:type="spellStart"/>
      <w:r>
        <w:rPr>
          <w:rFonts w:ascii="Arial" w:hAnsi="Arial" w:cs="Arial"/>
          <w:sz w:val="20"/>
          <w:szCs w:val="20"/>
        </w:rPr>
        <w:t>генпроектировщика</w:t>
      </w:r>
      <w:proofErr w:type="spellEnd"/>
      <w:r>
        <w:rPr>
          <w:rFonts w:ascii="Arial" w:hAnsi="Arial" w:cs="Arial"/>
          <w:sz w:val="20"/>
          <w:szCs w:val="20"/>
        </w:rPr>
        <w:t xml:space="preserve"> и др.), стоимость этих работ определять на основе трудозатрат ведущих специалистов в размере 6330 рублей за один человеко-день.</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СПРАВКА</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СРЕДНЕЙ СТОИМОСТИ СТРОИТЕЛЬСТВА МНОГОКВАРТИРНЫХ ЖИЛЫХ</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ДОМОВ МАССОВОГО СПРОСА И ЦЕНАХ НА РЫНКЕ НЕДВИЖИМОСТИ</w:t>
      </w: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САНКТ-ПЕТЕРБУРГУ НА ОКТЯБРЬ 2020 ГОДА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Принятое значение т.н. "у.е." = 83,33 руб.</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рыночная</w:t>
      </w:r>
      <w:proofErr w:type="gramEnd"/>
      <w:r>
        <w:rPr>
          <w:rFonts w:ascii="Arial" w:hAnsi="Arial" w:cs="Arial"/>
          <w:sz w:val="20"/>
          <w:szCs w:val="20"/>
        </w:rPr>
        <w:t xml:space="preserve"> стоимость </w:t>
      </w:r>
      <w:proofErr w:type="spellStart"/>
      <w:r>
        <w:rPr>
          <w:rFonts w:ascii="Arial" w:hAnsi="Arial" w:cs="Arial"/>
          <w:sz w:val="20"/>
          <w:szCs w:val="20"/>
        </w:rPr>
        <w:t>бивалютной</w:t>
      </w:r>
      <w:proofErr w:type="spellEnd"/>
      <w:r>
        <w:rPr>
          <w:rFonts w:ascii="Arial" w:hAnsi="Arial" w:cs="Arial"/>
          <w:sz w:val="20"/>
          <w:szCs w:val="20"/>
        </w:rPr>
        <w:t xml:space="preserve"> корзины (индикатор, включающий $ 55% и EUR 45%).</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Принятое значение 1$ = 77,28 руб.</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ВНИМАНИЕ! Изменение цен в % рассчитывается по показателям в рублях!</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 учетом НДС</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РАСЧЕТНАЯ СТОИМОСТЬ СТРОИТЕЛЬСТВА</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1.1. Средние расчетные показатели стоимости строительства жилых домов массового спроса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 и общей площади зданий (для вновь начинаемых строительством)</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 по исполнению инвестиционных условий, определяемых в соответствии с </w:t>
      </w:r>
      <w:hyperlink r:id="rId23" w:history="1">
        <w:r>
          <w:rPr>
            <w:rFonts w:ascii="Arial" w:hAnsi="Arial" w:cs="Arial"/>
            <w:color w:val="0000FF"/>
            <w:sz w:val="20"/>
            <w:szCs w:val="20"/>
          </w:rPr>
          <w:t>Законом</w:t>
        </w:r>
      </w:hyperlink>
      <w:r>
        <w:rPr>
          <w:rFonts w:ascii="Arial" w:hAnsi="Arial" w:cs="Arial"/>
          <w:sz w:val="20"/>
          <w:szCs w:val="20"/>
        </w:rPr>
        <w:t xml:space="preserve">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показателях также учитываются затраты застройщиков на технологическое присоединение к сетям электро-, тепло-, водо- и газоснабжения.</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w:t>
      </w:r>
      <w:proofErr w:type="spellStart"/>
      <w:r>
        <w:rPr>
          <w:rFonts w:ascii="Arial" w:hAnsi="Arial" w:cs="Arial"/>
          <w:sz w:val="20"/>
          <w:szCs w:val="20"/>
        </w:rPr>
        <w:t>сантехприборы</w:t>
      </w:r>
      <w:proofErr w:type="spellEnd"/>
      <w:r>
        <w:rPr>
          <w:rFonts w:ascii="Arial" w:hAnsi="Arial" w:cs="Arial"/>
          <w:sz w:val="20"/>
          <w:szCs w:val="20"/>
        </w:rPr>
        <w:t>, плиты и т.п.), для получения показателей без отделки приведенные данные могут быть уменьшены на 6-8%.</w:t>
      </w:r>
    </w:p>
    <w:p w:rsidR="00B62D39" w:rsidRDefault="00B62D39" w:rsidP="00B62D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rPr>
          <w:rFonts w:ascii="Arial" w:hAnsi="Arial" w:cs="Arial"/>
          <w:sz w:val="20"/>
          <w:szCs w:val="20"/>
        </w:rPr>
        <w:sectPr w:rsidR="00B62D39">
          <w:pgSz w:w="11906" w:h="16838"/>
          <w:pgMar w:top="1440" w:right="567" w:bottom="144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175"/>
        <w:gridCol w:w="1757"/>
        <w:gridCol w:w="1474"/>
        <w:gridCol w:w="3402"/>
      </w:tblGrid>
      <w:tr w:rsidR="00B62D39">
        <w:tc>
          <w:tcPr>
            <w:tcW w:w="510"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3175"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Типы жилых домов</w:t>
            </w:r>
          </w:p>
        </w:tc>
        <w:tc>
          <w:tcPr>
            <w:tcW w:w="3231"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Расчетная стоимость строительства на 1 м</w:t>
            </w:r>
            <w:r>
              <w:rPr>
                <w:rFonts w:ascii="Arial" w:hAnsi="Arial" w:cs="Arial"/>
                <w:sz w:val="20"/>
                <w:szCs w:val="20"/>
                <w:vertAlign w:val="superscript"/>
              </w:rPr>
              <w:t>2</w:t>
            </w:r>
          </w:p>
        </w:tc>
        <w:tc>
          <w:tcPr>
            <w:tcW w:w="3402" w:type="dxa"/>
            <w:vMerge w:val="restart"/>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Примечания</w:t>
            </w:r>
          </w:p>
        </w:tc>
      </w:tr>
      <w:tr w:rsidR="00B62D39">
        <w:tc>
          <w:tcPr>
            <w:tcW w:w="510"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3175"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общей</w:t>
            </w:r>
            <w:proofErr w:type="gramEnd"/>
            <w:r>
              <w:rPr>
                <w:rFonts w:ascii="Arial" w:hAnsi="Arial" w:cs="Arial"/>
                <w:sz w:val="20"/>
                <w:szCs w:val="20"/>
              </w:rPr>
              <w:t xml:space="preserve"> площади квартир жилых зданий</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общей</w:t>
            </w:r>
            <w:proofErr w:type="gramEnd"/>
            <w:r>
              <w:rPr>
                <w:rFonts w:ascii="Arial" w:hAnsi="Arial" w:cs="Arial"/>
                <w:sz w:val="20"/>
                <w:szCs w:val="20"/>
              </w:rPr>
              <w:t xml:space="preserve"> площади зданий</w:t>
            </w:r>
          </w:p>
        </w:tc>
        <w:tc>
          <w:tcPr>
            <w:tcW w:w="3402" w:type="dxa"/>
            <w:vMerge/>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строительства крупнопанельных и сборно-монолитных домов за счет средств бюджета Санкт-Петербурга</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67265 руб.</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59866 руб.</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и повторно применяемых проектов высотой 9-16 этажей</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82753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993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1071$</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67858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814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878$</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85355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1104$</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68284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819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884$</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Модифицированная серия 137, АО "Блок" и др.</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 внутренние стены и перекрытия - монолитный каркас; наружные стены - 3-слойные навесные панели; кровля - мягкая,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Монолитные жилые дома (монолитный каркас) с ограждающими конструкциями из кирпича и блоков (газобетон и т.п., в </w:t>
            </w:r>
            <w:proofErr w:type="spellStart"/>
            <w:r>
              <w:rPr>
                <w:rFonts w:ascii="Arial" w:hAnsi="Arial" w:cs="Arial"/>
                <w:sz w:val="20"/>
                <w:szCs w:val="20"/>
              </w:rPr>
              <w:t>т.ч</w:t>
            </w:r>
            <w:proofErr w:type="spellEnd"/>
            <w:r>
              <w:rPr>
                <w:rFonts w:ascii="Arial" w:hAnsi="Arial" w:cs="Arial"/>
                <w:sz w:val="20"/>
                <w:szCs w:val="20"/>
              </w:rPr>
              <w:t>. с утеплителем) 9-16 этажей индивидуальных и повторно применяемых проектов</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105186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1262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1361$</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80993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972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Фундаменты - сборные железобетонные или свайные; стены - газобетонные с облицовкой лицевым кирпичом или наружным утеплителем с отделочным покрытием; внутренние стены и перекрытия - монолитные железобетонные; перегородки - гипсовые из </w:t>
            </w:r>
            <w:proofErr w:type="spellStart"/>
            <w:r>
              <w:rPr>
                <w:rFonts w:ascii="Arial" w:hAnsi="Arial" w:cs="Arial"/>
                <w:sz w:val="20"/>
                <w:szCs w:val="20"/>
              </w:rPr>
              <w:t>пазогребневых</w:t>
            </w:r>
            <w:proofErr w:type="spellEnd"/>
            <w:r>
              <w:rPr>
                <w:rFonts w:ascii="Arial" w:hAnsi="Arial" w:cs="Arial"/>
                <w:sz w:val="20"/>
                <w:szCs w:val="20"/>
              </w:rPr>
              <w:t xml:space="preserve"> плит; кровля -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5</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6-12 этажей индивидуальных и повторно применяемых проектов</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124222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1491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1607$</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94409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1133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1222$</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 стены - кирпичные; перекрытия, лестничные марши, площадки, балконы, шахты лифтов - сборные железобетонные элементы; перегородки - газобетонные; кровля - мягкая,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СРЕДНЕВЗВЕШЕННОЕ ЗНАЧЕНИЕ</w:t>
            </w:r>
          </w:p>
        </w:tc>
        <w:tc>
          <w:tcPr>
            <w:tcW w:w="1757"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97331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1168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1259$</w:t>
            </w:r>
          </w:p>
        </w:tc>
        <w:tc>
          <w:tcPr>
            <w:tcW w:w="147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76469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918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990$</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68% - монолит,</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18% - панельные,</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14% - кирпичные</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к предыдущему месяцу, %</w:t>
            </w:r>
          </w:p>
        </w:tc>
        <w:tc>
          <w:tcPr>
            <w:tcW w:w="3231"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+0,88%</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цен на строительные материалы составило +1,29%</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175"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с начала 2020 года, %</w:t>
            </w:r>
          </w:p>
        </w:tc>
        <w:tc>
          <w:tcPr>
            <w:tcW w:w="3231" w:type="dxa"/>
            <w:gridSpan w:val="2"/>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+7,58%</w:t>
            </w:r>
          </w:p>
        </w:tc>
        <w:tc>
          <w:tcPr>
            <w:tcW w:w="3402"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цен на строительные материалы составило +6,73%</w:t>
            </w:r>
          </w:p>
        </w:tc>
      </w:tr>
    </w:tbl>
    <w:p w:rsidR="00B62D39" w:rsidRDefault="00B62D39" w:rsidP="00B62D39">
      <w:pPr>
        <w:autoSpaceDE w:val="0"/>
        <w:autoSpaceDN w:val="0"/>
        <w:adjustRightInd w:val="0"/>
        <w:spacing w:after="0" w:line="240" w:lineRule="auto"/>
        <w:rPr>
          <w:rFonts w:ascii="Arial" w:hAnsi="Arial" w:cs="Arial"/>
          <w:sz w:val="20"/>
          <w:szCs w:val="20"/>
        </w:rPr>
        <w:sectPr w:rsidR="00B62D39">
          <w:pgSz w:w="16838" w:h="11906" w:orient="landscape"/>
          <w:pgMar w:top="1134" w:right="1440" w:bottom="567" w:left="1440" w:header="0" w:footer="0" w:gutter="0"/>
          <w:cols w:space="720"/>
          <w:noEndnote/>
        </w:sectPr>
      </w:pP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1.2. Средние фактические показатели стоимости строительства жилых домов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 (для заканчиваемых строительством в ОКТЯБРЕ 2020 г. и продолжительностью строительства не более 26 месяцев)</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формировании данных использованы отчетная информация территориальных органов Федеральной службы государственной статистики (форма N С-1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31"/>
        <w:gridCol w:w="1531"/>
        <w:gridCol w:w="3798"/>
      </w:tblGrid>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показателя, типов жилых домов</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Показатель</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Примечания, пояснения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Фактическая стоимость строительства крупнопанельных и сборно-монолитных домов за счет средств бюджета Санкт-Петербурга</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57848 руб.</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и повторно применяемых проектов высотой 9-16 этажей</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71168 руб.</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ДСК-3; Гатчинские серии и др.</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сборные железобетонные;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стены</w:t>
            </w:r>
            <w:proofErr w:type="gramEnd"/>
            <w:r>
              <w:rPr>
                <w:rFonts w:ascii="Arial" w:hAnsi="Arial" w:cs="Arial"/>
                <w:sz w:val="20"/>
                <w:szCs w:val="20"/>
              </w:rPr>
              <w:t>, перекрытия, лестничные марши, площадки, балконы, шахты лифтов - сборные железобетонные элементы;</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мягкая,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73405 руб.</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Модифицированная серия 137, АО "Блок" и др.</w:t>
            </w:r>
          </w:p>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внутренние</w:t>
            </w:r>
            <w:proofErr w:type="gramEnd"/>
            <w:r>
              <w:rPr>
                <w:rFonts w:ascii="Arial" w:hAnsi="Arial" w:cs="Arial"/>
                <w:sz w:val="20"/>
                <w:szCs w:val="20"/>
              </w:rPr>
              <w:t xml:space="preserve"> стены и перекрытия - монолитный каркас;</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наружные</w:t>
            </w:r>
            <w:proofErr w:type="gramEnd"/>
            <w:r>
              <w:rPr>
                <w:rFonts w:ascii="Arial" w:hAnsi="Arial" w:cs="Arial"/>
                <w:sz w:val="20"/>
                <w:szCs w:val="20"/>
              </w:rPr>
              <w:t xml:space="preserve"> стены - 3-слойные навесные панели;</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мягкая,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Монолитные жилые дома (монолитный каркас) с ограждающими конструкциями из кирпича и блоков (газобетон и т.п., в </w:t>
            </w:r>
            <w:proofErr w:type="spellStart"/>
            <w:r>
              <w:rPr>
                <w:rFonts w:ascii="Arial" w:hAnsi="Arial" w:cs="Arial"/>
                <w:sz w:val="20"/>
                <w:szCs w:val="20"/>
              </w:rPr>
              <w:t>т.ч</w:t>
            </w:r>
            <w:proofErr w:type="spellEnd"/>
            <w:r>
              <w:rPr>
                <w:rFonts w:ascii="Arial" w:hAnsi="Arial" w:cs="Arial"/>
                <w:sz w:val="20"/>
                <w:szCs w:val="20"/>
              </w:rPr>
              <w:t>. с утеплителем) 9-16 этажей индивидуальных и повторно применяемых проектов</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88356 руб.</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сборные железобетонные или свайные;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стены</w:t>
            </w:r>
            <w:proofErr w:type="gramEnd"/>
            <w:r>
              <w:rPr>
                <w:rFonts w:ascii="Arial" w:hAnsi="Arial" w:cs="Arial"/>
                <w:sz w:val="20"/>
                <w:szCs w:val="20"/>
              </w:rPr>
              <w:t xml:space="preserve"> - газобетонные с облицовкой лицевым кирпичом или наружным утеплителем с отделочным покрытием;</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внутренние</w:t>
            </w:r>
            <w:proofErr w:type="gramEnd"/>
            <w:r>
              <w:rPr>
                <w:rFonts w:ascii="Arial" w:hAnsi="Arial" w:cs="Arial"/>
                <w:sz w:val="20"/>
                <w:szCs w:val="20"/>
              </w:rPr>
              <w:t xml:space="preserve"> стены и перекрытия - монолитные железобетонные;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перегородки</w:t>
            </w:r>
            <w:proofErr w:type="gramEnd"/>
            <w:r>
              <w:rPr>
                <w:rFonts w:ascii="Arial" w:hAnsi="Arial" w:cs="Arial"/>
                <w:sz w:val="20"/>
                <w:szCs w:val="20"/>
              </w:rPr>
              <w:t xml:space="preserve"> - гипсовые из </w:t>
            </w:r>
            <w:proofErr w:type="spellStart"/>
            <w:r>
              <w:rPr>
                <w:rFonts w:ascii="Arial" w:hAnsi="Arial" w:cs="Arial"/>
                <w:sz w:val="20"/>
                <w:szCs w:val="20"/>
              </w:rPr>
              <w:t>пазогребневых</w:t>
            </w:r>
            <w:proofErr w:type="spellEnd"/>
            <w:r>
              <w:rPr>
                <w:rFonts w:ascii="Arial" w:hAnsi="Arial" w:cs="Arial"/>
                <w:sz w:val="20"/>
                <w:szCs w:val="20"/>
              </w:rPr>
              <w:t xml:space="preserve"> плит;</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6-12 этажей индивидуальных и повторно применяемых проектов</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101862 руб.</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стены</w:t>
            </w:r>
            <w:proofErr w:type="gramEnd"/>
            <w:r>
              <w:rPr>
                <w:rFonts w:ascii="Arial" w:hAnsi="Arial" w:cs="Arial"/>
                <w:sz w:val="20"/>
                <w:szCs w:val="20"/>
              </w:rPr>
              <w:t xml:space="preserve"> - кирпичные;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перекрытия</w:t>
            </w:r>
            <w:proofErr w:type="gramEnd"/>
            <w:r>
              <w:rPr>
                <w:rFonts w:ascii="Arial" w:hAnsi="Arial" w:cs="Arial"/>
                <w:sz w:val="20"/>
                <w:szCs w:val="20"/>
              </w:rPr>
              <w:t>, лестничные марши, площадки, балконы, шахты лифтов - сборные железобетонные элементы;</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перегородки</w:t>
            </w:r>
            <w:proofErr w:type="gramEnd"/>
            <w:r>
              <w:rPr>
                <w:rFonts w:ascii="Arial" w:hAnsi="Arial" w:cs="Arial"/>
                <w:sz w:val="20"/>
                <w:szCs w:val="20"/>
              </w:rPr>
              <w:t xml:space="preserve"> - газобетонные;</w:t>
            </w:r>
          </w:p>
          <w:p w:rsidR="00B62D39" w:rsidRDefault="00B62D3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мягкая, рулонная</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w:t>
            </w:r>
          </w:p>
        </w:tc>
        <w:tc>
          <w:tcPr>
            <w:tcW w:w="32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СРЕДНЕВЗВЕШЕННОЕ ЗНАЧЕНИЕ</w:t>
            </w:r>
          </w:p>
        </w:tc>
        <w:tc>
          <w:tcPr>
            <w:tcW w:w="1531"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82168 руб.</w:t>
            </w:r>
          </w:p>
        </w:tc>
        <w:tc>
          <w:tcPr>
            <w:tcW w:w="3798"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ЦЕНЫ ПЕРВИЧНОГО РЫНКА ЖИЛЬЯ</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2.1. Средние рыночные показатели предложений застройщиков на первичном рынке жилья, отнесенные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 </w:t>
      </w:r>
      <w:proofErr w:type="spellStart"/>
      <w:r>
        <w:rPr>
          <w:rFonts w:ascii="Arial" w:eastAsiaTheme="minorHAnsi" w:hAnsi="Arial" w:cs="Arial"/>
          <w:b/>
          <w:bCs/>
          <w:color w:val="auto"/>
          <w:sz w:val="20"/>
          <w:szCs w:val="20"/>
        </w:rPr>
        <w:t>экономкласса</w:t>
      </w:r>
      <w:proofErr w:type="spellEnd"/>
      <w:r>
        <w:rPr>
          <w:rFonts w:ascii="Arial" w:eastAsiaTheme="minorHAnsi" w:hAnsi="Arial" w:cs="Arial"/>
          <w:b/>
          <w:bCs/>
          <w:color w:val="auto"/>
          <w:sz w:val="20"/>
          <w:szCs w:val="20"/>
        </w:rPr>
        <w:t xml:space="preserve"> (для находящихся в средней стадии строительства в ОКТЯБРЕ 2020 г. и сроком окончания строительства не более 12 месяцев от отчетной даты)</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показателя, типов жилых домов</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Показатель</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и повторно применяемых проектов высотой 9-16 этажей</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104695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1256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1355$</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109406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1313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1416$</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Монолитные жилые дома (монолитный каркас) с ограждающими конструкциями из кирпича и блоков (газобетон и т.п., в </w:t>
            </w:r>
            <w:proofErr w:type="spellStart"/>
            <w:r>
              <w:rPr>
                <w:rFonts w:ascii="Arial" w:hAnsi="Arial" w:cs="Arial"/>
                <w:sz w:val="20"/>
                <w:szCs w:val="20"/>
              </w:rPr>
              <w:t>т.ч</w:t>
            </w:r>
            <w:proofErr w:type="spellEnd"/>
            <w:r>
              <w:rPr>
                <w:rFonts w:ascii="Arial" w:hAnsi="Arial" w:cs="Arial"/>
                <w:sz w:val="20"/>
                <w:szCs w:val="20"/>
              </w:rPr>
              <w:t>. с утеплителем) 9-16 этажей индивидуальных и повторно применяемых проектов</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127510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1530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1650$</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6-12 этажей индивидуальных и повторно применяемых проектов</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129235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1551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1672$</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СРЕДНЕВЗВЕШЕННОЕ ЗНАЧЕНИЕ</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128999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1548 у.е.</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1669$</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к предыдущему месяцу, %</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с начала 2020 года (на начало года - 118746 руб.), %</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+8,63%</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ЦЕНЫ ВТОРИЧНОГО РЫНКА ЖИЛЬЯ</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3.1. Средние рыночные показатели предложений на вторичном рынке типового жилья и старого фонда, отнесенные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w:t>
      </w: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Используются данные наиболее крупных и известных в регионе агентств недвижимости и общедоступная аналитическая информация о рынке недвижимости региона.</w:t>
      </w:r>
    </w:p>
    <w:p w:rsidR="00B62D39" w:rsidRDefault="00B62D39" w:rsidP="00B62D3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показателя, типов жилых домов</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Показатель</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массовых серий высотой 9-16 этажей (застройка с 70-х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102164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1322$</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 (застройка с начала 90-х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103921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1345$</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90-х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108886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1409$</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9-16 этажей типовых и повторно применяемых проектов (застройка с 70-х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143188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Старый жилой фонд (застройка 19 века и первой половины 20 века)</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129047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СРЕДНЕВЗВЕШЕННОЕ ЗНАЧЕНИЕ</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135235 руб.</w:t>
            </w:r>
          </w:p>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1750$</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к предыдущему месяцу, %</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w:t>
            </w:r>
          </w:p>
        </w:tc>
      </w:tr>
      <w:tr w:rsidR="00B62D39">
        <w:tc>
          <w:tcPr>
            <w:tcW w:w="510"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6746"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rPr>
                <w:rFonts w:ascii="Arial" w:hAnsi="Arial" w:cs="Arial"/>
                <w:sz w:val="20"/>
                <w:szCs w:val="20"/>
              </w:rPr>
            </w:pPr>
            <w:r>
              <w:rPr>
                <w:rFonts w:ascii="Arial" w:hAnsi="Arial" w:cs="Arial"/>
                <w:sz w:val="20"/>
                <w:szCs w:val="20"/>
              </w:rPr>
              <w:t>То же с начала 2020 года (на начало года - 127664 руб.), %</w:t>
            </w:r>
          </w:p>
        </w:tc>
        <w:tc>
          <w:tcPr>
            <w:tcW w:w="1814" w:type="dxa"/>
            <w:tcBorders>
              <w:top w:val="single" w:sz="4" w:space="0" w:color="auto"/>
              <w:left w:val="single" w:sz="4" w:space="0" w:color="auto"/>
              <w:bottom w:val="single" w:sz="4" w:space="0" w:color="auto"/>
              <w:right w:val="single" w:sz="4" w:space="0" w:color="auto"/>
            </w:tcBorders>
          </w:tcPr>
          <w:p w:rsidR="00B62D39" w:rsidRDefault="00B62D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+5,93%</w:t>
            </w:r>
          </w:p>
        </w:tc>
      </w:tr>
    </w:tbl>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autoSpaceDE w:val="0"/>
        <w:autoSpaceDN w:val="0"/>
        <w:adjustRightInd w:val="0"/>
        <w:spacing w:after="0" w:line="240" w:lineRule="auto"/>
        <w:rPr>
          <w:rFonts w:ascii="Arial" w:hAnsi="Arial" w:cs="Arial"/>
          <w:sz w:val="20"/>
          <w:szCs w:val="20"/>
        </w:rPr>
      </w:pPr>
    </w:p>
    <w:p w:rsidR="00B62D39" w:rsidRDefault="00B62D39" w:rsidP="00B62D39">
      <w:pPr>
        <w:pBdr>
          <w:top w:val="single" w:sz="6" w:space="0" w:color="auto"/>
        </w:pBdr>
        <w:autoSpaceDE w:val="0"/>
        <w:autoSpaceDN w:val="0"/>
        <w:adjustRightInd w:val="0"/>
        <w:spacing w:before="100" w:after="100" w:line="240" w:lineRule="auto"/>
        <w:jc w:val="both"/>
        <w:rPr>
          <w:rFonts w:ascii="Arial" w:hAnsi="Arial" w:cs="Arial"/>
          <w:sz w:val="2"/>
          <w:szCs w:val="2"/>
        </w:rPr>
      </w:pPr>
    </w:p>
    <w:p w:rsidR="00872D2E" w:rsidRDefault="00872D2E">
      <w:bookmarkStart w:id="10" w:name="_GoBack"/>
      <w:bookmarkEnd w:id="10"/>
    </w:p>
    <w:sectPr w:rsidR="00872D2E" w:rsidSect="00163A9C">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9B"/>
    <w:rsid w:val="00872D2E"/>
    <w:rsid w:val="00B2309B"/>
    <w:rsid w:val="00B6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8DE3E-2729-4E67-A96A-B1FD6CB4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F8125867E2D70F332C6DCF17378F638F1CBE0461D332120F81B032F25914C2A538087F427F232AD18E5DB334iFg5G" TargetMode="External"/><Relationship Id="rId13" Type="http://schemas.openxmlformats.org/officeDocument/2006/relationships/hyperlink" Target="consultantplus://offline/ref=1EF8125867E2D70F332C6DCF17378F638F1EB40962D132120F81B032F25914C2A538087F427F232AD18E5DB334iFg5G" TargetMode="External"/><Relationship Id="rId18" Type="http://schemas.openxmlformats.org/officeDocument/2006/relationships/hyperlink" Target="consultantplus://offline/ref=1EF8125867E2D70F332C72DA12378F638A1DBB09698165105ED4BE37FA094ED2A1715C705D7C3C35D2905DiBg3G" TargetMode="External"/><Relationship Id="rId3" Type="http://schemas.openxmlformats.org/officeDocument/2006/relationships/webSettings" Target="webSettings.xml"/><Relationship Id="rId21" Type="http://schemas.openxmlformats.org/officeDocument/2006/relationships/hyperlink" Target="consultantplus://offline/ref=1EF8125867E2D70F332C6DCF17378F638F1DBB0D6AD732120F81B032F25914C2A538087F427F232AD18E5DB334iFg5G" TargetMode="External"/><Relationship Id="rId7" Type="http://schemas.openxmlformats.org/officeDocument/2006/relationships/hyperlink" Target="consultantplus://offline/ref=1EF8125867E2D70F332C6DCF17378F638F1BB80967DF32120F81B032F25914C2B738507648296C6F859D5EB128F4348653E32Ei8g4G" TargetMode="External"/><Relationship Id="rId12" Type="http://schemas.openxmlformats.org/officeDocument/2006/relationships/hyperlink" Target="consultantplus://offline/ref=1EF8125867E2D70F332C6DCF17378F638D1CB80A63DC6F1807D8BC30F5564BD5B0715C72437D3D23DBC40EF763F8349A4FE22D9AAFAC7Fi5g8G" TargetMode="External"/><Relationship Id="rId17" Type="http://schemas.openxmlformats.org/officeDocument/2006/relationships/hyperlink" Target="consultantplus://offline/ref=1EF8125867E2D70F332C72DA12378F638A1DBB0E698165105ED4BE37FA094ED2A1715C705D7C3C35D2905DiBg3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EF8125867E2D70F332C72DA12378F638B14B40D698165105ED4BE37FA094ED2A1715C705D7C3C35D2905DiBg3G" TargetMode="External"/><Relationship Id="rId20" Type="http://schemas.openxmlformats.org/officeDocument/2006/relationships/hyperlink" Target="consultantplus://offline/ref=1EF8125867E2D70F332C6DCF17378F638C1BBB0560DC6F1807D8BC30F5564BC7B029507341633C2ACE925FB1i3g6G" TargetMode="External"/><Relationship Id="rId1" Type="http://schemas.openxmlformats.org/officeDocument/2006/relationships/styles" Target="styles.xml"/><Relationship Id="rId6" Type="http://schemas.openxmlformats.org/officeDocument/2006/relationships/hyperlink" Target="consultantplus://offline/ref=1EF8125867E2D70F332C6DCF17378F638F1BB80967DF32120F81B032F25914C2B7385073437D3E29D09B0BE272A0389953FD2D85B3AE7D5Ai0g4G" TargetMode="External"/><Relationship Id="rId11" Type="http://schemas.openxmlformats.org/officeDocument/2006/relationships/hyperlink" Target="consultantplus://offline/ref=1EF8125867E2D70F332C6DCF17378F638F1EB40962D132120F81B032F25914C2A538087F427F232AD18E5DB334iFg5G" TargetMode="External"/><Relationship Id="rId24" Type="http://schemas.openxmlformats.org/officeDocument/2006/relationships/fontTable" Target="fontTable.xml"/><Relationship Id="rId5" Type="http://schemas.openxmlformats.org/officeDocument/2006/relationships/hyperlink" Target="consultantplus://offline/ref=1EF8125867E2D70F332C72DE02378F638F1ABD0D6AD232120F81B032F25914C2A538087F427F232AD18E5DB334iFg5G" TargetMode="External"/><Relationship Id="rId15" Type="http://schemas.openxmlformats.org/officeDocument/2006/relationships/hyperlink" Target="consultantplus://offline/ref=1EF8125867E2D70F332C72DA12378F638715B90B698165105ED4BE37FA094ED2A1715C705D7C3C35D2905DiBg3G" TargetMode="External"/><Relationship Id="rId23" Type="http://schemas.openxmlformats.org/officeDocument/2006/relationships/hyperlink" Target="consultantplus://offline/ref=1EF8125867E2D70F332C72DE02378F638C1FBD056AD332120F81B032F25914C2A538087F427F232AD18E5DB334iFg5G" TargetMode="External"/><Relationship Id="rId10" Type="http://schemas.openxmlformats.org/officeDocument/2006/relationships/hyperlink" Target="consultantplus://offline/ref=1EF8125867E2D70F332C6DCF17378F638F1EB40962D132120F81B032F25914C2A538087F427F232AD18E5DB334iFg5G" TargetMode="External"/><Relationship Id="rId19" Type="http://schemas.openxmlformats.org/officeDocument/2006/relationships/hyperlink" Target="consultantplus://offline/ref=1EF8125867E2D70F332C6DCF17378F638F1BB80967DF32120F81B032F25914C2B738507648296C6F859D5EB128F4348653E32Ei8g4G" TargetMode="External"/><Relationship Id="rId4" Type="http://schemas.openxmlformats.org/officeDocument/2006/relationships/hyperlink" Target="consultantplus://offline/ref=1EF8125867E2D70F332C64D610378F63881EBA0E66D732120F81B032F25914C2A538087F427F232AD18E5DB334iFg5G" TargetMode="External"/><Relationship Id="rId9" Type="http://schemas.openxmlformats.org/officeDocument/2006/relationships/hyperlink" Target="consultantplus://offline/ref=1EF8125867E2D70F332C6DCF17378F638F1CBE0461D332120F81B032F25914C2A538087F427F232AD18E5DB334iFg5G" TargetMode="External"/><Relationship Id="rId14" Type="http://schemas.openxmlformats.org/officeDocument/2006/relationships/hyperlink" Target="consultantplus://offline/ref=1EF8125867E2D70F332C6DCF17378F638F1EB40962D132120F81B032F25914C2A538087F427F232AD18E5DB334iFg5G" TargetMode="External"/><Relationship Id="rId22" Type="http://schemas.openxmlformats.org/officeDocument/2006/relationships/hyperlink" Target="consultantplus://offline/ref=1EF8125867E2D70F332C6DCF17378F638D1BB90F64D032120F81B032F25914C2B73850744A783E2084C11BE63BF4378650E23286ADAEi7g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11533</Words>
  <Characters>65742</Characters>
  <Application>Microsoft Office Word</Application>
  <DocSecurity>0</DocSecurity>
  <Lines>547</Lines>
  <Paragraphs>154</Paragraphs>
  <ScaleCrop>false</ScaleCrop>
  <Company/>
  <LinksUpToDate>false</LinksUpToDate>
  <CharactersWithSpaces>77121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 Владимир Александрович</dc:creator>
  <cp:keywords/>
  <dc:description/>
  <cp:lastModifiedBy>Лузин Владимир Александрович</cp:lastModifiedBy>
  <cp:revision>3</cp:revision>
  <dcterms:created xsi:type="dcterms:W3CDTF">2020-11-12T06:32:00Z</dcterms:created>
  <dcterms:modified xsi:type="dcterms:W3CDTF">2020-11-12T06:33:00Z</dcterms:modified>
</cp:coreProperties>
</file>