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5C9" w:rsidRDefault="00B83940" w:rsidP="00B83940">
      <w:pPr>
        <w:spacing w:after="14"/>
        <w:ind w:left="4956" w:firstLine="0"/>
        <w:jc w:val="center"/>
      </w:pPr>
      <w:r>
        <w:t xml:space="preserve">Приложение </w:t>
      </w:r>
      <w:r>
        <w:br/>
        <w:t xml:space="preserve">к приказу Министерства строительства </w:t>
      </w:r>
      <w:r>
        <w:br/>
        <w:t>и жилищно-коммунального хозяйства</w:t>
      </w:r>
      <w:r>
        <w:br/>
        <w:t xml:space="preserve">Российской Федерации </w:t>
      </w:r>
      <w:r>
        <w:br/>
        <w:t>от 04.09.2019 г. № 507/</w:t>
      </w:r>
      <w:proofErr w:type="spellStart"/>
      <w:r>
        <w:t>пр</w:t>
      </w:r>
      <w:proofErr w:type="spellEnd"/>
    </w:p>
    <w:p w:rsidR="007D55C9" w:rsidRDefault="007D55C9" w:rsidP="00DD10E3">
      <w:pPr>
        <w:ind w:firstLine="0"/>
      </w:pPr>
    </w:p>
    <w:p w:rsidR="007D55C9" w:rsidRDefault="00B83940" w:rsidP="00DD10E3">
      <w:pPr>
        <w:spacing w:after="501" w:line="264" w:lineRule="auto"/>
        <w:ind w:firstLine="0"/>
        <w:jc w:val="center"/>
        <w:outlineLvl w:val="0"/>
      </w:pPr>
      <w:bookmarkStart w:id="0" w:name="_Hlk24291355"/>
      <w:r>
        <w:rPr>
          <w:b/>
        </w:rPr>
        <w:t>Методические рекомендации по применению</w:t>
      </w:r>
      <w:bookmarkEnd w:id="0"/>
      <w:r>
        <w:rPr>
          <w:b/>
        </w:rPr>
        <w:t xml:space="preserve"> сметных норм</w:t>
      </w:r>
      <w:r w:rsidR="00DD10E3">
        <w:rPr>
          <w:b/>
        </w:rPr>
        <w:t xml:space="preserve"> </w:t>
      </w:r>
    </w:p>
    <w:p w:rsidR="007D55C9" w:rsidRPr="00FD31FE" w:rsidRDefault="00B83940" w:rsidP="00FD31FE">
      <w:pPr>
        <w:pStyle w:val="1"/>
      </w:pPr>
      <w:r w:rsidRPr="00FD31FE">
        <w:t>1.</w:t>
      </w:r>
      <w:r w:rsidRPr="00FD31FE">
        <w:rPr>
          <w:rFonts w:eastAsia="Arial"/>
        </w:rPr>
        <w:t xml:space="preserve"> </w:t>
      </w:r>
      <w:r w:rsidRPr="00FD31FE">
        <w:t>ОБЩИЕ ПОЛОЖЕНИЯ</w:t>
      </w:r>
      <w:r w:rsidR="00DD10E3" w:rsidRPr="00FD31FE">
        <w:t xml:space="preserve"> </w:t>
      </w:r>
    </w:p>
    <w:p w:rsidR="007D55C9" w:rsidRDefault="00B83940">
      <w:pPr>
        <w:ind w:left="-15" w:firstLine="734"/>
      </w:pPr>
      <w:r>
        <w:rPr>
          <w:noProof/>
        </w:rPr>
        <w:drawing>
          <wp:inline distT="0" distB="0" distL="0" distR="0">
            <wp:extent cx="242316" cy="131064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316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Настоящие Методические рекомендации по применению сметных норм (далее – Методические рекомендации) </w:t>
      </w:r>
      <w:r w:rsidRPr="00DF41BA">
        <w:rPr>
          <w:color w:val="000099"/>
        </w:rPr>
        <w:t>разработаны в целях методологического обеспечения применения сметных норм</w:t>
      </w:r>
      <w:r>
        <w:t xml:space="preserve"> на строительные, специальные строительные, ремонтно-строительные, пусконаладочные работы и монтаж оборудования </w:t>
      </w:r>
      <w:r w:rsidRPr="00DF41BA">
        <w:rPr>
          <w:color w:val="000099"/>
        </w:rPr>
        <w:t>при определении сметной стоимости</w:t>
      </w:r>
      <w:r>
        <w:t xml:space="preserve"> строительства, реконструкции и капитального ремонта объектов капитального строительства. </w:t>
      </w:r>
    </w:p>
    <w:p w:rsidR="007D55C9" w:rsidRDefault="00B83940">
      <w:pPr>
        <w:ind w:left="-15" w:firstLine="734"/>
      </w:pPr>
      <w:r>
        <w:rPr>
          <w:noProof/>
        </w:rPr>
        <w:drawing>
          <wp:inline distT="0" distB="0" distL="0" distR="0">
            <wp:extent cx="242316" cy="131064"/>
            <wp:effectExtent l="0" t="0" r="0" b="0"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316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В Методических рекомендаций к сметным нормам относятся сметные нормы на строительные, специальные строительные (далее – </w:t>
      </w:r>
      <w:r w:rsidRPr="00B06CDD">
        <w:rPr>
          <w:color w:val="000099"/>
        </w:rPr>
        <w:t>ГЭСН</w:t>
      </w:r>
      <w:r>
        <w:t xml:space="preserve">), </w:t>
      </w:r>
      <w:r w:rsidR="00DD10E3">
        <w:t>ремонтно-строительн</w:t>
      </w:r>
      <w:r>
        <w:t xml:space="preserve">ые (далее – </w:t>
      </w:r>
      <w:r w:rsidRPr="00B06CDD">
        <w:rPr>
          <w:color w:val="000099"/>
        </w:rPr>
        <w:t>ГЭСНр</w:t>
      </w:r>
      <w:r>
        <w:t xml:space="preserve">), пусконаладочные работы (далее – </w:t>
      </w:r>
      <w:r w:rsidRPr="00B06CDD">
        <w:rPr>
          <w:color w:val="000099"/>
        </w:rPr>
        <w:t>ГЭСНп</w:t>
      </w:r>
      <w:r>
        <w:t xml:space="preserve">) и монтаж оборудования (далее – </w:t>
      </w:r>
      <w:r w:rsidRPr="00B06CDD">
        <w:rPr>
          <w:color w:val="000099"/>
        </w:rPr>
        <w:t>ГЭСНм</w:t>
      </w:r>
      <w:r>
        <w:t xml:space="preserve">). </w:t>
      </w:r>
    </w:p>
    <w:p w:rsidR="007D55C9" w:rsidRDefault="00B83940">
      <w:pPr>
        <w:ind w:left="-15" w:firstLine="734"/>
      </w:pPr>
      <w:r>
        <w:rPr>
          <w:noProof/>
        </w:rPr>
        <w:drawing>
          <wp:inline distT="0" distB="0" distL="0" distR="0">
            <wp:extent cx="242316" cy="131064"/>
            <wp:effectExtent l="0" t="0" r="0" b="0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2316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Методические рекомендации </w:t>
      </w:r>
      <w:r w:rsidRPr="00B06CDD">
        <w:rPr>
          <w:color w:val="000099"/>
        </w:rPr>
        <w:t>могут быть использованы при применения сметных норм в случае выполнения</w:t>
      </w:r>
      <w:r>
        <w:t xml:space="preserve"> строительных, специальных строительных, ремонтно-строительных, пусконаладочных работ и монтажа оборудования </w:t>
      </w:r>
      <w:r w:rsidRPr="00B06CDD">
        <w:rPr>
          <w:color w:val="000099"/>
        </w:rPr>
        <w:t>в более сложных производственных условиях по сравнению с предусмотренными сметными нормами, а также положения по применению сметных норм при осуществлении демонтажных работ</w:t>
      </w:r>
      <w:r>
        <w:t xml:space="preserve">. </w:t>
      </w:r>
    </w:p>
    <w:p w:rsidR="007D55C9" w:rsidRDefault="00B83940" w:rsidP="00DD10E3">
      <w:pPr>
        <w:ind w:left="-15" w:firstLine="734"/>
      </w:pPr>
      <w:r>
        <w:rPr>
          <w:noProof/>
        </w:rPr>
        <w:drawing>
          <wp:inline distT="0" distB="0" distL="0" distR="0">
            <wp:extent cx="242316" cy="131064"/>
            <wp:effectExtent l="0" t="0" r="0" b="0"/>
            <wp:docPr id="157" name="Picture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2316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>Методическими</w:t>
      </w:r>
      <w:r w:rsidR="00DD10E3">
        <w:t xml:space="preserve"> </w:t>
      </w:r>
      <w:r w:rsidRPr="00B06CDD">
        <w:rPr>
          <w:color w:val="000099"/>
        </w:rPr>
        <w:t>рекомендациями</w:t>
      </w:r>
      <w:r w:rsidR="00DD10E3" w:rsidRPr="00B06CDD">
        <w:rPr>
          <w:color w:val="000099"/>
        </w:rPr>
        <w:t xml:space="preserve"> </w:t>
      </w:r>
      <w:r w:rsidRPr="00B06CDD">
        <w:rPr>
          <w:color w:val="000099"/>
        </w:rPr>
        <w:t>предусмотрены</w:t>
      </w:r>
      <w:r w:rsidR="00DD10E3" w:rsidRPr="00B06CDD">
        <w:rPr>
          <w:color w:val="000099"/>
        </w:rPr>
        <w:t xml:space="preserve"> </w:t>
      </w:r>
      <w:r w:rsidRPr="00B06CDD">
        <w:rPr>
          <w:color w:val="000099"/>
        </w:rPr>
        <w:t>положения</w:t>
      </w:r>
      <w:r w:rsidR="00DD10E3" w:rsidRPr="00B06CDD">
        <w:rPr>
          <w:color w:val="000099"/>
        </w:rPr>
        <w:t xml:space="preserve"> </w:t>
      </w:r>
      <w:r w:rsidRPr="00B06CDD">
        <w:rPr>
          <w:color w:val="000099"/>
        </w:rPr>
        <w:t>по применению ресурсного метода определения сметной стоимости</w:t>
      </w:r>
      <w:r>
        <w:t xml:space="preserve"> строительства, реконструкции и капитального ремонта объектов капитального строительства. </w:t>
      </w:r>
    </w:p>
    <w:p w:rsidR="007D55C9" w:rsidRDefault="00B83940" w:rsidP="00DD10E3">
      <w:pPr>
        <w:ind w:left="-15" w:firstLine="734"/>
      </w:pPr>
      <w:r>
        <w:rPr>
          <w:noProof/>
        </w:rPr>
        <w:drawing>
          <wp:inline distT="0" distB="0" distL="0" distR="0">
            <wp:extent cx="242316" cy="131064"/>
            <wp:effectExtent l="0" t="0" r="0" b="0"/>
            <wp:docPr id="168" name="Picture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2316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Положения Методических рекомендаций </w:t>
      </w:r>
      <w:r w:rsidRPr="00B06CDD">
        <w:rPr>
          <w:color w:val="000099"/>
        </w:rPr>
        <w:t>являются рекомендательными при определении сметной стоимости строительства,</w:t>
      </w:r>
      <w:r>
        <w:t xml:space="preserve"> реконструкции, капитального ремонта объектов капитального строительства, финансируемых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процентов, </w:t>
      </w:r>
      <w:r w:rsidRPr="00B06CDD">
        <w:rPr>
          <w:color w:val="000099"/>
        </w:rPr>
        <w:t>а также при определении сметной стоимости капитального ремонта многоквартирного дома</w:t>
      </w:r>
      <w:r>
        <w:t xml:space="preserve">, осуществляемого полностью или частично за счет средств регионального оператора, товарищества </w:t>
      </w:r>
      <w:r>
        <w:lastRenderedPageBreak/>
        <w:t xml:space="preserve">собственников жилья, жилищного, жилищно-строительного кооператива или иного специализированного потребительского кооператива либо средств собственников помещений в многоквартирном доме. </w:t>
      </w:r>
    </w:p>
    <w:p w:rsidR="007D55C9" w:rsidRDefault="00B83940">
      <w:pPr>
        <w:ind w:left="-15" w:firstLine="734"/>
      </w:pPr>
      <w:r>
        <w:rPr>
          <w:noProof/>
        </w:rPr>
        <w:drawing>
          <wp:inline distT="0" distB="0" distL="0" distR="0">
            <wp:extent cx="242316" cy="131064"/>
            <wp:effectExtent l="0" t="0" r="0" b="0"/>
            <wp:docPr id="197" name="Picture 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2316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Сметные нормы </w:t>
      </w:r>
      <w:r w:rsidRPr="00B06CDD">
        <w:rPr>
          <w:color w:val="000099"/>
        </w:rPr>
        <w:t>являются составной частью системы нормирования и ценообразования</w:t>
      </w:r>
      <w:r>
        <w:t xml:space="preserve"> при проектировании и строительстве и </w:t>
      </w:r>
      <w:r w:rsidRPr="00B06CDD">
        <w:rPr>
          <w:color w:val="000099"/>
        </w:rPr>
        <w:t>предназначены для определения состава и потребности в материально-технических и трудовых ресурсах, необходимых и достаточных для выполнения</w:t>
      </w:r>
      <w:r>
        <w:t xml:space="preserve"> строительных, специальных строительных, ремонтно-строительных, пусконаладочных работ и монтажа оборудования. </w:t>
      </w:r>
    </w:p>
    <w:p w:rsidR="007D55C9" w:rsidRDefault="00B83940">
      <w:pPr>
        <w:ind w:left="-15" w:firstLine="734"/>
      </w:pPr>
      <w:r>
        <w:rPr>
          <w:noProof/>
        </w:rPr>
        <w:drawing>
          <wp:inline distT="0" distB="0" distL="0" distR="0">
            <wp:extent cx="242316" cy="131064"/>
            <wp:effectExtent l="0" t="0" r="0" b="0"/>
            <wp:docPr id="244" name="Picture 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Picture 24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2316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Сметные нормы </w:t>
      </w:r>
      <w:r w:rsidRPr="00B06CDD">
        <w:rPr>
          <w:color w:val="000099"/>
        </w:rPr>
        <w:t>используются при определении сметной стоимости строительства</w:t>
      </w:r>
      <w:r>
        <w:t xml:space="preserve">, реконструкции и капитального ремонта объектов капитального строительства </w:t>
      </w:r>
      <w:r w:rsidRPr="00B06CDD">
        <w:rPr>
          <w:color w:val="000099"/>
        </w:rPr>
        <w:t>ресурсным методом, формировании начальной (максимальной) цены при подготовке закупочной документации, разработке единичных расценок и укрупненных сметных нормативов</w:t>
      </w:r>
      <w:r>
        <w:t xml:space="preserve">. </w:t>
      </w:r>
    </w:p>
    <w:p w:rsidR="007D55C9" w:rsidRDefault="00B83940">
      <w:pPr>
        <w:ind w:left="-15" w:firstLine="734"/>
      </w:pPr>
      <w:r>
        <w:rPr>
          <w:noProof/>
        </w:rPr>
        <w:drawing>
          <wp:inline distT="0" distB="0" distL="0" distR="0">
            <wp:extent cx="242316" cy="131064"/>
            <wp:effectExtent l="0" t="0" r="0" b="0"/>
            <wp:docPr id="275" name="Picture 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Picture 27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2316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Сметные нормы, а также полученные на их основе ресурсные показатели, могут быть использованы при разработке проектов организации строительства (далее – </w:t>
      </w:r>
      <w:r w:rsidRPr="00B06CDD">
        <w:rPr>
          <w:color w:val="000099"/>
        </w:rPr>
        <w:t>ПОС</w:t>
      </w:r>
      <w:r>
        <w:t xml:space="preserve">), для определения продолжительности выполнения работ, определения производственных норм расхода материалов, аналитических и иных целей. </w:t>
      </w:r>
    </w:p>
    <w:p w:rsidR="007D55C9" w:rsidRDefault="00B83940" w:rsidP="001B2252">
      <w:pPr>
        <w:spacing w:after="120"/>
        <w:ind w:left="-15" w:firstLine="734"/>
      </w:pPr>
      <w:r w:rsidRPr="001B2252">
        <w:rPr>
          <w:color w:val="000099"/>
        </w:rPr>
        <w:t>Для взаиморасчетов</w:t>
      </w:r>
      <w:r w:rsidRPr="00B06CDD">
        <w:rPr>
          <w:color w:val="000099"/>
        </w:rPr>
        <w:t xml:space="preserve"> за выполненные работы сметные нормы </w:t>
      </w:r>
      <w:r w:rsidRPr="001B2252">
        <w:rPr>
          <w:b/>
          <w:bCs/>
          <w:color w:val="000099"/>
        </w:rPr>
        <w:t>не предназначены</w:t>
      </w:r>
      <w:r>
        <w:t xml:space="preserve">. </w:t>
      </w:r>
    </w:p>
    <w:p w:rsidR="007D55C9" w:rsidRDefault="00B83940">
      <w:pPr>
        <w:spacing w:after="507"/>
        <w:ind w:left="-15" w:firstLine="734"/>
      </w:pPr>
      <w:r>
        <w:rPr>
          <w:noProof/>
        </w:rPr>
        <w:drawing>
          <wp:inline distT="0" distB="0" distL="0" distR="0">
            <wp:extent cx="242316" cy="131064"/>
            <wp:effectExtent l="0" t="0" r="0" b="0"/>
            <wp:docPr id="306" name="Picture 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Picture 30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2316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Сметные нормы </w:t>
      </w:r>
      <w:r w:rsidRPr="001B2252">
        <w:rPr>
          <w:color w:val="000099"/>
        </w:rPr>
        <w:t>разработаны на основе принципа усреднения с минимизацией расходов всех необходимых ресурсов и в сторону уменьшения не корректируются</w:t>
      </w:r>
      <w:r>
        <w:t xml:space="preserve">. </w:t>
      </w:r>
    </w:p>
    <w:p w:rsidR="007D55C9" w:rsidRPr="00DD10E3" w:rsidRDefault="00B83940" w:rsidP="00FD31FE">
      <w:pPr>
        <w:pStyle w:val="1"/>
      </w:pPr>
      <w:r>
        <w:t>2.</w:t>
      </w:r>
      <w:r w:rsidRPr="00DD10E3">
        <w:t xml:space="preserve"> </w:t>
      </w:r>
      <w:r>
        <w:t xml:space="preserve">СОСТАВ И ХАРАКТЕРИСТИКА СБОРНИКОВ СМЕТНЫХ НОРМ </w:t>
      </w:r>
    </w:p>
    <w:p w:rsidR="007D55C9" w:rsidRDefault="00B83940" w:rsidP="00DD10E3">
      <w:pPr>
        <w:ind w:left="-15" w:firstLine="734"/>
      </w:pPr>
      <w:r>
        <w:rPr>
          <w:noProof/>
        </w:rPr>
        <w:drawing>
          <wp:inline distT="0" distB="0" distL="0" distR="0">
            <wp:extent cx="259080" cy="131064"/>
            <wp:effectExtent l="0" t="0" r="0" b="0"/>
            <wp:docPr id="320" name="Picture 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Picture 3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В соответствии с номенклатурой согласно </w:t>
      </w:r>
      <w:hyperlink w:anchor="прил1" w:history="1">
        <w:r w:rsidRPr="0023759B">
          <w:rPr>
            <w:rStyle w:val="a4"/>
          </w:rPr>
          <w:t>приложению 1</w:t>
        </w:r>
      </w:hyperlink>
      <w:r>
        <w:t xml:space="preserve"> сметные нормы сгруппированы в зависимости от назначения, последовательности, видов и технологии производства работ и объединены в отдельные сборники: </w:t>
      </w:r>
    </w:p>
    <w:p w:rsidR="00DD10E3" w:rsidRDefault="00B83940" w:rsidP="00470B5A">
      <w:pPr>
        <w:ind w:left="680" w:firstLine="0"/>
      </w:pPr>
      <w:r>
        <w:t xml:space="preserve">сборники сметных норм на строительные и специальные строительные работы (сборники </w:t>
      </w:r>
      <w:r w:rsidRPr="00470B5A">
        <w:rPr>
          <w:color w:val="000099"/>
        </w:rPr>
        <w:t>ГЭСН</w:t>
      </w:r>
      <w:r>
        <w:t xml:space="preserve">); </w:t>
      </w:r>
    </w:p>
    <w:p w:rsidR="00DD10E3" w:rsidRDefault="00B83940" w:rsidP="00470B5A">
      <w:pPr>
        <w:ind w:left="680" w:firstLine="0"/>
      </w:pPr>
      <w:r>
        <w:t xml:space="preserve">сборники сметных норм на ремонтно-строительные работы (сборники </w:t>
      </w:r>
      <w:r w:rsidRPr="00470B5A">
        <w:rPr>
          <w:color w:val="000099"/>
        </w:rPr>
        <w:t>ГЭСНр</w:t>
      </w:r>
      <w:r>
        <w:t xml:space="preserve">); </w:t>
      </w:r>
    </w:p>
    <w:p w:rsidR="00DD10E3" w:rsidRDefault="00B83940" w:rsidP="00470B5A">
      <w:pPr>
        <w:ind w:left="680" w:firstLine="0"/>
      </w:pPr>
      <w:r>
        <w:t xml:space="preserve">сборники сметных норм на монтаж оборудования (сборники </w:t>
      </w:r>
      <w:r w:rsidRPr="00470B5A">
        <w:rPr>
          <w:color w:val="000099"/>
        </w:rPr>
        <w:t>ГЭСНм</w:t>
      </w:r>
      <w:r>
        <w:t xml:space="preserve">); </w:t>
      </w:r>
    </w:p>
    <w:p w:rsidR="007D55C9" w:rsidRDefault="00B83940" w:rsidP="00470B5A">
      <w:pPr>
        <w:spacing w:after="120"/>
        <w:ind w:left="680" w:firstLine="0"/>
      </w:pPr>
      <w:r>
        <w:t xml:space="preserve">сборники сметных норм на пусконаладочные работы (сборники </w:t>
      </w:r>
      <w:r w:rsidRPr="00470B5A">
        <w:rPr>
          <w:color w:val="000099"/>
        </w:rPr>
        <w:t>ГЭСНп</w:t>
      </w:r>
      <w:r>
        <w:t xml:space="preserve">). </w:t>
      </w:r>
    </w:p>
    <w:p w:rsidR="007D55C9" w:rsidRDefault="00DD10E3" w:rsidP="00DD10E3">
      <w:pPr>
        <w:ind w:left="-15" w:firstLine="734"/>
      </w:pPr>
      <w:r>
        <w:rPr>
          <w:rFonts w:ascii="Calibri" w:eastAsia="Calibri" w:hAnsi="Calibri" w:cs="Calibri"/>
          <w:sz w:val="22"/>
        </w:rPr>
        <w:t xml:space="preserve"> </w:t>
      </w:r>
      <w:r w:rsidR="00B83940">
        <w:rPr>
          <w:noProof/>
        </w:rPr>
        <w:drawing>
          <wp:inline distT="0" distB="0" distL="0" distR="0">
            <wp:extent cx="259080" cy="131064"/>
            <wp:effectExtent l="0" t="0" r="0" b="0"/>
            <wp:docPr id="381" name="Picture 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Picture 38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3940">
        <w:rPr>
          <w:rFonts w:ascii="Arial" w:eastAsia="Arial" w:hAnsi="Arial" w:cs="Arial"/>
        </w:rPr>
        <w:t xml:space="preserve"> </w:t>
      </w:r>
      <w:r w:rsidR="00B83940">
        <w:t>Сборники</w:t>
      </w:r>
      <w:r>
        <w:t xml:space="preserve"> </w:t>
      </w:r>
      <w:r w:rsidR="00B83940">
        <w:t>сметных</w:t>
      </w:r>
      <w:r>
        <w:t xml:space="preserve"> </w:t>
      </w:r>
      <w:r w:rsidR="00B83940">
        <w:t>норм</w:t>
      </w:r>
      <w:r>
        <w:t xml:space="preserve"> </w:t>
      </w:r>
      <w:r w:rsidR="00B83940">
        <w:t>отражают</w:t>
      </w:r>
      <w:r>
        <w:t xml:space="preserve"> </w:t>
      </w:r>
      <w:r w:rsidR="00B83940">
        <w:t>среднеотраслевой</w:t>
      </w:r>
      <w:r>
        <w:t xml:space="preserve"> </w:t>
      </w:r>
      <w:r w:rsidR="00B83940">
        <w:t>уровень строительного производства на принятую технику и технологию выполнения работ и могут применятся организациями независимо от их ведомственной принадлежности и форм собственности.</w:t>
      </w:r>
      <w:r>
        <w:t xml:space="preserve"> </w:t>
      </w:r>
    </w:p>
    <w:p w:rsidR="007D55C9" w:rsidRDefault="00B83940" w:rsidP="00DD10E3">
      <w:pPr>
        <w:ind w:left="-15" w:firstLine="734"/>
      </w:pPr>
      <w:r>
        <w:rPr>
          <w:noProof/>
        </w:rPr>
        <w:drawing>
          <wp:inline distT="0" distB="0" distL="0" distR="0">
            <wp:extent cx="259080" cy="131064"/>
            <wp:effectExtent l="0" t="0" r="0" b="0"/>
            <wp:docPr id="399" name="Picture 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Picture 39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>Полное</w:t>
      </w:r>
      <w:r w:rsidR="00DD10E3">
        <w:t xml:space="preserve"> </w:t>
      </w:r>
      <w:r>
        <w:t>обозначение</w:t>
      </w:r>
      <w:r w:rsidR="00DD10E3">
        <w:t xml:space="preserve"> </w:t>
      </w:r>
      <w:r>
        <w:t>сборников</w:t>
      </w:r>
      <w:r w:rsidR="00DD10E3">
        <w:t xml:space="preserve"> </w:t>
      </w:r>
      <w:r>
        <w:t>сметных</w:t>
      </w:r>
      <w:r w:rsidR="00DD10E3">
        <w:t xml:space="preserve"> </w:t>
      </w:r>
      <w:r>
        <w:t>норм</w:t>
      </w:r>
      <w:r w:rsidR="00DD10E3">
        <w:t xml:space="preserve"> </w:t>
      </w:r>
      <w:r>
        <w:t>в</w:t>
      </w:r>
      <w:r w:rsidR="00DD10E3">
        <w:t xml:space="preserve"> </w:t>
      </w:r>
      <w:r>
        <w:t>соответствии</w:t>
      </w:r>
      <w:r w:rsidR="00DD10E3">
        <w:t xml:space="preserve"> </w:t>
      </w:r>
      <w:r>
        <w:t xml:space="preserve">с номенклатурой согласно </w:t>
      </w:r>
      <w:hyperlink w:anchor="прил1" w:history="1">
        <w:r w:rsidRPr="0023759B">
          <w:rPr>
            <w:rStyle w:val="a4"/>
          </w:rPr>
          <w:t>приложению 1</w:t>
        </w:r>
      </w:hyperlink>
      <w:r>
        <w:t xml:space="preserve"> содержит следующую структуру: </w:t>
      </w:r>
    </w:p>
    <w:p w:rsidR="007D55C9" w:rsidRDefault="00B83940">
      <w:pPr>
        <w:spacing w:after="172" w:line="259" w:lineRule="auto"/>
        <w:ind w:left="66" w:firstLine="0"/>
        <w:jc w:val="center"/>
      </w:pPr>
      <w:r>
        <w:t xml:space="preserve"> </w:t>
      </w:r>
    </w:p>
    <w:p w:rsidR="007D55C9" w:rsidRDefault="00B83940">
      <w:pPr>
        <w:spacing w:after="170"/>
        <w:ind w:left="10" w:right="9"/>
        <w:jc w:val="center"/>
      </w:pPr>
      <w:r>
        <w:t xml:space="preserve">ГЭСН(х) 81-ТН-НС-ХХХХ, </w:t>
      </w:r>
    </w:p>
    <w:p w:rsidR="007D55C9" w:rsidRDefault="00B83940">
      <w:pPr>
        <w:ind w:left="862"/>
      </w:pPr>
      <w:r>
        <w:t xml:space="preserve">где: </w:t>
      </w:r>
    </w:p>
    <w:p w:rsidR="007D55C9" w:rsidRDefault="00B83940" w:rsidP="0070775C">
      <w:pPr>
        <w:ind w:leftChars="400" w:left="1120" w:firstLine="0"/>
      </w:pPr>
      <w:r w:rsidRPr="0070775C">
        <w:rPr>
          <w:b/>
          <w:bCs/>
        </w:rPr>
        <w:t>ГЭСН(х)</w:t>
      </w:r>
      <w:r>
        <w:t xml:space="preserve"> – сокращенное обозначение сметных норм на соответствующие виды работ (ГЭСН, ГЭСНм, ГЭСНп или ГЭСНр); </w:t>
      </w:r>
    </w:p>
    <w:p w:rsidR="007D55C9" w:rsidRDefault="00B83940" w:rsidP="0070775C">
      <w:pPr>
        <w:ind w:leftChars="400" w:left="1120" w:firstLine="0"/>
      </w:pPr>
      <w:r w:rsidRPr="0070775C">
        <w:rPr>
          <w:b/>
          <w:bCs/>
        </w:rPr>
        <w:t>ТН</w:t>
      </w:r>
      <w:r>
        <w:t xml:space="preserve"> – код типа сметного норматива; </w:t>
      </w:r>
    </w:p>
    <w:p w:rsidR="007D55C9" w:rsidRDefault="00B83940" w:rsidP="0070775C">
      <w:pPr>
        <w:ind w:leftChars="400" w:left="1120" w:firstLine="0"/>
      </w:pPr>
      <w:r w:rsidRPr="0070775C">
        <w:rPr>
          <w:b/>
          <w:bCs/>
        </w:rPr>
        <w:t>НС</w:t>
      </w:r>
      <w:r>
        <w:t xml:space="preserve"> – номер сборника; </w:t>
      </w:r>
    </w:p>
    <w:p w:rsidR="007D55C9" w:rsidRDefault="00B83940" w:rsidP="0070775C">
      <w:pPr>
        <w:spacing w:after="200"/>
        <w:ind w:leftChars="400" w:left="1120" w:firstLine="0"/>
      </w:pPr>
      <w:r w:rsidRPr="0070775C">
        <w:rPr>
          <w:b/>
          <w:bCs/>
        </w:rPr>
        <w:t>ХХХХ</w:t>
      </w:r>
      <w:r>
        <w:t xml:space="preserve"> – присвоенный год выпуска сметных норм.</w:t>
      </w:r>
      <w:r w:rsidR="00DD10E3">
        <w:t xml:space="preserve"> </w:t>
      </w:r>
    </w:p>
    <w:p w:rsidR="007D55C9" w:rsidRDefault="00B83940" w:rsidP="0070775C">
      <w:pPr>
        <w:ind w:left="-15" w:firstLine="734"/>
      </w:pPr>
      <w:r>
        <w:rPr>
          <w:noProof/>
        </w:rPr>
        <w:drawing>
          <wp:inline distT="0" distB="0" distL="0" distR="0">
            <wp:extent cx="259080" cy="131064"/>
            <wp:effectExtent l="0" t="0" r="0" b="0"/>
            <wp:docPr id="470" name="Picture 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Picture 47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Сборники сметных норм содержат техническую часть, таблицы сметных норм и приложения. </w:t>
      </w:r>
    </w:p>
    <w:p w:rsidR="007D55C9" w:rsidRDefault="00B83940" w:rsidP="0070775C">
      <w:pPr>
        <w:ind w:left="-15" w:firstLine="734"/>
      </w:pPr>
      <w:r>
        <w:rPr>
          <w:noProof/>
        </w:rPr>
        <w:drawing>
          <wp:inline distT="0" distB="0" distL="0" distR="0">
            <wp:extent cx="259080" cy="131064"/>
            <wp:effectExtent l="0" t="0" r="0" b="0"/>
            <wp:docPr id="489" name="Picture 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" name="Picture 48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Техническая часть сборников сметных норм включает следующие разделы: </w:t>
      </w:r>
    </w:p>
    <w:p w:rsidR="007D55C9" w:rsidRDefault="00B83940" w:rsidP="00470B5A">
      <w:pPr>
        <w:ind w:left="397" w:firstLine="852"/>
      </w:pPr>
      <w:r>
        <w:t xml:space="preserve">«Общие положения»; </w:t>
      </w:r>
    </w:p>
    <w:p w:rsidR="007D55C9" w:rsidRDefault="00B83940" w:rsidP="00470B5A">
      <w:pPr>
        <w:spacing w:after="200"/>
        <w:ind w:left="397" w:firstLine="852"/>
      </w:pPr>
      <w:r>
        <w:t xml:space="preserve">«Исчисление объемов работ». </w:t>
      </w:r>
    </w:p>
    <w:p w:rsidR="007D55C9" w:rsidRDefault="00B83940" w:rsidP="0070775C">
      <w:pPr>
        <w:ind w:left="-15" w:firstLine="734"/>
      </w:pPr>
      <w:r>
        <w:t>2.5.1.</w:t>
      </w:r>
      <w:r>
        <w:rPr>
          <w:rFonts w:ascii="Arial" w:eastAsia="Arial" w:hAnsi="Arial" w:cs="Arial"/>
        </w:rPr>
        <w:t xml:space="preserve"> </w:t>
      </w:r>
      <w:r>
        <w:t>Раздел «</w:t>
      </w:r>
      <w:r w:rsidRPr="0070775C">
        <w:rPr>
          <w:color w:val="000099"/>
        </w:rPr>
        <w:t>Общие положения</w:t>
      </w:r>
      <w:r>
        <w:t xml:space="preserve">» содержит положения о составе, порядке и особенностях применения сметных норм соответствующего сборника, отделов, разделов или подразделов сметных норм, конкретизирующие положения Методических рекомендаций или отличающиеся от них. </w:t>
      </w:r>
    </w:p>
    <w:p w:rsidR="007D55C9" w:rsidRDefault="00B83940" w:rsidP="0070775C">
      <w:pPr>
        <w:spacing w:after="120"/>
        <w:ind w:left="-15" w:firstLine="734"/>
      </w:pPr>
      <w:r>
        <w:t xml:space="preserve">Не допускается применение положений технической части одного сборника к сметным нормам других сборников, а также положений о применении сметных норм данного отдела, раздела или подраздела к сметным нормам других отделов, разделов или подразделов, а также корректировка сметных норм в зависимости от способа производства работ, за исключением случаев, предусмотренных Методическими рекомендациями, а также техническими частями соответствующих сборников сметных норм. </w:t>
      </w:r>
    </w:p>
    <w:p w:rsidR="007D55C9" w:rsidRDefault="00B83940" w:rsidP="0070775C">
      <w:pPr>
        <w:ind w:left="-15" w:firstLine="734"/>
      </w:pPr>
      <w:r>
        <w:t>2.5.2.</w:t>
      </w:r>
      <w:r>
        <w:rPr>
          <w:rFonts w:ascii="Arial" w:eastAsia="Arial" w:hAnsi="Arial" w:cs="Arial"/>
        </w:rPr>
        <w:t xml:space="preserve"> </w:t>
      </w:r>
      <w:r>
        <w:t>Раздел «</w:t>
      </w:r>
      <w:r w:rsidRPr="0070775C">
        <w:rPr>
          <w:color w:val="000099"/>
        </w:rPr>
        <w:t>Исчисление объемов работ</w:t>
      </w:r>
      <w:r>
        <w:t>» включает правила, формулы и примеры расчетов.</w:t>
      </w:r>
      <w:r w:rsidR="00DD10E3">
        <w:t xml:space="preserve"> </w:t>
      </w:r>
    </w:p>
    <w:p w:rsidR="007D55C9" w:rsidRDefault="00B83940" w:rsidP="0070775C">
      <w:pPr>
        <w:ind w:left="-15" w:firstLine="734"/>
      </w:pPr>
      <w:r>
        <w:rPr>
          <w:noProof/>
        </w:rPr>
        <w:drawing>
          <wp:inline distT="0" distB="0" distL="0" distR="0">
            <wp:extent cx="259080" cy="131064"/>
            <wp:effectExtent l="0" t="0" r="0" b="0"/>
            <wp:docPr id="587" name="Picture 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" name="Picture 58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 w:rsidRPr="00470B5A">
        <w:rPr>
          <w:color w:val="000099"/>
        </w:rPr>
        <w:t>Приложения к сборникам содержат коэффициенты</w:t>
      </w:r>
      <w:r>
        <w:t xml:space="preserve"> к сметным нормам, учитывающие</w:t>
      </w:r>
      <w:r w:rsidR="00DD10E3">
        <w:t xml:space="preserve"> </w:t>
      </w:r>
      <w:r>
        <w:t>изменения</w:t>
      </w:r>
      <w:r w:rsidR="00DD10E3">
        <w:t xml:space="preserve"> </w:t>
      </w:r>
      <w:r>
        <w:t>условий</w:t>
      </w:r>
      <w:r w:rsidR="00DD10E3">
        <w:t xml:space="preserve"> </w:t>
      </w:r>
      <w:r>
        <w:t>производства</w:t>
      </w:r>
      <w:r w:rsidR="00DD10E3">
        <w:t xml:space="preserve"> </w:t>
      </w:r>
      <w:r>
        <w:t>работ</w:t>
      </w:r>
      <w:r w:rsidR="00DD10E3">
        <w:t xml:space="preserve"> </w:t>
      </w:r>
      <w:r>
        <w:t>по</w:t>
      </w:r>
      <w:r w:rsidR="00DD10E3">
        <w:t xml:space="preserve"> </w:t>
      </w:r>
      <w:r>
        <w:t>сравнению</w:t>
      </w:r>
      <w:r w:rsidR="00DD10E3">
        <w:t xml:space="preserve"> </w:t>
      </w:r>
      <w:r>
        <w:t xml:space="preserve">с предусмотренными сметными нормами соответствующего сборника, сведения о расходе материальных ресурсов и другие, связанные с применением сметных норм отдельных сборников. </w:t>
      </w:r>
    </w:p>
    <w:p w:rsidR="007D55C9" w:rsidRDefault="00B83940" w:rsidP="0070775C">
      <w:pPr>
        <w:ind w:left="-15" w:firstLine="734"/>
      </w:pPr>
      <w:r>
        <w:rPr>
          <w:noProof/>
        </w:rPr>
        <w:drawing>
          <wp:inline distT="0" distB="0" distL="0" distR="0">
            <wp:extent cx="259080" cy="131064"/>
            <wp:effectExtent l="0" t="0" r="0" b="0"/>
            <wp:docPr id="597" name="Picture 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" name="Picture 59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В составе сборников сметные нормы на однородные виды работ объединены в таблицы по формам, представленным в </w:t>
      </w:r>
      <w:hyperlink w:anchor="прил2" w:history="1">
        <w:r w:rsidRPr="00470B5A">
          <w:rPr>
            <w:rStyle w:val="a4"/>
          </w:rPr>
          <w:t>приложении 2</w:t>
        </w:r>
      </w:hyperlink>
      <w:r>
        <w:t xml:space="preserve">. </w:t>
      </w:r>
    </w:p>
    <w:p w:rsidR="007D55C9" w:rsidRDefault="00B83940" w:rsidP="0070775C">
      <w:pPr>
        <w:ind w:left="-15" w:firstLine="734"/>
      </w:pPr>
      <w:r>
        <w:rPr>
          <w:noProof/>
        </w:rPr>
        <w:drawing>
          <wp:inline distT="0" distB="0" distL="0" distR="0">
            <wp:extent cx="259080" cy="131064"/>
            <wp:effectExtent l="0" t="0" r="0" b="0"/>
            <wp:docPr id="610" name="Picture 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Picture 61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Таблицы сметных норм содержат шифр, наименование, состав работ, измеритель, нормативные показатели среднего разряда работ и расхода ресурсов по элементам затрат. </w:t>
      </w:r>
    </w:p>
    <w:p w:rsidR="007D55C9" w:rsidRDefault="00B83940" w:rsidP="0070775C">
      <w:pPr>
        <w:ind w:left="-15" w:firstLine="734"/>
      </w:pPr>
      <w:r>
        <w:rPr>
          <w:noProof/>
        </w:rPr>
        <w:drawing>
          <wp:inline distT="0" distB="0" distL="0" distR="0">
            <wp:extent cx="259080" cy="131064"/>
            <wp:effectExtent l="0" t="0" r="0" b="0"/>
            <wp:docPr id="634" name="Picture 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" name="Picture 63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 w:rsidRPr="005A7EB0">
        <w:rPr>
          <w:color w:val="000099"/>
        </w:rPr>
        <w:t>Шифр таблиц</w:t>
      </w:r>
      <w:r>
        <w:t xml:space="preserve"> сметных норм состоят из номера сборника, номера раздела в составе сборника и порядкового номера таблицы. Полное обозначение сметных норм имеет следующую структуру: </w:t>
      </w:r>
    </w:p>
    <w:p w:rsidR="007D55C9" w:rsidRDefault="00B83940">
      <w:pPr>
        <w:spacing w:after="164"/>
        <w:ind w:left="10" w:right="7"/>
        <w:jc w:val="center"/>
      </w:pPr>
      <w:r>
        <w:t xml:space="preserve">ХХ-ХХ-ХХХ-ХХ, </w:t>
      </w:r>
    </w:p>
    <w:p w:rsidR="007D55C9" w:rsidRDefault="00B83940">
      <w:pPr>
        <w:ind w:left="862"/>
      </w:pPr>
      <w:r>
        <w:t>где:</w:t>
      </w:r>
      <w:r w:rsidR="00DD10E3">
        <w:t xml:space="preserve"> </w:t>
      </w:r>
    </w:p>
    <w:p w:rsidR="007D55C9" w:rsidRDefault="00B83940" w:rsidP="00DD10E3">
      <w:pPr>
        <w:ind w:left="-15" w:firstLine="852"/>
      </w:pPr>
      <w:r w:rsidRPr="005A7EB0">
        <w:rPr>
          <w:color w:val="000099"/>
        </w:rPr>
        <w:t>1 и 2 знаки</w:t>
      </w:r>
      <w:r>
        <w:t xml:space="preserve"> – номер сборника; </w:t>
      </w:r>
    </w:p>
    <w:p w:rsidR="007D55C9" w:rsidRDefault="00B83940" w:rsidP="00DD10E3">
      <w:pPr>
        <w:ind w:left="-15" w:firstLine="852"/>
      </w:pPr>
      <w:r w:rsidRPr="005A7EB0">
        <w:rPr>
          <w:color w:val="000099"/>
        </w:rPr>
        <w:t>3 и 4 знаки</w:t>
      </w:r>
      <w:r>
        <w:t xml:space="preserve"> – номер раздела в составе сборника; </w:t>
      </w:r>
    </w:p>
    <w:p w:rsidR="007D55C9" w:rsidRDefault="00B83940" w:rsidP="00DF41BA">
      <w:pPr>
        <w:ind w:left="851" w:firstLine="0"/>
      </w:pPr>
      <w:r w:rsidRPr="005A7EB0">
        <w:rPr>
          <w:color w:val="000099"/>
        </w:rPr>
        <w:t>5, 6 и 7 знаки</w:t>
      </w:r>
      <w:r>
        <w:t xml:space="preserve"> – порядковый номер таблицы сметной нормы в составе раздела сборника;</w:t>
      </w:r>
      <w:r w:rsidR="00DD10E3">
        <w:t xml:space="preserve"> </w:t>
      </w:r>
    </w:p>
    <w:p w:rsidR="007D55C9" w:rsidRDefault="00B83940" w:rsidP="00DF41BA">
      <w:pPr>
        <w:spacing w:after="200"/>
        <w:ind w:left="-15" w:firstLine="852"/>
      </w:pPr>
      <w:r w:rsidRPr="005A7EB0">
        <w:rPr>
          <w:color w:val="000099"/>
        </w:rPr>
        <w:t>8 и 9 знаки</w:t>
      </w:r>
      <w:r>
        <w:t xml:space="preserve"> – порядковый номер сметной нормы в составе таблицы.</w:t>
      </w:r>
      <w:r w:rsidR="00DD10E3">
        <w:t xml:space="preserve"> </w:t>
      </w:r>
    </w:p>
    <w:p w:rsidR="007D55C9" w:rsidRDefault="00B83940" w:rsidP="0070775C">
      <w:pPr>
        <w:ind w:left="-15" w:firstLine="734"/>
      </w:pPr>
      <w:r>
        <w:rPr>
          <w:noProof/>
        </w:rPr>
        <w:drawing>
          <wp:inline distT="0" distB="0" distL="0" distR="0">
            <wp:extent cx="347472" cy="131064"/>
            <wp:effectExtent l="0" t="0" r="0" b="0"/>
            <wp:docPr id="712" name="Picture 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" name="Picture 71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 w:rsidRPr="002E0BA5">
        <w:rPr>
          <w:color w:val="000099"/>
        </w:rPr>
        <w:t>В наименовании таблицы</w:t>
      </w:r>
      <w:r>
        <w:t xml:space="preserve"> сметной нормы приводятся основные сведения о виде работ, применяемой технологии, границах, в пределах которых разработаны сметные нормы в составе данной таблицы, характеристики получаемой продукции, иная информация, определяющая соответствующий технологический процесс. </w:t>
      </w:r>
    </w:p>
    <w:p w:rsidR="007D55C9" w:rsidRDefault="00B83940" w:rsidP="0070775C">
      <w:pPr>
        <w:ind w:left="-15" w:firstLine="734"/>
      </w:pPr>
      <w:r w:rsidRPr="002E0BA5">
        <w:rPr>
          <w:color w:val="000099"/>
        </w:rPr>
        <w:t>Наименования сметных норм</w:t>
      </w:r>
      <w:r>
        <w:t xml:space="preserve"> в составе таблиц содержат соответствующие количественные параметры строительных работ и конструкций, обозначающие интервалы действия сметных норм. При этом в качестве характеристики интервалов действия сметных норм используются также слова «до», «от» и «свыше».</w:t>
      </w:r>
      <w:r w:rsidR="00DD10E3">
        <w:t xml:space="preserve"> </w:t>
      </w:r>
    </w:p>
    <w:p w:rsidR="007D55C9" w:rsidRDefault="00B83940" w:rsidP="0070775C">
      <w:pPr>
        <w:ind w:left="-15" w:firstLine="734"/>
      </w:pPr>
      <w:r>
        <w:t>Параметры работ и конструкций (длина, высота, площадь, масса и тому подобное), приведенные со словом «</w:t>
      </w:r>
      <w:r w:rsidRPr="002E0BA5">
        <w:rPr>
          <w:color w:val="000099"/>
        </w:rPr>
        <w:t>до</w:t>
      </w:r>
      <w:r>
        <w:t>», следует понимать «</w:t>
      </w:r>
      <w:r w:rsidRPr="002E0BA5">
        <w:rPr>
          <w:color w:val="000099"/>
        </w:rPr>
        <w:t>включительно</w:t>
      </w:r>
      <w:r>
        <w:t>», а со словами «</w:t>
      </w:r>
      <w:r w:rsidRPr="002E0BA5">
        <w:rPr>
          <w:color w:val="000099"/>
        </w:rPr>
        <w:t>от</w:t>
      </w:r>
      <w:r>
        <w:t xml:space="preserve">» – </w:t>
      </w:r>
      <w:r w:rsidRPr="002E0BA5">
        <w:rPr>
          <w:color w:val="000099"/>
        </w:rPr>
        <w:t>исключая значение параметра</w:t>
      </w:r>
      <w:r>
        <w:t xml:space="preserve">, указанного в характеристике работ и конструкций. </w:t>
      </w:r>
    </w:p>
    <w:p w:rsidR="007D55C9" w:rsidRDefault="00B83940" w:rsidP="002E0BA5">
      <w:pPr>
        <w:spacing w:after="120"/>
        <w:ind w:left="-15" w:firstLine="734"/>
      </w:pPr>
      <w:r>
        <w:t xml:space="preserve">Для работ, не относящимся ко всем сметным нормам таблицы, указываются номера норм, к которым они относятся. </w:t>
      </w:r>
    </w:p>
    <w:p w:rsidR="007D55C9" w:rsidRDefault="00B83940" w:rsidP="0070775C">
      <w:pPr>
        <w:ind w:left="-15" w:firstLine="734"/>
      </w:pPr>
      <w:r>
        <w:rPr>
          <w:noProof/>
        </w:rPr>
        <w:drawing>
          <wp:inline distT="0" distB="0" distL="0" distR="0">
            <wp:extent cx="347472" cy="131064"/>
            <wp:effectExtent l="0" t="0" r="0" b="0"/>
            <wp:docPr id="792" name="Picture 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" name="Picture 79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В описании состава работ, учтенных сметными нормами, приводится перечень основных операций и видов работ. При этом </w:t>
      </w:r>
      <w:r w:rsidRPr="00206145">
        <w:rPr>
          <w:color w:val="000099"/>
        </w:rPr>
        <w:t>мелкие и второстепенные сопутствующие операции, как правило, не упомянуты, но учтены</w:t>
      </w:r>
      <w:r>
        <w:t xml:space="preserve">. </w:t>
      </w:r>
    </w:p>
    <w:p w:rsidR="007D55C9" w:rsidRDefault="00B83940" w:rsidP="0070775C">
      <w:pPr>
        <w:ind w:left="-15" w:firstLine="734"/>
      </w:pPr>
      <w:r>
        <w:rPr>
          <w:noProof/>
        </w:rPr>
        <w:drawing>
          <wp:inline distT="0" distB="0" distL="0" distR="0">
            <wp:extent cx="347472" cy="131064"/>
            <wp:effectExtent l="0" t="0" r="0" b="0"/>
            <wp:docPr id="814" name="Picture 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" name="Picture 81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В качестве измерителей сметных норм приняты, единицы измерения, характерные для соответствующих видов работ, оборудования или возводимых строительных конструкций. </w:t>
      </w:r>
    </w:p>
    <w:p w:rsidR="007D55C9" w:rsidRDefault="00B83940" w:rsidP="0070775C">
      <w:pPr>
        <w:ind w:left="-15" w:firstLine="734"/>
      </w:pPr>
      <w:r>
        <w:rPr>
          <w:noProof/>
        </w:rPr>
        <w:drawing>
          <wp:inline distT="0" distB="0" distL="0" distR="0">
            <wp:extent cx="347472" cy="131064"/>
            <wp:effectExtent l="0" t="0" r="0" b="0"/>
            <wp:docPr id="828" name="Picture 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" name="Picture 82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Сборниками </w:t>
      </w:r>
      <w:r w:rsidRPr="00E828D3">
        <w:rPr>
          <w:color w:val="000099"/>
        </w:rPr>
        <w:t>ГЭСН, ГЭСНм</w:t>
      </w:r>
      <w:r>
        <w:t xml:space="preserve"> и </w:t>
      </w:r>
      <w:r w:rsidRPr="00E828D3">
        <w:rPr>
          <w:color w:val="000099"/>
        </w:rPr>
        <w:t xml:space="preserve">ГЭСНр </w:t>
      </w:r>
      <w:r>
        <w:t xml:space="preserve">предусмотрены таблицы сметных норм по форме, представленной в разделе 1 </w:t>
      </w:r>
      <w:hyperlink w:anchor="прил2" w:history="1">
        <w:r w:rsidRPr="0023759B">
          <w:rPr>
            <w:rStyle w:val="a4"/>
          </w:rPr>
          <w:t>приложения 2</w:t>
        </w:r>
      </w:hyperlink>
      <w:r>
        <w:t xml:space="preserve">. </w:t>
      </w:r>
    </w:p>
    <w:p w:rsidR="007D55C9" w:rsidRDefault="00B83940" w:rsidP="0070775C">
      <w:pPr>
        <w:ind w:left="-15" w:firstLine="734"/>
      </w:pPr>
      <w:r>
        <w:t>2.13.1.</w:t>
      </w:r>
      <w:r>
        <w:rPr>
          <w:rFonts w:ascii="Arial" w:eastAsia="Arial" w:hAnsi="Arial" w:cs="Arial"/>
        </w:rPr>
        <w:t xml:space="preserve"> </w:t>
      </w:r>
      <w:r>
        <w:t xml:space="preserve">Таблицы </w:t>
      </w:r>
      <w:r w:rsidRPr="002E0BA5">
        <w:rPr>
          <w:color w:val="000099"/>
        </w:rPr>
        <w:t>ГЭСН, ГЭСНм</w:t>
      </w:r>
      <w:r>
        <w:t xml:space="preserve"> и </w:t>
      </w:r>
      <w:r w:rsidRPr="002E0BA5">
        <w:rPr>
          <w:color w:val="000099"/>
        </w:rPr>
        <w:t xml:space="preserve">ГЭСНр </w:t>
      </w:r>
      <w:r>
        <w:t xml:space="preserve">содержат следующие нормативные показатели: </w:t>
      </w:r>
    </w:p>
    <w:p w:rsidR="007D55C9" w:rsidRDefault="00B83940" w:rsidP="00DF41BA">
      <w:pPr>
        <w:pStyle w:val="a3"/>
        <w:numPr>
          <w:ilvl w:val="0"/>
          <w:numId w:val="12"/>
        </w:numPr>
        <w:ind w:left="1097"/>
      </w:pPr>
      <w:r>
        <w:t xml:space="preserve">затраты труда рабочих (строителей и монтажников), человеко-час (далее </w:t>
      </w:r>
      <w:r w:rsidR="00DD10E3">
        <w:t>–</w:t>
      </w:r>
      <w:r>
        <w:t xml:space="preserve"> чел.- ч); </w:t>
      </w:r>
    </w:p>
    <w:p w:rsidR="007D55C9" w:rsidRDefault="00B83940" w:rsidP="00DF41BA">
      <w:pPr>
        <w:pStyle w:val="a3"/>
        <w:numPr>
          <w:ilvl w:val="0"/>
          <w:numId w:val="12"/>
        </w:numPr>
        <w:ind w:left="1097"/>
      </w:pPr>
      <w:r>
        <w:t xml:space="preserve">средний разряд работы, характеризующий средний разряд звена рабочих, выполняющих полный комплекс работ; затраты труда машинистов, </w:t>
      </w:r>
      <w:r w:rsidRPr="002E0BA5">
        <w:rPr>
          <w:color w:val="000099"/>
        </w:rPr>
        <w:t>чел.-ч</w:t>
      </w:r>
      <w:r>
        <w:t xml:space="preserve">; </w:t>
      </w:r>
    </w:p>
    <w:p w:rsidR="00DD10E3" w:rsidRDefault="00B83940" w:rsidP="00DF41BA">
      <w:pPr>
        <w:pStyle w:val="a3"/>
        <w:numPr>
          <w:ilvl w:val="0"/>
          <w:numId w:val="12"/>
        </w:numPr>
        <w:ind w:left="1097"/>
      </w:pPr>
      <w:r>
        <w:t xml:space="preserve">состав и время эксплуатации машин и механизмов, приспособлений, механизированного инструмента, машино-час (далее </w:t>
      </w:r>
      <w:r w:rsidR="00DD10E3">
        <w:t>–</w:t>
      </w:r>
      <w:r>
        <w:t xml:space="preserve"> </w:t>
      </w:r>
      <w:proofErr w:type="spellStart"/>
      <w:r w:rsidRPr="002E0BA5">
        <w:rPr>
          <w:color w:val="000099"/>
        </w:rPr>
        <w:t>маш</w:t>
      </w:r>
      <w:proofErr w:type="spellEnd"/>
      <w:r w:rsidRPr="002E0BA5">
        <w:rPr>
          <w:color w:val="000099"/>
        </w:rPr>
        <w:t>.-ч</w:t>
      </w:r>
      <w:r>
        <w:t xml:space="preserve">); </w:t>
      </w:r>
    </w:p>
    <w:p w:rsidR="007D55C9" w:rsidRDefault="00B83940" w:rsidP="00DF41BA">
      <w:pPr>
        <w:pStyle w:val="a3"/>
        <w:numPr>
          <w:ilvl w:val="0"/>
          <w:numId w:val="12"/>
        </w:numPr>
        <w:spacing w:after="120"/>
        <w:ind w:left="1097"/>
      </w:pPr>
      <w:r>
        <w:t xml:space="preserve">перечень материалов, изделий, конструкций, необходимых для производства работ, и их расход в физических (натуральных) единицах измерения. </w:t>
      </w:r>
    </w:p>
    <w:p w:rsidR="007D55C9" w:rsidRDefault="00B83940" w:rsidP="0070775C">
      <w:pPr>
        <w:ind w:left="-15" w:firstLine="734"/>
      </w:pPr>
      <w:r>
        <w:t>2.13.2.</w:t>
      </w:r>
      <w:r>
        <w:rPr>
          <w:rFonts w:ascii="Arial" w:eastAsia="Arial" w:hAnsi="Arial" w:cs="Arial"/>
        </w:rPr>
        <w:t xml:space="preserve"> </w:t>
      </w:r>
      <w:r w:rsidRPr="002E0BA5">
        <w:rPr>
          <w:color w:val="000099"/>
        </w:rPr>
        <w:t>Код ресурса</w:t>
      </w:r>
      <w:r>
        <w:t xml:space="preserve"> по каждому элементу затрат, предусмотренных сметной нормой, </w:t>
      </w:r>
      <w:r w:rsidRPr="002E0BA5">
        <w:rPr>
          <w:color w:val="000099"/>
        </w:rPr>
        <w:t>определен в соответствии с классификатором строительных ресурсов</w:t>
      </w:r>
      <w:r>
        <w:t xml:space="preserve">. </w:t>
      </w:r>
    </w:p>
    <w:p w:rsidR="007D55C9" w:rsidRDefault="00B83940" w:rsidP="0070775C">
      <w:pPr>
        <w:ind w:left="-15" w:firstLine="734"/>
      </w:pPr>
      <w:bookmarkStart w:id="1" w:name="_Hlk24107730"/>
      <w:r>
        <w:t>2.13.3.</w:t>
      </w:r>
      <w:r>
        <w:rPr>
          <w:rFonts w:ascii="Arial" w:eastAsia="Arial" w:hAnsi="Arial" w:cs="Arial"/>
        </w:rPr>
        <w:t xml:space="preserve"> </w:t>
      </w:r>
      <w:r w:rsidRPr="002E0BA5">
        <w:rPr>
          <w:color w:val="000099"/>
        </w:rPr>
        <w:t>Материалы, изделия и конструкции, тип, разновидность, класс или марка которых</w:t>
      </w:r>
      <w:r>
        <w:t xml:space="preserve"> при определении сметной стоимости </w:t>
      </w:r>
      <w:r w:rsidRPr="002E0BA5">
        <w:rPr>
          <w:color w:val="000099"/>
        </w:rPr>
        <w:t xml:space="preserve">подлежат уточнению по проектным данным, приводятся с </w:t>
      </w:r>
      <w:r w:rsidRPr="002E0BA5">
        <w:rPr>
          <w:b/>
          <w:bCs/>
          <w:color w:val="000099"/>
        </w:rPr>
        <w:t>обобщенным</w:t>
      </w:r>
      <w:r w:rsidRPr="002E0BA5">
        <w:rPr>
          <w:color w:val="000099"/>
        </w:rPr>
        <w:t xml:space="preserve"> наименованием</w:t>
      </w:r>
      <w:r>
        <w:t>, без указания конкретных характеристик.</w:t>
      </w:r>
      <w:r w:rsidR="00DD10E3">
        <w:t xml:space="preserve"> </w:t>
      </w:r>
    </w:p>
    <w:bookmarkEnd w:id="1"/>
    <w:p w:rsidR="007D55C9" w:rsidRDefault="00B83940" w:rsidP="0070775C">
      <w:pPr>
        <w:ind w:left="-15" w:firstLine="734"/>
      </w:pPr>
      <w:r>
        <w:t>2.13.4.</w:t>
      </w:r>
      <w:r>
        <w:rPr>
          <w:rFonts w:ascii="Arial" w:eastAsia="Arial" w:hAnsi="Arial" w:cs="Arial"/>
        </w:rPr>
        <w:t xml:space="preserve"> </w:t>
      </w:r>
      <w:r>
        <w:t xml:space="preserve">По некоторым </w:t>
      </w:r>
      <w:r w:rsidRPr="002E0BA5">
        <w:rPr>
          <w:color w:val="000099"/>
        </w:rPr>
        <w:t>материалам, изделиям и конструкциям, расход которых зависит от проектных решений</w:t>
      </w:r>
      <w:r>
        <w:t xml:space="preserve">, в таблицах сметных норм указываются только наименование материалов, а </w:t>
      </w:r>
      <w:r w:rsidRPr="002E0BA5">
        <w:rPr>
          <w:color w:val="000099"/>
        </w:rPr>
        <w:t>вместо нормативно показателя расхода соответствующего ресурса приводится литера «</w:t>
      </w:r>
      <w:r w:rsidRPr="002E0BA5">
        <w:rPr>
          <w:b/>
          <w:bCs/>
          <w:color w:val="000099"/>
        </w:rPr>
        <w:t>П</w:t>
      </w:r>
      <w:r w:rsidRPr="002E0BA5">
        <w:rPr>
          <w:color w:val="000099"/>
        </w:rPr>
        <w:t>»</w:t>
      </w:r>
      <w:r>
        <w:t xml:space="preserve">. Расход таких материальных ресурсов при составлении сметной документации определяется по проектным данным </w:t>
      </w:r>
      <w:r w:rsidRPr="002E0BA5">
        <w:rPr>
          <w:color w:val="000099"/>
        </w:rPr>
        <w:t>с учетом трудноустранимых потерь и отходов, связанных с перемещением материалов от приобъектного склада до рабочей зоны</w:t>
      </w:r>
      <w:r>
        <w:t xml:space="preserve"> (зоны монтажа) и их обработкой при производстве соответствующих видов работ в соответствии с Правилами разработки и применения нормативов трудноустранимых потерь и отходов материалов в строительстве, утвержденными постановлением Министерства строительства Российской Федерации от 8 августа 1996 г. № 18-65 (далее </w:t>
      </w:r>
      <w:r w:rsidR="002E0BA5">
        <w:t>–</w:t>
      </w:r>
      <w:r>
        <w:t xml:space="preserve"> </w:t>
      </w:r>
      <w:r w:rsidRPr="002E0BA5">
        <w:rPr>
          <w:color w:val="000099"/>
        </w:rPr>
        <w:t>РДС 82-202-96</w:t>
      </w:r>
      <w:r>
        <w:t xml:space="preserve">). </w:t>
      </w:r>
    </w:p>
    <w:p w:rsidR="007D55C9" w:rsidRDefault="00B83940" w:rsidP="0070775C">
      <w:pPr>
        <w:ind w:left="-15" w:firstLine="734"/>
      </w:pPr>
      <w:r>
        <w:t>2.13.5.</w:t>
      </w:r>
      <w:r>
        <w:rPr>
          <w:rFonts w:ascii="Arial" w:eastAsia="Arial" w:hAnsi="Arial" w:cs="Arial"/>
        </w:rPr>
        <w:t xml:space="preserve"> </w:t>
      </w:r>
      <w:r>
        <w:t xml:space="preserve">В таблицах </w:t>
      </w:r>
      <w:r w:rsidRPr="002E0BA5">
        <w:rPr>
          <w:color w:val="000099"/>
        </w:rPr>
        <w:t>ГЭСНм</w:t>
      </w:r>
      <w:r>
        <w:t xml:space="preserve">, кроме расхода материальных ресурсов, </w:t>
      </w:r>
      <w:r w:rsidRPr="002E0BA5">
        <w:rPr>
          <w:color w:val="000099"/>
        </w:rPr>
        <w:t>приводится масса оборудования (или одного метра трубопровода)</w:t>
      </w:r>
      <w:r>
        <w:t xml:space="preserve">, за исключением электротехнических устройств, оборудования связи, приборов и средств автоматизации, а также случаев, когда сведения о массе оборудования учтены его техническими характеристиками, или сметные нормы имеют измеритель «т». </w:t>
      </w:r>
    </w:p>
    <w:p w:rsidR="007D55C9" w:rsidRDefault="00B83940" w:rsidP="0070775C">
      <w:pPr>
        <w:ind w:left="-15" w:firstLine="734"/>
      </w:pPr>
      <w:r>
        <w:rPr>
          <w:noProof/>
        </w:rPr>
        <w:drawing>
          <wp:inline distT="0" distB="0" distL="0" distR="0">
            <wp:extent cx="347472" cy="131064"/>
            <wp:effectExtent l="0" t="0" r="0" b="0"/>
            <wp:docPr id="1005" name="Picture 1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" name="Picture 1005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Сборниками </w:t>
      </w:r>
      <w:r w:rsidRPr="00CE0460">
        <w:rPr>
          <w:color w:val="000099"/>
        </w:rPr>
        <w:t xml:space="preserve">ГЭСНп </w:t>
      </w:r>
      <w:r>
        <w:t xml:space="preserve">предусмотрены таблицы сметных норм по форме, представленной в </w:t>
      </w:r>
      <w:hyperlink w:anchor="прил2_2" w:history="1">
        <w:r w:rsidRPr="0023759B">
          <w:rPr>
            <w:rStyle w:val="a4"/>
          </w:rPr>
          <w:t>разделе 2</w:t>
        </w:r>
      </w:hyperlink>
      <w:r>
        <w:t xml:space="preserve"> приложения 2. </w:t>
      </w:r>
    </w:p>
    <w:p w:rsidR="00821D14" w:rsidRDefault="00B83940" w:rsidP="0070775C">
      <w:pPr>
        <w:ind w:left="-15" w:firstLine="734"/>
      </w:pPr>
      <w:r>
        <w:t>2.14.1.</w:t>
      </w:r>
      <w:r>
        <w:rPr>
          <w:rFonts w:ascii="Arial" w:eastAsia="Arial" w:hAnsi="Arial" w:cs="Arial"/>
        </w:rPr>
        <w:t xml:space="preserve"> </w:t>
      </w:r>
      <w:r>
        <w:t>Таблицы</w:t>
      </w:r>
      <w:r w:rsidR="00DD10E3">
        <w:t xml:space="preserve"> </w:t>
      </w:r>
      <w:r w:rsidRPr="00CE0460">
        <w:rPr>
          <w:color w:val="000099"/>
        </w:rPr>
        <w:t>ГЭСНп</w:t>
      </w:r>
      <w:r>
        <w:t>,</w:t>
      </w:r>
      <w:r w:rsidR="00DD10E3">
        <w:t xml:space="preserve"> </w:t>
      </w:r>
      <w:r>
        <w:t>учитывая</w:t>
      </w:r>
      <w:r w:rsidR="00DD10E3">
        <w:t xml:space="preserve"> </w:t>
      </w:r>
      <w:r>
        <w:t>специфические</w:t>
      </w:r>
      <w:r w:rsidR="00DD10E3">
        <w:t xml:space="preserve"> </w:t>
      </w:r>
      <w:r>
        <w:t>особенности пусконаладочных работ (</w:t>
      </w:r>
      <w:r w:rsidRPr="00CE0460">
        <w:rPr>
          <w:color w:val="000099"/>
        </w:rPr>
        <w:t>ПНР</w:t>
      </w:r>
      <w:r>
        <w:t xml:space="preserve">), приводятся: </w:t>
      </w:r>
    </w:p>
    <w:p w:rsidR="007D55C9" w:rsidRDefault="00B83940" w:rsidP="00DF41BA">
      <w:pPr>
        <w:pStyle w:val="a3"/>
        <w:numPr>
          <w:ilvl w:val="0"/>
          <w:numId w:val="12"/>
        </w:numPr>
        <w:ind w:left="1097"/>
      </w:pPr>
      <w:r>
        <w:t xml:space="preserve">сведения о составе звена (бригады) исполнителей пусконаладочных работ (количество, специальности ИТР и рабочих); </w:t>
      </w:r>
    </w:p>
    <w:p w:rsidR="007D55C9" w:rsidRDefault="00DD10E3" w:rsidP="00CE0460">
      <w:pPr>
        <w:pStyle w:val="a3"/>
        <w:numPr>
          <w:ilvl w:val="0"/>
          <w:numId w:val="12"/>
        </w:numPr>
        <w:ind w:left="1097"/>
      </w:pPr>
      <w:r w:rsidRPr="00DF41BA">
        <w:t xml:space="preserve"> </w:t>
      </w:r>
      <w:r w:rsidR="00B83940">
        <w:t>затраты</w:t>
      </w:r>
      <w:r>
        <w:t xml:space="preserve"> </w:t>
      </w:r>
      <w:r w:rsidR="00B83940">
        <w:t>труда</w:t>
      </w:r>
      <w:r>
        <w:t xml:space="preserve"> </w:t>
      </w:r>
      <w:r w:rsidR="00B83940">
        <w:t>отдельных</w:t>
      </w:r>
      <w:r>
        <w:t xml:space="preserve"> </w:t>
      </w:r>
      <w:r w:rsidR="00B83940">
        <w:t>исполнителей</w:t>
      </w:r>
      <w:r>
        <w:t xml:space="preserve"> </w:t>
      </w:r>
      <w:r w:rsidR="00B83940">
        <w:t>пусконаладочных</w:t>
      </w:r>
      <w:r>
        <w:t xml:space="preserve"> </w:t>
      </w:r>
      <w:r w:rsidR="00B83940">
        <w:t xml:space="preserve">работ (пусконаладочного персонала) и в целом на звено. </w:t>
      </w:r>
    </w:p>
    <w:p w:rsidR="007D55C9" w:rsidRDefault="00B83940" w:rsidP="00DF41BA">
      <w:pPr>
        <w:spacing w:after="120"/>
        <w:ind w:left="-15" w:firstLine="708"/>
      </w:pPr>
      <w:r>
        <w:t xml:space="preserve">Квалификационный состав звена (бригады) также может приводится в составе технической части и приложений сборников. </w:t>
      </w:r>
    </w:p>
    <w:p w:rsidR="007D55C9" w:rsidRDefault="00B83940" w:rsidP="0070775C">
      <w:pPr>
        <w:ind w:left="-15" w:firstLine="734"/>
      </w:pPr>
      <w:r>
        <w:t>2.14.2.</w:t>
      </w:r>
      <w:r>
        <w:rPr>
          <w:rFonts w:ascii="Arial" w:eastAsia="Arial" w:hAnsi="Arial" w:cs="Arial"/>
        </w:rPr>
        <w:t xml:space="preserve"> </w:t>
      </w:r>
      <w:r>
        <w:t xml:space="preserve">В таблицах </w:t>
      </w:r>
      <w:r w:rsidRPr="00CE0460">
        <w:rPr>
          <w:color w:val="000099"/>
        </w:rPr>
        <w:t>ГЭСНп не приведены</w:t>
      </w:r>
      <w:r>
        <w:t xml:space="preserve"> следующие ресурсные показатели: </w:t>
      </w:r>
    </w:p>
    <w:p w:rsidR="00821D14" w:rsidRDefault="00B83940" w:rsidP="00DF41BA">
      <w:pPr>
        <w:pStyle w:val="a3"/>
        <w:numPr>
          <w:ilvl w:val="0"/>
          <w:numId w:val="12"/>
        </w:numPr>
        <w:ind w:left="1097"/>
      </w:pPr>
      <w:r>
        <w:t xml:space="preserve">расход материальных (в том числе энергетических) ресурсов, сырья и полуфабрикатов, используемых при проведении </w:t>
      </w:r>
      <w:r w:rsidRPr="00CE0460">
        <w:rPr>
          <w:color w:val="000099"/>
        </w:rPr>
        <w:t>ПНР</w:t>
      </w:r>
      <w:r>
        <w:t xml:space="preserve">; </w:t>
      </w:r>
    </w:p>
    <w:p w:rsidR="00821D14" w:rsidRDefault="00B83940" w:rsidP="00DF41BA">
      <w:pPr>
        <w:pStyle w:val="a3"/>
        <w:numPr>
          <w:ilvl w:val="0"/>
          <w:numId w:val="12"/>
        </w:numPr>
        <w:ind w:left="1097"/>
      </w:pPr>
      <w:r>
        <w:t xml:space="preserve">затраты труда эксплуатационного персонала, привлекаемого для участия в пуске и комплексном опробовании оборудования; </w:t>
      </w:r>
    </w:p>
    <w:p w:rsidR="007D55C9" w:rsidRDefault="00B83940" w:rsidP="00DF41BA">
      <w:pPr>
        <w:pStyle w:val="a3"/>
        <w:numPr>
          <w:ilvl w:val="0"/>
          <w:numId w:val="12"/>
        </w:numPr>
        <w:ind w:left="1097"/>
      </w:pPr>
      <w:r>
        <w:t xml:space="preserve">применение механизмов, в том числе контрольно-измерительных приборов. </w:t>
      </w:r>
    </w:p>
    <w:p w:rsidR="007D55C9" w:rsidRDefault="00B83940" w:rsidP="00DF41BA">
      <w:pPr>
        <w:spacing w:after="120"/>
        <w:ind w:left="-15" w:firstLine="708"/>
      </w:pPr>
      <w:r w:rsidRPr="00CE0460">
        <w:rPr>
          <w:color w:val="000099"/>
        </w:rPr>
        <w:t>Указанные затраты определяются на основании проектных данных</w:t>
      </w:r>
      <w:r>
        <w:t xml:space="preserve">. </w:t>
      </w:r>
    </w:p>
    <w:p w:rsidR="007D55C9" w:rsidRDefault="00B83940" w:rsidP="0070775C">
      <w:pPr>
        <w:ind w:left="-15" w:firstLine="734"/>
      </w:pPr>
      <w:r>
        <w:rPr>
          <w:noProof/>
        </w:rPr>
        <w:drawing>
          <wp:inline distT="0" distB="0" distL="0" distR="0">
            <wp:extent cx="347472" cy="131064"/>
            <wp:effectExtent l="0" t="0" r="0" b="0"/>
            <wp:docPr id="1060" name="Picture 1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" name="Picture 106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Сборники сметных норм </w:t>
      </w:r>
      <w:r w:rsidRPr="00CE0460">
        <w:rPr>
          <w:color w:val="000099"/>
        </w:rPr>
        <w:t>не распространяются на отдельные виды конструкций и виды работ, к капитальности, классу точности которых предъявляются повышенные требования, а также на виды работ в горной местности, выполняемые на высоте более 3 500 м над уровнем моря</w:t>
      </w:r>
      <w:r>
        <w:t xml:space="preserve">. </w:t>
      </w:r>
    </w:p>
    <w:p w:rsidR="007D55C9" w:rsidRDefault="00B83940">
      <w:pPr>
        <w:spacing w:after="506"/>
        <w:ind w:left="-15" w:firstLine="852"/>
      </w:pPr>
      <w:r w:rsidRPr="00CE0460">
        <w:rPr>
          <w:color w:val="000099"/>
        </w:rPr>
        <w:t>Для таких видов работ разрабатываются поправочные коэффициенты</w:t>
      </w:r>
      <w:r>
        <w:t xml:space="preserve">, учитывающие соответствующие особенности производства работ, </w:t>
      </w:r>
      <w:r w:rsidRPr="00CE0460">
        <w:rPr>
          <w:color w:val="000099"/>
        </w:rPr>
        <w:t>или индивидуальные сметные нормы</w:t>
      </w:r>
      <w:r>
        <w:t xml:space="preserve"> в порядке, установленном законодательством Российской Федерации. </w:t>
      </w:r>
    </w:p>
    <w:p w:rsidR="007D55C9" w:rsidRPr="00DD10E3" w:rsidRDefault="00B83940" w:rsidP="00FD31FE">
      <w:pPr>
        <w:pStyle w:val="1"/>
      </w:pPr>
      <w:r>
        <w:t>3.</w:t>
      </w:r>
      <w:r w:rsidRPr="00DD10E3">
        <w:t xml:space="preserve"> </w:t>
      </w:r>
      <w:r>
        <w:t xml:space="preserve">ОБЩИЕ ТРЕБОВАНИЯ К ПОРЯДКУ ПРИМЕНЕНИЯ СМЕТНЫХ НОРМ </w:t>
      </w:r>
    </w:p>
    <w:p w:rsidR="007D55C9" w:rsidRDefault="00B83940" w:rsidP="00821D14">
      <w:pPr>
        <w:ind w:left="-15" w:firstLine="713"/>
      </w:pPr>
      <w:r>
        <w:rPr>
          <w:noProof/>
        </w:rPr>
        <w:drawing>
          <wp:inline distT="0" distB="0" distL="0" distR="0">
            <wp:extent cx="256032" cy="131064"/>
            <wp:effectExtent l="0" t="0" r="0" b="0"/>
            <wp:docPr id="1100" name="Picture 1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" name="Picture 110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>Сметными</w:t>
      </w:r>
      <w:r w:rsidR="00DD10E3">
        <w:t xml:space="preserve"> </w:t>
      </w:r>
      <w:r>
        <w:t>нормами</w:t>
      </w:r>
      <w:r w:rsidR="00DD10E3">
        <w:t xml:space="preserve"> </w:t>
      </w:r>
      <w:r w:rsidRPr="00DF41BA">
        <w:rPr>
          <w:color w:val="000099"/>
        </w:rPr>
        <w:t>учтены</w:t>
      </w:r>
      <w:r w:rsidR="00DD10E3" w:rsidRPr="00DF41BA">
        <w:rPr>
          <w:color w:val="000099"/>
        </w:rPr>
        <w:t xml:space="preserve"> </w:t>
      </w:r>
      <w:r w:rsidRPr="00DF41BA">
        <w:rPr>
          <w:color w:val="000099"/>
        </w:rPr>
        <w:t>оптимальные</w:t>
      </w:r>
      <w:r w:rsidR="00DD10E3" w:rsidRPr="00DF41BA">
        <w:rPr>
          <w:color w:val="000099"/>
        </w:rPr>
        <w:t xml:space="preserve"> </w:t>
      </w:r>
      <w:r w:rsidRPr="00DF41BA">
        <w:rPr>
          <w:color w:val="000099"/>
        </w:rPr>
        <w:t>технологические</w:t>
      </w:r>
      <w:r w:rsidR="00DD10E3" w:rsidRPr="00DF41BA">
        <w:rPr>
          <w:color w:val="000099"/>
        </w:rPr>
        <w:t xml:space="preserve"> </w:t>
      </w:r>
      <w:r w:rsidRPr="00DF41BA">
        <w:rPr>
          <w:color w:val="000099"/>
        </w:rPr>
        <w:t>и организационные схемы производства работ в нормальных (стандартных) условиях, не осложненных внешними факторами</w:t>
      </w:r>
      <w:r>
        <w:t xml:space="preserve">, при положительных значениях температуры воздуха (как на открытых площадках, так и в закрытых помещениях), оптимальный набор (перечень) машин, механизмов и материальных ресурсов. </w:t>
      </w:r>
    </w:p>
    <w:p w:rsidR="007D55C9" w:rsidRDefault="00B83940">
      <w:pPr>
        <w:ind w:left="-15" w:firstLine="713"/>
      </w:pPr>
      <w:r>
        <w:rPr>
          <w:noProof/>
        </w:rPr>
        <w:drawing>
          <wp:inline distT="0" distB="0" distL="0" distR="0">
            <wp:extent cx="256032" cy="131064"/>
            <wp:effectExtent l="0" t="0" r="0" b="0"/>
            <wp:docPr id="1116" name="Picture 1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" name="Picture 111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В случае, </w:t>
      </w:r>
      <w:r w:rsidRPr="00CE0460">
        <w:rPr>
          <w:color w:val="000099"/>
        </w:rPr>
        <w:t>если проектной документацией предусмотрено производство работ в особых условиях</w:t>
      </w:r>
      <w:r>
        <w:t>: стесненности, загазованности, вблизи действующего оборудования, в охранной зоне действующих воздушных ЛЭП и так далее, в районах со специфическими факторами (</w:t>
      </w:r>
      <w:proofErr w:type="spellStart"/>
      <w:r>
        <w:t>высокогорность</w:t>
      </w:r>
      <w:proofErr w:type="spellEnd"/>
      <w:r>
        <w:t xml:space="preserve"> и другие), а также в других более сложных производственных условиях по сравнению с учтенными сметными нормами – </w:t>
      </w:r>
      <w:r w:rsidRPr="00CE0460">
        <w:rPr>
          <w:color w:val="000099"/>
        </w:rPr>
        <w:t>к сметным нормам применяются коэффициенты</w:t>
      </w:r>
      <w:r>
        <w:t xml:space="preserve">, приводимые в технических частях и приложениях соответствующих сборников. </w:t>
      </w:r>
    </w:p>
    <w:p w:rsidR="007D55C9" w:rsidRDefault="00B83940">
      <w:pPr>
        <w:ind w:left="-15" w:firstLine="852"/>
      </w:pPr>
      <w:r w:rsidRPr="00CE0460">
        <w:rPr>
          <w:color w:val="000099"/>
        </w:rPr>
        <w:t>При отрицательных значениях температуры воздуха</w:t>
      </w:r>
      <w:r>
        <w:t xml:space="preserve">, когда производство работ осуществляется как на открытых строительных площадках, так и в закрытых помещениях, соответствующие дополнительные затраты учитываются в порядке, установленном методическими документами на определение дополнительных затрат при производстве работ в зимнее время, за исключением пусконаладочных работ. </w:t>
      </w:r>
    </w:p>
    <w:p w:rsidR="007D55C9" w:rsidRDefault="00B83940">
      <w:pPr>
        <w:ind w:left="-15" w:firstLine="708"/>
      </w:pPr>
      <w:r>
        <w:t>3.2.1.</w:t>
      </w:r>
      <w:r>
        <w:rPr>
          <w:rFonts w:ascii="Arial" w:eastAsia="Arial" w:hAnsi="Arial" w:cs="Arial"/>
        </w:rPr>
        <w:t xml:space="preserve"> </w:t>
      </w:r>
      <w:r>
        <w:t>К «</w:t>
      </w:r>
      <w:r w:rsidRPr="00CE0460">
        <w:rPr>
          <w:b/>
          <w:bCs/>
          <w:color w:val="000099"/>
        </w:rPr>
        <w:t>усложняющим</w:t>
      </w:r>
      <w:r>
        <w:t xml:space="preserve">» относятся </w:t>
      </w:r>
      <w:r w:rsidRPr="00CE0460">
        <w:rPr>
          <w:color w:val="000099"/>
        </w:rPr>
        <w:t>факторы, влияющие на условия выполнения работ, связанные с технологическими особенностями их выполнени</w:t>
      </w:r>
      <w:r>
        <w:t xml:space="preserve">я (разработка мокрого грунта, кирпичная кладка закругленных стен, и тому подобное). Коэффициенты, учитывающие усложняющие факторы производства работ, приведены в приложениях соответствующих сборников сметных норм. </w:t>
      </w:r>
    </w:p>
    <w:p w:rsidR="007D55C9" w:rsidRDefault="00B83940">
      <w:pPr>
        <w:ind w:left="-15" w:firstLine="708"/>
      </w:pPr>
      <w:r>
        <w:t>3.2.2.</w:t>
      </w:r>
      <w:r>
        <w:rPr>
          <w:rFonts w:ascii="Arial" w:eastAsia="Arial" w:hAnsi="Arial" w:cs="Arial"/>
        </w:rPr>
        <w:t xml:space="preserve"> </w:t>
      </w:r>
      <w:r w:rsidRPr="00CE0460">
        <w:rPr>
          <w:color w:val="000099"/>
        </w:rPr>
        <w:t>Условия производства</w:t>
      </w:r>
      <w:r>
        <w:t xml:space="preserve"> строительных, специальных строительных, ремонтно-строительных, работ по монтажу оборудования и пусконаладочных </w:t>
      </w:r>
      <w:r w:rsidRPr="001E1028">
        <w:rPr>
          <w:color w:val="000099"/>
        </w:rPr>
        <w:t>работ и усложняющие факторы должны быть обоснованы ПОС</w:t>
      </w:r>
      <w:r>
        <w:t xml:space="preserve">. </w:t>
      </w:r>
    </w:p>
    <w:p w:rsidR="007D55C9" w:rsidRDefault="00B83940">
      <w:pPr>
        <w:ind w:left="-15" w:firstLine="708"/>
      </w:pPr>
      <w:r>
        <w:t>3.2.3.</w:t>
      </w:r>
      <w:r>
        <w:rPr>
          <w:rFonts w:ascii="Arial" w:eastAsia="Arial" w:hAnsi="Arial" w:cs="Arial"/>
        </w:rPr>
        <w:t xml:space="preserve"> </w:t>
      </w:r>
      <w:r>
        <w:t xml:space="preserve">В случае, </w:t>
      </w:r>
      <w:r w:rsidRPr="001E1028">
        <w:rPr>
          <w:color w:val="auto"/>
        </w:rPr>
        <w:t xml:space="preserve">когда ПОС предусмотрено выполнение работ </w:t>
      </w:r>
      <w:r>
        <w:t xml:space="preserve">в эксплуатируемых зданиях и сооружениях, </w:t>
      </w:r>
      <w:r w:rsidRPr="001E1028">
        <w:rPr>
          <w:color w:val="auto"/>
        </w:rPr>
        <w:t>вблизи объектов, находящихся под электрическим напряжением,</w:t>
      </w:r>
      <w:r>
        <w:t xml:space="preserve"> и на территории действующих предприятий, имеющих разветвленную сеть транспортных и инженерных коммуникаций, стесненные условия для складирования материалов, а также в иных условиях производства строительных, специальных строительных, ремонтно-строительных, пусконаладочных работ и работ по монтажу оборудования, </w:t>
      </w:r>
      <w:r w:rsidRPr="001E1028">
        <w:rPr>
          <w:color w:val="000099"/>
        </w:rPr>
        <w:t>которые характеризуются специфическими особенностями их выполнения на объекте в целом, к сметным нормам применяются повышающие коэффициенты</w:t>
      </w:r>
      <w:r>
        <w:t xml:space="preserve">, приведенные в </w:t>
      </w:r>
      <w:hyperlink w:anchor="прил3" w:history="1">
        <w:r w:rsidRPr="0023759B">
          <w:rPr>
            <w:rStyle w:val="a4"/>
          </w:rPr>
          <w:t xml:space="preserve">Приложении </w:t>
        </w:r>
        <w:r w:rsidRPr="0023759B">
          <w:rPr>
            <w:rStyle w:val="a4"/>
            <w:b/>
            <w:bCs/>
          </w:rPr>
          <w:t>2</w:t>
        </w:r>
      </w:hyperlink>
      <w:r>
        <w:t xml:space="preserve"> к Методическим рекомендациям.</w:t>
      </w:r>
      <w:r w:rsidR="00DD10E3">
        <w:t xml:space="preserve"> </w:t>
      </w:r>
    </w:p>
    <w:p w:rsidR="007D55C9" w:rsidRDefault="00B83940">
      <w:pPr>
        <w:ind w:left="-15" w:firstLine="708"/>
      </w:pPr>
      <w:r>
        <w:t>3.2.4.</w:t>
      </w:r>
      <w:r>
        <w:rPr>
          <w:rFonts w:ascii="Arial" w:eastAsia="Arial" w:hAnsi="Arial" w:cs="Arial"/>
        </w:rPr>
        <w:t xml:space="preserve"> </w:t>
      </w:r>
      <w:r w:rsidRPr="001E1028">
        <w:rPr>
          <w:color w:val="000099"/>
        </w:rPr>
        <w:t>Коэффициенты, учитывающие усложняющие факторы и влияние условий производства работ, применяются к нормам затрат труда рабочих, затратам на эксплуатацию машин и механизмов, в том числе к оплате труда машинистов</w:t>
      </w:r>
      <w:r>
        <w:t xml:space="preserve">. </w:t>
      </w:r>
    </w:p>
    <w:p w:rsidR="007D55C9" w:rsidRDefault="00B83940">
      <w:pPr>
        <w:ind w:left="-15" w:firstLine="708"/>
      </w:pPr>
      <w:r>
        <w:t>3.2.5.</w:t>
      </w:r>
      <w:r>
        <w:rPr>
          <w:rFonts w:ascii="Arial" w:eastAsia="Arial" w:hAnsi="Arial" w:cs="Arial"/>
        </w:rPr>
        <w:t xml:space="preserve"> </w:t>
      </w:r>
      <w:r w:rsidRPr="001E1028">
        <w:rPr>
          <w:color w:val="000099"/>
        </w:rPr>
        <w:t>Указанные коэффициенты, могут применяться одновременно с другими коэффициентами</w:t>
      </w:r>
      <w:r>
        <w:t xml:space="preserve"> в порядке, установленном Методическими рекомендациями. </w:t>
      </w:r>
      <w:r w:rsidRPr="001E1028">
        <w:rPr>
          <w:color w:val="000099"/>
        </w:rPr>
        <w:t>При одновременном применении коэффициенты перемножаются</w:t>
      </w:r>
      <w:r>
        <w:t xml:space="preserve">. </w:t>
      </w:r>
    </w:p>
    <w:p w:rsidR="007D55C9" w:rsidRDefault="00B83940">
      <w:pPr>
        <w:ind w:left="-15" w:firstLine="713"/>
      </w:pPr>
      <w:r>
        <w:rPr>
          <w:noProof/>
        </w:rPr>
        <w:drawing>
          <wp:inline distT="0" distB="0" distL="0" distR="0">
            <wp:extent cx="256032" cy="131064"/>
            <wp:effectExtent l="0" t="0" r="0" b="0"/>
            <wp:docPr id="1265" name="Picture 1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" name="Picture 1265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 w:rsidRPr="001E1028">
        <w:rPr>
          <w:color w:val="000099"/>
        </w:rPr>
        <w:t>Сметные нормы корректировке не подлежат</w:t>
      </w:r>
      <w:r>
        <w:t xml:space="preserve">, в том числе, когда проектной документацией предусмотрено: </w:t>
      </w:r>
    </w:p>
    <w:p w:rsidR="007E3276" w:rsidRDefault="00B83940" w:rsidP="001E4279">
      <w:pPr>
        <w:pStyle w:val="a3"/>
        <w:numPr>
          <w:ilvl w:val="0"/>
          <w:numId w:val="13"/>
        </w:numPr>
        <w:ind w:left="1094" w:hanging="357"/>
        <w:contextualSpacing w:val="0"/>
      </w:pPr>
      <w:r>
        <w:t xml:space="preserve">использование строительных машин и механизмов, не учтенных в сметных нормах, не меняющих принципиально технологические и организационные схемы производства работ; </w:t>
      </w:r>
    </w:p>
    <w:p w:rsidR="007D55C9" w:rsidRDefault="00B83940" w:rsidP="001E4279">
      <w:pPr>
        <w:pStyle w:val="a3"/>
        <w:numPr>
          <w:ilvl w:val="0"/>
          <w:numId w:val="13"/>
        </w:numPr>
        <w:ind w:left="1094" w:hanging="357"/>
        <w:contextualSpacing w:val="0"/>
      </w:pPr>
      <w:r>
        <w:t xml:space="preserve">использование в соответствии с ПОС машин и механизмов, технические характеристики которых отличаются от учтенных сметными нормами, но при этом принципиально не меняются технологические и организационные схемы производства работ; </w:t>
      </w:r>
    </w:p>
    <w:p w:rsidR="007E3276" w:rsidRDefault="00B83940" w:rsidP="001E4279">
      <w:pPr>
        <w:pStyle w:val="a3"/>
        <w:numPr>
          <w:ilvl w:val="0"/>
          <w:numId w:val="13"/>
        </w:numPr>
        <w:spacing w:after="120" w:line="267" w:lineRule="auto"/>
        <w:ind w:left="1094" w:right="-2" w:hanging="357"/>
        <w:contextualSpacing w:val="0"/>
      </w:pPr>
      <w:r>
        <w:t xml:space="preserve">выполнение работ вручную и (или) с использованием средств малой механизации. При этом сметными нормами учтено применение машин и механизмов или иных технических средств; </w:t>
      </w:r>
    </w:p>
    <w:p w:rsidR="007D55C9" w:rsidRDefault="00B83940" w:rsidP="001E4279">
      <w:pPr>
        <w:pStyle w:val="a3"/>
        <w:numPr>
          <w:ilvl w:val="0"/>
          <w:numId w:val="13"/>
        </w:numPr>
        <w:spacing w:after="120" w:line="267" w:lineRule="auto"/>
        <w:ind w:left="1094" w:right="-2" w:hanging="357"/>
        <w:contextualSpacing w:val="0"/>
      </w:pPr>
      <w:r>
        <w:t>применение материальных ресурсов, характеристики которых отличаются от учтенных сметными нормами, и их применение не меняет технологические и организационные схемы производства работ, не снижает эксплуатационные характеристики конструктивных решений, принятые в проектной документации.</w:t>
      </w:r>
      <w:r w:rsidR="00DD10E3">
        <w:t xml:space="preserve"> </w:t>
      </w:r>
    </w:p>
    <w:p w:rsidR="007D55C9" w:rsidRDefault="00B83940">
      <w:pPr>
        <w:ind w:left="-15" w:firstLine="713"/>
      </w:pPr>
      <w:r>
        <w:rPr>
          <w:noProof/>
        </w:rPr>
        <w:drawing>
          <wp:inline distT="0" distB="0" distL="0" distR="0">
            <wp:extent cx="256032" cy="131064"/>
            <wp:effectExtent l="0" t="0" r="0" b="0"/>
            <wp:docPr id="1325" name="Picture 1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" name="Picture 1325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При применении отдельных сметных норм следует учитывать следующие положения: </w:t>
      </w:r>
    </w:p>
    <w:p w:rsidR="00821D14" w:rsidRDefault="00B83940" w:rsidP="001E4279">
      <w:pPr>
        <w:pStyle w:val="a3"/>
        <w:numPr>
          <w:ilvl w:val="0"/>
          <w:numId w:val="16"/>
        </w:numPr>
        <w:ind w:left="1097" w:hanging="357"/>
        <w:contextualSpacing w:val="0"/>
      </w:pPr>
      <w:r>
        <w:t xml:space="preserve">при применении сметных норм на работы, в технологии производства которых </w:t>
      </w:r>
      <w:r w:rsidRPr="001E4279">
        <w:rPr>
          <w:color w:val="000099"/>
        </w:rPr>
        <w:t>учтена сварка металлоконструкций</w:t>
      </w:r>
      <w:r>
        <w:t xml:space="preserve">, металлопроката, стальных труб, листового металла, закладных деталей и другие металлоизделий </w:t>
      </w:r>
      <w:r w:rsidRPr="001E4279">
        <w:rPr>
          <w:color w:val="000099"/>
        </w:rPr>
        <w:t>из нержавеющий стали</w:t>
      </w:r>
      <w:r>
        <w:t xml:space="preserve">, к нормам затрат труда рабочих применяется </w:t>
      </w:r>
      <w:r w:rsidRPr="001E4279">
        <w:rPr>
          <w:color w:val="000099"/>
        </w:rPr>
        <w:t xml:space="preserve">коэффициент </w:t>
      </w:r>
      <w:r w:rsidRPr="001E4279">
        <w:rPr>
          <w:b/>
          <w:bCs/>
          <w:color w:val="000099"/>
        </w:rPr>
        <w:t>1,15</w:t>
      </w:r>
      <w:r>
        <w:t xml:space="preserve">; </w:t>
      </w:r>
    </w:p>
    <w:p w:rsidR="007D55C9" w:rsidRDefault="00B83940" w:rsidP="001E4279">
      <w:pPr>
        <w:pStyle w:val="a3"/>
        <w:numPr>
          <w:ilvl w:val="0"/>
          <w:numId w:val="16"/>
        </w:numPr>
        <w:ind w:left="1097" w:hanging="357"/>
        <w:contextualSpacing w:val="0"/>
      </w:pPr>
      <w:r>
        <w:t xml:space="preserve">в сметных нормах предусмотрено выполнение работ с применением лесоматериалов мягких пород (сосны, ели, пихты и тому подобное). </w:t>
      </w:r>
      <w:r w:rsidRPr="007A657E">
        <w:rPr>
          <w:color w:val="000099"/>
        </w:rPr>
        <w:t>При учете в проектном решении лесоматериалов твердых пород</w:t>
      </w:r>
      <w:r>
        <w:t xml:space="preserve"> к показателям затрат по эксплуатации машин, используемых для обработки лесоматериалов, и к нормам затрат труда рабочих и машинистов следует применять коэффициенты: </w:t>
      </w:r>
    </w:p>
    <w:p w:rsidR="00821D14" w:rsidRDefault="00B83940" w:rsidP="001E4279">
      <w:pPr>
        <w:pStyle w:val="a3"/>
        <w:numPr>
          <w:ilvl w:val="2"/>
          <w:numId w:val="17"/>
        </w:numPr>
        <w:ind w:left="2001" w:hanging="357"/>
        <w:contextualSpacing w:val="0"/>
      </w:pPr>
      <w:r>
        <w:t xml:space="preserve">для лесоматериалов из </w:t>
      </w:r>
      <w:r w:rsidRPr="007A657E">
        <w:rPr>
          <w:color w:val="000099"/>
        </w:rPr>
        <w:t>лиственницы, березы</w:t>
      </w:r>
      <w:r w:rsidR="00DD10E3" w:rsidRPr="007A657E">
        <w:rPr>
          <w:color w:val="000099"/>
        </w:rPr>
        <w:t xml:space="preserve"> </w:t>
      </w:r>
      <w:r w:rsidR="007A657E" w:rsidRPr="007A657E">
        <w:rPr>
          <w:color w:val="000099"/>
        </w:rPr>
        <w:t>–</w:t>
      </w:r>
      <w:r w:rsidRPr="007A657E">
        <w:rPr>
          <w:color w:val="000099"/>
        </w:rPr>
        <w:t xml:space="preserve"> </w:t>
      </w:r>
      <w:r w:rsidRPr="007A657E">
        <w:rPr>
          <w:b/>
          <w:bCs/>
          <w:color w:val="000099"/>
        </w:rPr>
        <w:t>1,1</w:t>
      </w:r>
      <w:r>
        <w:t xml:space="preserve">; </w:t>
      </w:r>
    </w:p>
    <w:p w:rsidR="007D55C9" w:rsidRDefault="00B83940" w:rsidP="007A657E">
      <w:pPr>
        <w:pStyle w:val="a3"/>
        <w:numPr>
          <w:ilvl w:val="2"/>
          <w:numId w:val="17"/>
        </w:numPr>
        <w:spacing w:after="120"/>
        <w:ind w:left="2001" w:hanging="357"/>
        <w:contextualSpacing w:val="0"/>
      </w:pPr>
      <w:r>
        <w:t xml:space="preserve">для лесоматериалов из </w:t>
      </w:r>
      <w:r w:rsidRPr="007A657E">
        <w:rPr>
          <w:color w:val="000099"/>
        </w:rPr>
        <w:t>дуба, бука, граба, ясеня</w:t>
      </w:r>
      <w:r w:rsidR="00DD10E3" w:rsidRPr="007A657E">
        <w:rPr>
          <w:color w:val="000099"/>
        </w:rPr>
        <w:t xml:space="preserve"> </w:t>
      </w:r>
      <w:r w:rsidR="007A657E" w:rsidRPr="007A657E">
        <w:rPr>
          <w:color w:val="000099"/>
        </w:rPr>
        <w:t>–</w:t>
      </w:r>
      <w:r w:rsidRPr="007A657E">
        <w:rPr>
          <w:color w:val="000099"/>
        </w:rPr>
        <w:t xml:space="preserve"> </w:t>
      </w:r>
      <w:r w:rsidRPr="007A657E">
        <w:rPr>
          <w:b/>
          <w:bCs/>
          <w:color w:val="000099"/>
        </w:rPr>
        <w:t>1,2</w:t>
      </w:r>
      <w:r>
        <w:t xml:space="preserve">; </w:t>
      </w:r>
    </w:p>
    <w:p w:rsidR="00821D14" w:rsidRDefault="00B83940" w:rsidP="001E4279">
      <w:pPr>
        <w:pStyle w:val="a3"/>
        <w:numPr>
          <w:ilvl w:val="0"/>
          <w:numId w:val="16"/>
        </w:numPr>
        <w:ind w:left="1097" w:hanging="357"/>
        <w:contextualSpacing w:val="0"/>
      </w:pPr>
      <w:r>
        <w:t xml:space="preserve">при применении сметных норм для определения затрат на строительство объектов капитального строительства </w:t>
      </w:r>
      <w:r w:rsidRPr="00F341D0">
        <w:rPr>
          <w:color w:val="000099"/>
        </w:rPr>
        <w:t>со сложной конфигурацией строящегося здания или стесненности строительной площадки</w:t>
      </w:r>
      <w:r>
        <w:t xml:space="preserve">, когда невозможна подача строительных материалов в зону действия крана, вследствие чего </w:t>
      </w:r>
      <w:r w:rsidRPr="007A657E">
        <w:rPr>
          <w:color w:val="000099"/>
        </w:rPr>
        <w:t>требуется работа дополнительного крана, что должно подтверждаться ПОС, время работы дополнительного крана надлежит учитываться дополнительно</w:t>
      </w:r>
      <w:r>
        <w:t xml:space="preserve"> в соответствии с методическими документами; </w:t>
      </w:r>
    </w:p>
    <w:p w:rsidR="007D55C9" w:rsidRDefault="00B83940" w:rsidP="007A657E">
      <w:pPr>
        <w:pStyle w:val="a3"/>
        <w:numPr>
          <w:ilvl w:val="0"/>
          <w:numId w:val="16"/>
        </w:numPr>
        <w:spacing w:after="120"/>
        <w:ind w:left="1097" w:hanging="357"/>
        <w:contextualSpacing w:val="0"/>
      </w:pPr>
      <w:r>
        <w:t xml:space="preserve">при применении сметных норм на работы, в составе которых учитывается подача раствора к месту производства работ, </w:t>
      </w:r>
      <w:r w:rsidRPr="007A657E">
        <w:rPr>
          <w:color w:val="000099"/>
        </w:rPr>
        <w:t>необходимо учитывать положения, когда выполняется перекачка раствора вторым растворонасосом (что должно быть подтверждено ПОС). Затраты по работе дополнительного растворонасоса надлежит учитывать в локальных сметных расчетах</w:t>
      </w:r>
      <w:r>
        <w:t xml:space="preserve"> (сметах) в соответствии с методическими документами. </w:t>
      </w:r>
    </w:p>
    <w:p w:rsidR="007D55C9" w:rsidRDefault="00B83940">
      <w:pPr>
        <w:ind w:left="-15" w:firstLine="713"/>
      </w:pPr>
      <w:r>
        <w:rPr>
          <w:noProof/>
        </w:rPr>
        <w:drawing>
          <wp:inline distT="0" distB="0" distL="0" distR="0">
            <wp:extent cx="256032" cy="131064"/>
            <wp:effectExtent l="0" t="0" r="0" b="0"/>
            <wp:docPr id="1394" name="Picture 1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" name="Picture 139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 w:rsidRPr="007A657E">
        <w:rPr>
          <w:color w:val="000099"/>
        </w:rPr>
        <w:t>Работа дополнительного сигнальщика</w:t>
      </w:r>
      <w:r>
        <w:t xml:space="preserve">, предупреждающего об опасности, когда выставление сигнальщика требуется в соответствии с правилами техники безопасности при производстве строительных работ, </w:t>
      </w:r>
      <w:r w:rsidRPr="007A657E">
        <w:rPr>
          <w:color w:val="000099"/>
        </w:rPr>
        <w:t>учитывается дополнительно непосредственно в локальных сметных расчетах</w:t>
      </w:r>
      <w:r>
        <w:t xml:space="preserve"> (сметах). </w:t>
      </w:r>
    </w:p>
    <w:p w:rsidR="007D55C9" w:rsidRDefault="00B83940" w:rsidP="00821D14">
      <w:pPr>
        <w:ind w:left="-15" w:firstLine="713"/>
      </w:pPr>
      <w:r>
        <w:rPr>
          <w:noProof/>
        </w:rPr>
        <w:drawing>
          <wp:inline distT="0" distB="0" distL="0" distR="0">
            <wp:extent cx="256032" cy="131064"/>
            <wp:effectExtent l="0" t="0" r="0" b="0"/>
            <wp:docPr id="1407" name="Picture 14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" name="Picture 140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Сметными </w:t>
      </w:r>
      <w:r w:rsidRPr="007A657E">
        <w:rPr>
          <w:color w:val="000099"/>
        </w:rPr>
        <w:t>нормами учтена стоимость электрической и тепловой энергии, сжатого воздуха и воды от постоянных источников</w:t>
      </w:r>
      <w:r>
        <w:t xml:space="preserve"> снабжения. </w:t>
      </w:r>
      <w:r w:rsidRPr="007A657E">
        <w:rPr>
          <w:color w:val="000099"/>
        </w:rPr>
        <w:t>При получении указанных ресурсов</w:t>
      </w:r>
      <w:r>
        <w:t xml:space="preserve"> на стройку в целом или для выполнения отдельных видов работ </w:t>
      </w:r>
      <w:r w:rsidRPr="007A657E">
        <w:rPr>
          <w:color w:val="000099"/>
        </w:rPr>
        <w:t>от передвижных источников снабжения, разница в их стоимости учитывается непосредственно в локальных сметных расчетах</w:t>
      </w:r>
      <w:r>
        <w:t xml:space="preserve"> (сметах) (включая затраты на сушку зданий, а также на отопление зданий в зимний период </w:t>
      </w:r>
      <w:proofErr w:type="spellStart"/>
      <w:r>
        <w:t>электрокалориферами</w:t>
      </w:r>
      <w:proofErr w:type="spellEnd"/>
      <w:r>
        <w:t xml:space="preserve"> при получении электроэнергии от передвижных электростанций). </w:t>
      </w:r>
    </w:p>
    <w:p w:rsidR="007D55C9" w:rsidRDefault="00B83940" w:rsidP="00821D14">
      <w:pPr>
        <w:ind w:left="-15" w:firstLine="713"/>
      </w:pPr>
      <w:r>
        <w:rPr>
          <w:noProof/>
        </w:rPr>
        <w:drawing>
          <wp:inline distT="0" distB="0" distL="0" distR="0">
            <wp:extent cx="256032" cy="131064"/>
            <wp:effectExtent l="0" t="0" r="0" b="0"/>
            <wp:docPr id="1431" name="Picture 1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" name="Picture 1431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Сметные нормы на работы с применением монолитного (армированного и неармированного), а также раствора, разработаны из условия доставки бетонной смеси автомобилями самосвалами. </w:t>
      </w:r>
      <w:r w:rsidRPr="007A657E">
        <w:rPr>
          <w:color w:val="000099"/>
        </w:rPr>
        <w:t>При доставке бетонной смеси автобетоносмесителями</w:t>
      </w:r>
      <w:r w:rsidR="00821D14" w:rsidRPr="007A657E">
        <w:rPr>
          <w:color w:val="000099"/>
        </w:rPr>
        <w:t>-</w:t>
      </w:r>
      <w:r w:rsidRPr="007A657E">
        <w:rPr>
          <w:color w:val="000099"/>
        </w:rPr>
        <w:t>миксерами следует</w:t>
      </w:r>
      <w:r>
        <w:t xml:space="preserve"> дополнительно </w:t>
      </w:r>
      <w:r w:rsidRPr="007A657E">
        <w:rPr>
          <w:color w:val="000099"/>
        </w:rPr>
        <w:t>учитывать дополнительное время пребывания автобетоносмесителей-миксеров на объекте строительства с целью перемешивания бетонной смеси между порционной выдачей бетона. Указанные затраты учитываются непосредственно в локальных сметных расчетах</w:t>
      </w:r>
      <w:r>
        <w:t xml:space="preserve"> (сметах) на основании данных ПОС. </w:t>
      </w:r>
    </w:p>
    <w:p w:rsidR="007D55C9" w:rsidRDefault="004A6B69" w:rsidP="00821D14">
      <w:pPr>
        <w:ind w:left="-15" w:firstLine="713"/>
      </w:pPr>
      <w:bookmarkStart w:id="2" w:name="_Hlk24107755"/>
      <w:r>
        <w:pict>
          <v:shape id="Picture 1464" o:spid="_x0000_i1031" type="#_x0000_t75" style="width:20.1pt;height:10.9pt;visibility:visible;mso-wrap-style:square">
            <v:imagedata r:id="rId39" o:title=""/>
          </v:shape>
        </w:pict>
      </w:r>
      <w:r w:rsidR="00B83940">
        <w:rPr>
          <w:rFonts w:ascii="Arial" w:eastAsia="Arial" w:hAnsi="Arial" w:cs="Arial"/>
        </w:rPr>
        <w:t xml:space="preserve"> </w:t>
      </w:r>
      <w:r w:rsidR="00B83940">
        <w:t xml:space="preserve">При применении сметных норм, содержащих материальные ресурсы, </w:t>
      </w:r>
      <w:r w:rsidR="00B83940" w:rsidRPr="00B8431E">
        <w:rPr>
          <w:color w:val="000099"/>
        </w:rPr>
        <w:t>по обобщенной</w:t>
      </w:r>
      <w:r w:rsidR="00B83940">
        <w:t xml:space="preserve"> номенклатуре тип, разновидность, класс (марка) таких ресурсов подлежит уточнению по проектным данным при подготовке локальных сметных расчетов (смет). </w:t>
      </w:r>
      <w:bookmarkEnd w:id="2"/>
    </w:p>
    <w:p w:rsidR="00821D14" w:rsidRDefault="00821D14" w:rsidP="00821D14">
      <w:pPr>
        <w:ind w:left="-15" w:firstLine="713"/>
      </w:pPr>
    </w:p>
    <w:p w:rsidR="007D55C9" w:rsidRPr="00DD10E3" w:rsidRDefault="00B83940" w:rsidP="00FD31FE">
      <w:pPr>
        <w:pStyle w:val="1"/>
      </w:pPr>
      <w:r>
        <w:t>4.</w:t>
      </w:r>
      <w:r w:rsidRPr="00DD10E3">
        <w:t xml:space="preserve"> </w:t>
      </w:r>
      <w:r>
        <w:t>ОСОБЕННОСТИ ПРИМЕНЕНИЯ СМЕТНЫХ НОРМ</w:t>
      </w:r>
      <w:r w:rsidR="00DD10E3">
        <w:t xml:space="preserve"> </w:t>
      </w:r>
      <w:r>
        <w:t xml:space="preserve">НА СТРОИТЕЛЬНЫЕ И СПЕЦИАЛЬНЫЕ СТРОИТЕЛЬНЫЕ РАБОТЫ </w:t>
      </w:r>
    </w:p>
    <w:p w:rsidR="007D55C9" w:rsidRDefault="00B83940" w:rsidP="00821D14">
      <w:pPr>
        <w:ind w:left="-15" w:firstLine="713"/>
      </w:pPr>
      <w:r>
        <w:rPr>
          <w:noProof/>
        </w:rPr>
        <w:drawing>
          <wp:inline distT="0" distB="0" distL="0" distR="0">
            <wp:extent cx="260604" cy="131064"/>
            <wp:effectExtent l="0" t="0" r="0" b="0"/>
            <wp:docPr id="1490" name="Picture 1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" name="Picture 149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60604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Сметные нормы на строительные и специальные строительные работы </w:t>
      </w:r>
      <w:r w:rsidRPr="00B8431E">
        <w:rPr>
          <w:color w:val="000099"/>
        </w:rPr>
        <w:t>учитывают</w:t>
      </w:r>
      <w:r w:rsidR="00DD10E3" w:rsidRPr="00B8431E">
        <w:rPr>
          <w:color w:val="000099"/>
        </w:rPr>
        <w:t xml:space="preserve"> </w:t>
      </w:r>
      <w:r w:rsidRPr="00B8431E">
        <w:rPr>
          <w:color w:val="000099"/>
        </w:rPr>
        <w:t>среднеотраслевой</w:t>
      </w:r>
      <w:r w:rsidR="00DD10E3" w:rsidRPr="00B8431E">
        <w:rPr>
          <w:color w:val="000099"/>
        </w:rPr>
        <w:t xml:space="preserve"> </w:t>
      </w:r>
      <w:r w:rsidRPr="00B8431E">
        <w:rPr>
          <w:color w:val="000099"/>
        </w:rPr>
        <w:t>оптимальный</w:t>
      </w:r>
      <w:r w:rsidR="00DD10E3" w:rsidRPr="00B8431E">
        <w:rPr>
          <w:color w:val="000099"/>
        </w:rPr>
        <w:t xml:space="preserve"> </w:t>
      </w:r>
      <w:r w:rsidRPr="00B8431E">
        <w:rPr>
          <w:color w:val="000099"/>
        </w:rPr>
        <w:t>и</w:t>
      </w:r>
      <w:r w:rsidR="00DD10E3" w:rsidRPr="00B8431E">
        <w:rPr>
          <w:color w:val="000099"/>
        </w:rPr>
        <w:t xml:space="preserve"> </w:t>
      </w:r>
      <w:r w:rsidRPr="00B8431E">
        <w:rPr>
          <w:color w:val="000099"/>
        </w:rPr>
        <w:t>организационный</w:t>
      </w:r>
      <w:r w:rsidR="00DD10E3" w:rsidRPr="00B8431E">
        <w:rPr>
          <w:color w:val="000099"/>
        </w:rPr>
        <w:t xml:space="preserve"> </w:t>
      </w:r>
      <w:r w:rsidRPr="00B8431E">
        <w:rPr>
          <w:color w:val="000099"/>
        </w:rPr>
        <w:t>уровень строительного производства, техники и технологии выполнения</w:t>
      </w:r>
      <w:r>
        <w:t xml:space="preserve"> строительных и специальных строительных </w:t>
      </w:r>
      <w:r w:rsidRPr="00B8431E">
        <w:rPr>
          <w:color w:val="000099"/>
        </w:rPr>
        <w:t>работ</w:t>
      </w:r>
      <w:r>
        <w:t xml:space="preserve">, применяемые материально-технические ресурсы. </w:t>
      </w:r>
    </w:p>
    <w:p w:rsidR="007D55C9" w:rsidRDefault="00B83940">
      <w:pPr>
        <w:ind w:left="-15" w:firstLine="706"/>
      </w:pPr>
      <w:r>
        <w:rPr>
          <w:noProof/>
        </w:rPr>
        <w:drawing>
          <wp:inline distT="0" distB="0" distL="0" distR="0">
            <wp:extent cx="260604" cy="131064"/>
            <wp:effectExtent l="0" t="0" r="0" b="0"/>
            <wp:docPr id="1503" name="Picture 1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" name="Picture 1503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60604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 w:rsidRPr="00452ED0">
        <w:rPr>
          <w:color w:val="000099"/>
        </w:rPr>
        <w:t>Технической частью и приложениями</w:t>
      </w:r>
      <w:r>
        <w:t xml:space="preserve"> сборников </w:t>
      </w:r>
      <w:r w:rsidRPr="00452ED0">
        <w:rPr>
          <w:color w:val="000099"/>
        </w:rPr>
        <w:t xml:space="preserve">ГЭСН </w:t>
      </w:r>
      <w:r>
        <w:t xml:space="preserve">предусмотрены сведения о порядке применения сметных норм на строительные и специальные строительные работы, обусловленные спецификой производства работ, а также учитывающие технологические и организационные особенности их выполнения, которые использовались при разработке сметных норм. </w:t>
      </w:r>
    </w:p>
    <w:p w:rsidR="007D55C9" w:rsidRDefault="00B83940">
      <w:pPr>
        <w:ind w:left="-15" w:firstLine="706"/>
      </w:pPr>
      <w:r>
        <w:rPr>
          <w:noProof/>
        </w:rPr>
        <w:drawing>
          <wp:inline distT="0" distB="0" distL="0" distR="0">
            <wp:extent cx="260604" cy="131064"/>
            <wp:effectExtent l="0" t="0" r="0" b="0"/>
            <wp:docPr id="1528" name="Picture 1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" name="Picture 152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60604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При определении сметной стоимости </w:t>
      </w:r>
      <w:r w:rsidRPr="00452ED0">
        <w:rPr>
          <w:color w:val="000099"/>
        </w:rPr>
        <w:t>производства земляных работ на территории, отведенной под строительство в местах, относимых в установленном порядке к районам бывших военных действий</w:t>
      </w:r>
      <w:r>
        <w:t xml:space="preserve">, к сметным нормам на </w:t>
      </w:r>
      <w:r w:rsidRPr="00452ED0">
        <w:rPr>
          <w:color w:val="000099"/>
        </w:rPr>
        <w:t>разработку грунта на глубину до 2-х метров экскаваторами или бульдозерами, а также на корчевку пней</w:t>
      </w:r>
      <w:r>
        <w:t xml:space="preserve"> рекомендуется к сметным нормам применять </w:t>
      </w:r>
      <w:r w:rsidRPr="00452ED0">
        <w:rPr>
          <w:color w:val="000099"/>
        </w:rPr>
        <w:t xml:space="preserve">коэффициент </w:t>
      </w:r>
      <w:r w:rsidRPr="00452ED0">
        <w:rPr>
          <w:b/>
          <w:bCs/>
          <w:color w:val="000099"/>
        </w:rPr>
        <w:t>1,4</w:t>
      </w:r>
      <w:r>
        <w:t xml:space="preserve">. </w:t>
      </w:r>
    </w:p>
    <w:p w:rsidR="007D55C9" w:rsidRDefault="00B83940">
      <w:pPr>
        <w:ind w:left="-15" w:firstLine="706"/>
      </w:pPr>
      <w:r>
        <w:rPr>
          <w:noProof/>
        </w:rPr>
        <w:drawing>
          <wp:inline distT="0" distB="0" distL="0" distR="0">
            <wp:extent cx="260604" cy="131064"/>
            <wp:effectExtent l="0" t="0" r="0" b="0"/>
            <wp:docPr id="1540" name="Picture 1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" name="Picture 154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60604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В сметных нормах, включенных в сборники </w:t>
      </w:r>
      <w:r w:rsidRPr="00452ED0">
        <w:rPr>
          <w:color w:val="000099"/>
        </w:rPr>
        <w:t>ГЭСН, не учтены</w:t>
      </w:r>
      <w:r>
        <w:t xml:space="preserve"> затраты на работу отдельных строительных машин и механизмов (проходческие щиты, </w:t>
      </w:r>
      <w:proofErr w:type="spellStart"/>
      <w:r>
        <w:t>тюбинго</w:t>
      </w:r>
      <w:proofErr w:type="spellEnd"/>
      <w:r>
        <w:t xml:space="preserve">- и </w:t>
      </w:r>
      <w:proofErr w:type="spellStart"/>
      <w:r>
        <w:t>блокоукладчики</w:t>
      </w:r>
      <w:proofErr w:type="spellEnd"/>
      <w:r>
        <w:t xml:space="preserve"> и тому подобное).</w:t>
      </w:r>
      <w:r w:rsidR="00DD10E3">
        <w:t xml:space="preserve"> </w:t>
      </w:r>
    </w:p>
    <w:p w:rsidR="007D55C9" w:rsidRDefault="00B83940" w:rsidP="00821D14">
      <w:pPr>
        <w:ind w:left="-15" w:firstLine="706"/>
      </w:pPr>
      <w:r>
        <w:rPr>
          <w:noProof/>
        </w:rPr>
        <w:drawing>
          <wp:inline distT="0" distB="0" distL="0" distR="0">
            <wp:extent cx="260604" cy="131064"/>
            <wp:effectExtent l="0" t="0" r="0" b="0"/>
            <wp:docPr id="1555" name="Picture 15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" name="Picture 1555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60604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Сметными нормами, включенными в сборники </w:t>
      </w:r>
      <w:r w:rsidRPr="00452ED0">
        <w:rPr>
          <w:color w:val="000099"/>
        </w:rPr>
        <w:t>ГЭСН не предусмотрены</w:t>
      </w:r>
      <w:r>
        <w:t xml:space="preserve"> работы на монтаж электротехнических устройств в зданиях и сооружениях, включая работы по монтажу сетей электроосвещения и электроосветительных приборов в жилых и общественных зданиях. </w:t>
      </w:r>
    </w:p>
    <w:p w:rsidR="007D55C9" w:rsidRDefault="00B83940" w:rsidP="00452ED0">
      <w:pPr>
        <w:spacing w:after="120"/>
        <w:ind w:left="-15" w:firstLine="852"/>
      </w:pPr>
      <w:r>
        <w:t xml:space="preserve">Затраты на указанные работы при определении сметной стоимости принимают по сметным нормам сборника ГЭСНм 81-03-08-... «Электротехнические установки». </w:t>
      </w:r>
    </w:p>
    <w:p w:rsidR="007D55C9" w:rsidRDefault="00B83940" w:rsidP="00821D14">
      <w:pPr>
        <w:ind w:left="-15" w:firstLine="706"/>
      </w:pPr>
      <w:r>
        <w:rPr>
          <w:noProof/>
        </w:rPr>
        <w:drawing>
          <wp:inline distT="0" distB="0" distL="0" distR="0">
            <wp:extent cx="260604" cy="131064"/>
            <wp:effectExtent l="0" t="0" r="0" b="0"/>
            <wp:docPr id="1574" name="Picture 1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" name="Picture 157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60604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>Сметными</w:t>
      </w:r>
      <w:r w:rsidR="00DD10E3">
        <w:t xml:space="preserve"> </w:t>
      </w:r>
      <w:r>
        <w:t>нормами</w:t>
      </w:r>
      <w:r w:rsidR="00DD10E3">
        <w:t xml:space="preserve"> </w:t>
      </w:r>
      <w:r>
        <w:t>на</w:t>
      </w:r>
      <w:r w:rsidR="00DD10E3">
        <w:t xml:space="preserve"> </w:t>
      </w:r>
      <w:r>
        <w:t>возведение</w:t>
      </w:r>
      <w:r w:rsidR="00DD10E3">
        <w:t xml:space="preserve"> </w:t>
      </w:r>
      <w:r>
        <w:t>монолитных</w:t>
      </w:r>
      <w:r w:rsidR="00DD10E3">
        <w:t xml:space="preserve"> </w:t>
      </w:r>
      <w:r>
        <w:t xml:space="preserve">железобетонных конструкций в скользящей опалубке, включенными в сборники </w:t>
      </w:r>
      <w:r w:rsidRPr="00452ED0">
        <w:rPr>
          <w:color w:val="000099"/>
        </w:rPr>
        <w:t xml:space="preserve">ГЭСН, не учтены затраты по эксплуатации механизмов подъема опалубки. Указанные затраты учитываются непосредственно в локальных сметных расчетах </w:t>
      </w:r>
      <w:r>
        <w:t>(сметах). Время работы механизмов подъема скользящей опалубки и дополнительные затраты труда рабочих определяются по данным ПОС в соответствии с методическими документами.</w:t>
      </w:r>
      <w:r w:rsidR="00DD10E3">
        <w:t xml:space="preserve"> </w:t>
      </w:r>
    </w:p>
    <w:p w:rsidR="007D55C9" w:rsidRDefault="00B83940">
      <w:pPr>
        <w:ind w:left="-15" w:firstLine="706"/>
      </w:pPr>
      <w:r>
        <w:rPr>
          <w:noProof/>
        </w:rPr>
        <w:drawing>
          <wp:inline distT="0" distB="0" distL="0" distR="0">
            <wp:extent cx="260604" cy="131064"/>
            <wp:effectExtent l="0" t="0" r="0" b="0"/>
            <wp:docPr id="1596" name="Picture 1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" name="Picture 159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60604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Сметными нормами, включенными в сборники </w:t>
      </w:r>
      <w:r w:rsidRPr="00452ED0">
        <w:rPr>
          <w:color w:val="000099"/>
        </w:rPr>
        <w:t>ГЭСН, не учтены затраты, связанные с подвозкой деталей наружных и внутренних лесов до приобъектного склада. Указанные затраты учитываются непосредственно в локальных сметных расчетах</w:t>
      </w:r>
      <w:r>
        <w:t xml:space="preserve"> (сметах) в соответствии с методическими документами, внесенными в федеральный реестр сметных нормативов. </w:t>
      </w:r>
    </w:p>
    <w:p w:rsidR="007D55C9" w:rsidRDefault="00B83940">
      <w:pPr>
        <w:spacing w:after="473"/>
        <w:ind w:left="-15" w:firstLine="706"/>
      </w:pPr>
      <w:r>
        <w:rPr>
          <w:noProof/>
        </w:rPr>
        <w:drawing>
          <wp:inline distT="0" distB="0" distL="0" distR="0">
            <wp:extent cx="260604" cy="131064"/>
            <wp:effectExtent l="0" t="0" r="0" b="0"/>
            <wp:docPr id="1613" name="Picture 1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" name="Picture 1613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60604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При определении сметной стоимости </w:t>
      </w:r>
      <w:r w:rsidRPr="002004F6">
        <w:rPr>
          <w:color w:val="000099"/>
        </w:rPr>
        <w:t>работ по установке оконных и дверных изделий повышенного качества</w:t>
      </w:r>
      <w:r>
        <w:t xml:space="preserve"> (окна с тройным остеклением, со стеклопакетами и тому подобное), установка которых предусматривает их предварительную разборку (снятие створок, фрамуг и так далее) с последующей установкой коробок и навеской элементов, затраты на установку таких изделий следует определять по сметным нормам сборника ГЭСН 81-02-10-... «Деревянные конструкции» с учетом положений действующих методических документов. </w:t>
      </w:r>
    </w:p>
    <w:p w:rsidR="007D55C9" w:rsidRPr="00DD10E3" w:rsidRDefault="00B83940" w:rsidP="00FD31FE">
      <w:pPr>
        <w:pStyle w:val="1"/>
      </w:pPr>
      <w:r>
        <w:t>5.</w:t>
      </w:r>
      <w:r w:rsidRPr="00DD10E3">
        <w:t xml:space="preserve"> </w:t>
      </w:r>
      <w:r>
        <w:t xml:space="preserve">ОСОБЕННОСТИ ПРИМЕНЕНИЯ СМЕТНЫХ НОРМ НА РАБОТЫ ПО МОНТАЖУ ОБОРУДОВАНИЯ </w:t>
      </w:r>
    </w:p>
    <w:p w:rsidR="007D55C9" w:rsidRDefault="00B83940">
      <w:pPr>
        <w:ind w:left="-15" w:firstLine="715"/>
      </w:pPr>
      <w:r>
        <w:rPr>
          <w:noProof/>
        </w:rPr>
        <w:drawing>
          <wp:inline distT="0" distB="0" distL="0" distR="0">
            <wp:extent cx="254508" cy="131064"/>
            <wp:effectExtent l="0" t="0" r="0" b="0"/>
            <wp:docPr id="1665" name="Picture 1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" name="Picture 1665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54508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Сметные нормы, включенные в сборники </w:t>
      </w:r>
      <w:r w:rsidRPr="002004F6">
        <w:rPr>
          <w:color w:val="000099"/>
        </w:rPr>
        <w:t>ГЭСНм, отражают современный уровень организации и технологии выполнения работ</w:t>
      </w:r>
      <w:r>
        <w:t xml:space="preserve"> по монтажу оборудования, материально-технические ресурсы, </w:t>
      </w:r>
      <w:r w:rsidRPr="002004F6">
        <w:rPr>
          <w:color w:val="000099"/>
        </w:rPr>
        <w:t>и являются технически обоснованными</w:t>
      </w:r>
      <w:r>
        <w:t xml:space="preserve">. </w:t>
      </w:r>
    </w:p>
    <w:p w:rsidR="00821D14" w:rsidRDefault="004A6B69" w:rsidP="00821D14">
      <w:pPr>
        <w:ind w:left="-15" w:firstLine="715"/>
      </w:pPr>
      <w:r>
        <w:pict>
          <v:shape id="Picture 1681" o:spid="_x0000_i1032" type="#_x0000_t75" style="width:20.1pt;height:10.9pt;visibility:visible;mso-wrap-style:square">
            <v:imagedata r:id="rId49" o:title=""/>
          </v:shape>
        </w:pict>
      </w:r>
      <w:r w:rsidR="00B83940">
        <w:rPr>
          <w:rFonts w:ascii="Arial" w:eastAsia="Arial" w:hAnsi="Arial" w:cs="Arial"/>
        </w:rPr>
        <w:t xml:space="preserve"> </w:t>
      </w:r>
      <w:r w:rsidR="00B83940">
        <w:t xml:space="preserve">Техническими частями и приложениями сборников </w:t>
      </w:r>
      <w:r w:rsidR="00B83940" w:rsidRPr="002004F6">
        <w:rPr>
          <w:color w:val="000099"/>
        </w:rPr>
        <w:t xml:space="preserve">ГЭСНм </w:t>
      </w:r>
      <w:r w:rsidR="00B83940">
        <w:t>предусмотрены сведения о порядке применения сметных норм, обусловленные особенностями монтажа</w:t>
      </w:r>
      <w:r w:rsidR="00DD10E3">
        <w:t xml:space="preserve"> </w:t>
      </w:r>
      <w:r w:rsidR="00B83940">
        <w:t>соответствующего</w:t>
      </w:r>
      <w:r w:rsidR="00DD10E3">
        <w:t xml:space="preserve"> </w:t>
      </w:r>
      <w:r w:rsidR="00B83940">
        <w:t>оборудования,</w:t>
      </w:r>
      <w:r w:rsidR="00DD10E3">
        <w:t xml:space="preserve"> </w:t>
      </w:r>
      <w:r w:rsidR="00B83940">
        <w:t>наименование,</w:t>
      </w:r>
      <w:r w:rsidR="00DD10E3">
        <w:t xml:space="preserve"> </w:t>
      </w:r>
      <w:r w:rsidR="00B83940">
        <w:t>масса</w:t>
      </w:r>
      <w:r w:rsidR="00DD10E3">
        <w:t xml:space="preserve"> </w:t>
      </w:r>
      <w:r w:rsidR="00B83940">
        <w:t>и</w:t>
      </w:r>
      <w:r w:rsidR="00DD10E3">
        <w:t xml:space="preserve"> </w:t>
      </w:r>
      <w:r w:rsidR="00B83940">
        <w:t xml:space="preserve">иные характеристики которого должны быть учтены при определении сметной стоимости. </w:t>
      </w:r>
    </w:p>
    <w:p w:rsidR="007D55C9" w:rsidRDefault="00B83940" w:rsidP="00821D14">
      <w:pPr>
        <w:ind w:left="-15" w:firstLine="715"/>
      </w:pPr>
      <w:r>
        <w:rPr>
          <w:noProof/>
        </w:rPr>
        <w:drawing>
          <wp:inline distT="0" distB="0" distL="0" distR="0">
            <wp:extent cx="254508" cy="131064"/>
            <wp:effectExtent l="0" t="0" r="0" b="0"/>
            <wp:docPr id="1699" name="Picture 1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" name="Picture 1699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54508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Сметные нормы, включенные в сборники </w:t>
      </w:r>
      <w:r w:rsidRPr="002004F6">
        <w:rPr>
          <w:color w:val="000099"/>
        </w:rPr>
        <w:t>ГЭСНм, разработаны с учетом</w:t>
      </w:r>
      <w:r>
        <w:t xml:space="preserve"> следующих положений: </w:t>
      </w:r>
    </w:p>
    <w:p w:rsidR="00821D14" w:rsidRDefault="00B83940" w:rsidP="002004F6">
      <w:pPr>
        <w:pStyle w:val="a3"/>
        <w:numPr>
          <w:ilvl w:val="0"/>
          <w:numId w:val="18"/>
        </w:numPr>
        <w:ind w:left="1094" w:hanging="357"/>
        <w:contextualSpacing w:val="0"/>
      </w:pPr>
      <w:r>
        <w:t>оборудование</w:t>
      </w:r>
      <w:r w:rsidR="00DD10E3">
        <w:t xml:space="preserve"> </w:t>
      </w:r>
      <w:r>
        <w:t>поступает</w:t>
      </w:r>
      <w:r w:rsidR="00DD10E3">
        <w:t xml:space="preserve"> </w:t>
      </w:r>
      <w:r>
        <w:t>в</w:t>
      </w:r>
      <w:r w:rsidR="00DD10E3">
        <w:t xml:space="preserve"> </w:t>
      </w:r>
      <w:r>
        <w:t>монтаж</w:t>
      </w:r>
      <w:r w:rsidR="00DD10E3">
        <w:t xml:space="preserve"> </w:t>
      </w:r>
      <w:r>
        <w:t>в</w:t>
      </w:r>
      <w:r w:rsidR="00DD10E3">
        <w:t xml:space="preserve"> </w:t>
      </w:r>
      <w:r>
        <w:t>полной</w:t>
      </w:r>
      <w:r w:rsidR="00DD10E3">
        <w:t xml:space="preserve"> </w:t>
      </w:r>
      <w:r>
        <w:t>заводской</w:t>
      </w:r>
      <w:r w:rsidR="00DD10E3">
        <w:t xml:space="preserve"> </w:t>
      </w:r>
      <w:r>
        <w:t xml:space="preserve">готовности (укомплектованным, прошедшим заводскую поузловую или общую сборку и обкатку, стендовые и другие испытания в соответствии с технической документацией на его изготовление и поставку); </w:t>
      </w:r>
    </w:p>
    <w:p w:rsidR="00821D14" w:rsidRDefault="00B83940" w:rsidP="002004F6">
      <w:pPr>
        <w:pStyle w:val="a3"/>
        <w:numPr>
          <w:ilvl w:val="0"/>
          <w:numId w:val="18"/>
        </w:numPr>
        <w:ind w:left="1094" w:hanging="357"/>
        <w:contextualSpacing w:val="0"/>
      </w:pPr>
      <w:r>
        <w:t xml:space="preserve">габаритное оборудование поставляется на объект в собранном виде с защитным покрытием, на постоянных прокладках; негабаритное оборудование поставляется на объект в разобранном виде, максимально укрупненными узлами или блоками, не требующими при монтаже подгоночных операций, с ответными фланцами на штуцерах, а также с крепежными деталями и анкерными болтами; </w:t>
      </w:r>
    </w:p>
    <w:p w:rsidR="007D55C9" w:rsidRDefault="00B83940" w:rsidP="002004F6">
      <w:pPr>
        <w:pStyle w:val="a3"/>
        <w:numPr>
          <w:ilvl w:val="0"/>
          <w:numId w:val="18"/>
        </w:numPr>
        <w:spacing w:after="120"/>
        <w:ind w:left="1094" w:hanging="357"/>
        <w:contextualSpacing w:val="0"/>
      </w:pPr>
      <w:r>
        <w:t xml:space="preserve">перед началом работ по монтажу оборудования на объекте капитального строительства выполняются работы по подготовке площадок, мест установки или выведенных на проектные отметки фундаментов (с засыпанным вокруг них котлованом), а также оснований под оборудование и черные полы. </w:t>
      </w:r>
    </w:p>
    <w:p w:rsidR="007D55C9" w:rsidRDefault="00B83940" w:rsidP="00821D14">
      <w:pPr>
        <w:ind w:left="-15" w:firstLine="715"/>
      </w:pPr>
      <w:r>
        <w:rPr>
          <w:noProof/>
        </w:rPr>
        <w:drawing>
          <wp:inline distT="0" distB="0" distL="0" distR="0">
            <wp:extent cx="254508" cy="131064"/>
            <wp:effectExtent l="0" t="0" r="0" b="0"/>
            <wp:docPr id="1727" name="Picture 1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" name="Picture 1727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54508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В сметных нормах </w:t>
      </w:r>
      <w:r w:rsidRPr="002004F6">
        <w:rPr>
          <w:color w:val="000099"/>
        </w:rPr>
        <w:t xml:space="preserve">учтены </w:t>
      </w:r>
      <w:r>
        <w:t xml:space="preserve">следующие затраты на: </w:t>
      </w:r>
    </w:p>
    <w:p w:rsidR="007D55C9" w:rsidRDefault="00B83940" w:rsidP="002004F6">
      <w:pPr>
        <w:pStyle w:val="a3"/>
        <w:numPr>
          <w:ilvl w:val="0"/>
          <w:numId w:val="18"/>
        </w:numPr>
        <w:ind w:left="1094" w:hanging="357"/>
        <w:contextualSpacing w:val="0"/>
      </w:pPr>
      <w:r w:rsidRPr="002004F6">
        <w:rPr>
          <w:color w:val="000099"/>
        </w:rPr>
        <w:t xml:space="preserve">приемку </w:t>
      </w:r>
      <w:r>
        <w:t xml:space="preserve">оборудования в монтаж; </w:t>
      </w:r>
    </w:p>
    <w:p w:rsidR="000B6939" w:rsidRDefault="00B83940" w:rsidP="002004F6">
      <w:pPr>
        <w:pStyle w:val="a3"/>
        <w:numPr>
          <w:ilvl w:val="0"/>
          <w:numId w:val="18"/>
        </w:numPr>
        <w:ind w:left="1094" w:hanging="357"/>
        <w:contextualSpacing w:val="0"/>
      </w:pPr>
      <w:r w:rsidRPr="002004F6">
        <w:rPr>
          <w:color w:val="000099"/>
        </w:rPr>
        <w:t xml:space="preserve">перемещение </w:t>
      </w:r>
      <w:r>
        <w:t xml:space="preserve">оборудования: погрузка на приобъектном складе, горизонтальное перемещение, разгрузка, подъем или опускание на место установки; </w:t>
      </w:r>
    </w:p>
    <w:p w:rsidR="007D55C9" w:rsidRDefault="00B83940" w:rsidP="002004F6">
      <w:pPr>
        <w:pStyle w:val="a3"/>
        <w:numPr>
          <w:ilvl w:val="0"/>
          <w:numId w:val="18"/>
        </w:numPr>
        <w:ind w:left="1094" w:hanging="357"/>
        <w:contextualSpacing w:val="0"/>
      </w:pPr>
      <w:r w:rsidRPr="000B6939">
        <w:rPr>
          <w:color w:val="000099"/>
        </w:rPr>
        <w:t xml:space="preserve">распаковку </w:t>
      </w:r>
      <w:r>
        <w:t xml:space="preserve">оборудования и относку упаковки; </w:t>
      </w:r>
    </w:p>
    <w:p w:rsidR="00821D14" w:rsidRDefault="00B83940" w:rsidP="002004F6">
      <w:pPr>
        <w:pStyle w:val="a3"/>
        <w:numPr>
          <w:ilvl w:val="0"/>
          <w:numId w:val="18"/>
        </w:numPr>
        <w:ind w:left="1094" w:hanging="357"/>
        <w:contextualSpacing w:val="0"/>
      </w:pPr>
      <w:r w:rsidRPr="002004F6">
        <w:rPr>
          <w:color w:val="000099"/>
        </w:rPr>
        <w:t xml:space="preserve">очистку </w:t>
      </w:r>
      <w:r>
        <w:t xml:space="preserve">оборудования от консервирующей смазки и покрытий, технический осмотр; </w:t>
      </w:r>
    </w:p>
    <w:p w:rsidR="002004F6" w:rsidRDefault="00B83940" w:rsidP="002004F6">
      <w:pPr>
        <w:pStyle w:val="a3"/>
        <w:numPr>
          <w:ilvl w:val="0"/>
          <w:numId w:val="18"/>
        </w:numPr>
        <w:ind w:left="1094" w:hanging="357"/>
        <w:contextualSpacing w:val="0"/>
      </w:pPr>
      <w:r w:rsidRPr="002004F6">
        <w:rPr>
          <w:color w:val="000099"/>
        </w:rPr>
        <w:t xml:space="preserve">ревизию </w:t>
      </w:r>
      <w:r>
        <w:t>в случаях, предусмотренных ТУ или инструкциями на монтаж отдельных видов оборудования (разборка, очистка от смазки, промывка, осмотр частей, смазка и сборка). Оборудование, поставляемое с пломбой предприятия</w:t>
      </w:r>
      <w:r w:rsidR="00821D14">
        <w:t>-</w:t>
      </w:r>
      <w:r>
        <w:t xml:space="preserve">изготовителя или в герметическом исполнении с газовым заполнением, ревизии подвергаться не должно; </w:t>
      </w:r>
    </w:p>
    <w:p w:rsidR="007D55C9" w:rsidRDefault="00B83940" w:rsidP="002004F6">
      <w:pPr>
        <w:pStyle w:val="a3"/>
        <w:numPr>
          <w:ilvl w:val="0"/>
          <w:numId w:val="18"/>
        </w:numPr>
        <w:ind w:left="1094" w:hanging="357"/>
        <w:contextualSpacing w:val="0"/>
      </w:pPr>
      <w:r w:rsidRPr="002004F6">
        <w:rPr>
          <w:color w:val="000099"/>
        </w:rPr>
        <w:t>укрупнительную сборку</w:t>
      </w:r>
      <w:r>
        <w:t xml:space="preserve"> оборудования, поставляемого отдельными узлами или деталями, для проведения монтажа максимально укрупненными блоками в пределах грузоподъемности монтажных механизмов; </w:t>
      </w:r>
    </w:p>
    <w:p w:rsidR="00821D14" w:rsidRDefault="00B83940" w:rsidP="002004F6">
      <w:pPr>
        <w:pStyle w:val="a3"/>
        <w:numPr>
          <w:ilvl w:val="0"/>
          <w:numId w:val="18"/>
        </w:numPr>
        <w:ind w:left="1094" w:hanging="357"/>
        <w:contextualSpacing w:val="0"/>
      </w:pPr>
      <w:r w:rsidRPr="002004F6">
        <w:rPr>
          <w:color w:val="000099"/>
        </w:rPr>
        <w:t xml:space="preserve">приемку </w:t>
      </w:r>
      <w:r>
        <w:t xml:space="preserve">и проверку фундаментов и других оснований под оборудование, разметку мест установки оборудования, установку анкерных болтов и закладных частей в колодцы фундаментов; </w:t>
      </w:r>
    </w:p>
    <w:p w:rsidR="00B64307" w:rsidRDefault="00B83940" w:rsidP="002004F6">
      <w:pPr>
        <w:pStyle w:val="a3"/>
        <w:numPr>
          <w:ilvl w:val="0"/>
          <w:numId w:val="18"/>
        </w:numPr>
        <w:ind w:left="1094" w:hanging="357"/>
        <w:contextualSpacing w:val="0"/>
      </w:pPr>
      <w:r w:rsidRPr="002004F6">
        <w:rPr>
          <w:color w:val="000099"/>
        </w:rPr>
        <w:t xml:space="preserve">установку </w:t>
      </w:r>
      <w:r>
        <w:t xml:space="preserve">оборудования с выверкой и закреплением на фундаменте или другом основании, включая установку отдельных механизмов и устройств, входящих в состав оборудования или его комплектную поставку: вентиляторов, насосов, питателей, электроприводов (механическая часть), пускорегулирующей аппаратуры, металлических конструкций, трубопроводов, арматуры, систем маслосмазки и других устройств, предусмотренных чертежами данного оборудования; </w:t>
      </w:r>
    </w:p>
    <w:p w:rsidR="000B6939" w:rsidRDefault="00B83940" w:rsidP="002004F6">
      <w:pPr>
        <w:pStyle w:val="a3"/>
        <w:numPr>
          <w:ilvl w:val="0"/>
          <w:numId w:val="18"/>
        </w:numPr>
        <w:ind w:left="1094" w:hanging="357"/>
        <w:contextualSpacing w:val="0"/>
      </w:pPr>
      <w:r w:rsidRPr="00B64307">
        <w:rPr>
          <w:color w:val="000099"/>
        </w:rPr>
        <w:t>сварочные работы</w:t>
      </w:r>
      <w:r>
        <w:t xml:space="preserve">, выполняемые в процессе сборки и установки оборудования, с подготовкой кромок под сварку; </w:t>
      </w:r>
    </w:p>
    <w:p w:rsidR="007D55C9" w:rsidRDefault="00B83940" w:rsidP="002004F6">
      <w:pPr>
        <w:pStyle w:val="a3"/>
        <w:numPr>
          <w:ilvl w:val="0"/>
          <w:numId w:val="18"/>
        </w:numPr>
        <w:ind w:left="1094" w:hanging="357"/>
        <w:contextualSpacing w:val="0"/>
      </w:pPr>
      <w:r w:rsidRPr="000B6939">
        <w:rPr>
          <w:color w:val="000099"/>
        </w:rPr>
        <w:t>заполнение смазочными</w:t>
      </w:r>
      <w:r>
        <w:t xml:space="preserve"> и другими материалами устройств оборудования; </w:t>
      </w:r>
    </w:p>
    <w:p w:rsidR="007D55C9" w:rsidRDefault="00B83940" w:rsidP="00B64307">
      <w:pPr>
        <w:pStyle w:val="a3"/>
        <w:numPr>
          <w:ilvl w:val="0"/>
          <w:numId w:val="18"/>
        </w:numPr>
        <w:spacing w:after="120"/>
        <w:ind w:left="1094" w:hanging="357"/>
        <w:contextualSpacing w:val="0"/>
      </w:pPr>
      <w:r w:rsidRPr="00B64307">
        <w:rPr>
          <w:color w:val="000099"/>
        </w:rPr>
        <w:t>проверку</w:t>
      </w:r>
      <w:r w:rsidR="00DD10E3" w:rsidRPr="00B64307">
        <w:rPr>
          <w:color w:val="000099"/>
        </w:rPr>
        <w:t xml:space="preserve"> </w:t>
      </w:r>
      <w:r>
        <w:t>качества</w:t>
      </w:r>
      <w:r w:rsidR="00DD10E3">
        <w:t xml:space="preserve"> </w:t>
      </w:r>
      <w:r>
        <w:t>монтажа,</w:t>
      </w:r>
      <w:r w:rsidR="00DD10E3">
        <w:t xml:space="preserve"> </w:t>
      </w:r>
      <w:r>
        <w:t>включая</w:t>
      </w:r>
      <w:r w:rsidR="00DD10E3">
        <w:t xml:space="preserve"> </w:t>
      </w:r>
      <w:r>
        <w:t>индивидуальные</w:t>
      </w:r>
      <w:r w:rsidR="00DD10E3">
        <w:t xml:space="preserve"> </w:t>
      </w:r>
      <w:r>
        <w:t xml:space="preserve">испытания, гидравлическое, пневматическое и другие виды испытаний, указанные в технических частях и приложениях сборников. </w:t>
      </w:r>
    </w:p>
    <w:p w:rsidR="007D55C9" w:rsidRDefault="00B83940" w:rsidP="00821D14">
      <w:pPr>
        <w:ind w:left="-15" w:firstLine="715"/>
      </w:pPr>
      <w:r>
        <w:rPr>
          <w:noProof/>
        </w:rPr>
        <w:drawing>
          <wp:inline distT="0" distB="0" distL="0" distR="0">
            <wp:extent cx="254508" cy="128016"/>
            <wp:effectExtent l="0" t="0" r="0" b="0"/>
            <wp:docPr id="1788" name="Picture 1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" name="Picture 1788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54508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В сметных нормах на монтаж оборудования </w:t>
      </w:r>
      <w:r w:rsidRPr="00B64307">
        <w:rPr>
          <w:color w:val="000099"/>
        </w:rPr>
        <w:t>учтены</w:t>
      </w:r>
      <w:r>
        <w:t xml:space="preserve">, как правило, затраты на </w:t>
      </w:r>
      <w:r w:rsidRPr="00B64307">
        <w:rPr>
          <w:color w:val="000099"/>
        </w:rPr>
        <w:t>материальные ресурсы</w:t>
      </w:r>
      <w:r>
        <w:t xml:space="preserve">, перечень и расход которых приведены в таблицах </w:t>
      </w:r>
      <w:r w:rsidRPr="00B64307">
        <w:rPr>
          <w:color w:val="000099"/>
        </w:rPr>
        <w:t>ГЭСНм</w:t>
      </w:r>
      <w:r>
        <w:t xml:space="preserve">: </w:t>
      </w:r>
    </w:p>
    <w:p w:rsidR="00821D14" w:rsidRDefault="00B83940" w:rsidP="00B64307">
      <w:pPr>
        <w:pStyle w:val="a3"/>
        <w:numPr>
          <w:ilvl w:val="0"/>
          <w:numId w:val="19"/>
        </w:numPr>
        <w:ind w:left="1094" w:hanging="357"/>
        <w:contextualSpacing w:val="0"/>
      </w:pPr>
      <w:r w:rsidRPr="00B64307">
        <w:rPr>
          <w:color w:val="000099"/>
        </w:rPr>
        <w:t>основные</w:t>
      </w:r>
      <w:r>
        <w:t xml:space="preserve">, остающиеся в деле (подкладочные и прокладочные материалы, болты, гайки, электроды, металл и другие); </w:t>
      </w:r>
    </w:p>
    <w:p w:rsidR="007D55C9" w:rsidRDefault="00B83940" w:rsidP="00B64307">
      <w:pPr>
        <w:pStyle w:val="a3"/>
        <w:numPr>
          <w:ilvl w:val="0"/>
          <w:numId w:val="19"/>
        </w:numPr>
        <w:spacing w:after="120"/>
        <w:ind w:left="1094" w:hanging="357"/>
        <w:contextualSpacing w:val="0"/>
      </w:pPr>
      <w:r w:rsidRPr="00B64307">
        <w:rPr>
          <w:color w:val="000099"/>
        </w:rPr>
        <w:t>вспомогательные</w:t>
      </w:r>
      <w:r>
        <w:t xml:space="preserve">, не остающиеся в деле, для изготовления и устройства приспособлений, необходимых для производства монтажных работ (бревна, брусья, доски, шпалы и тому подобное), с учетом их оборачиваемости, а также вспомогательные материальные ресурсы, не остающиеся в деле, используемые для индивидуального испытания смонтированного оборудования, сушки и других целей (электроэнергия, газ, пар, вода, воздух, топливо). </w:t>
      </w:r>
    </w:p>
    <w:p w:rsidR="007D55C9" w:rsidRDefault="00B83940">
      <w:pPr>
        <w:ind w:left="-15" w:firstLine="715"/>
      </w:pPr>
      <w:r>
        <w:rPr>
          <w:noProof/>
        </w:rPr>
        <w:drawing>
          <wp:inline distT="0" distB="0" distL="0" distR="0">
            <wp:extent cx="254508" cy="131064"/>
            <wp:effectExtent l="0" t="0" r="0" b="0"/>
            <wp:docPr id="1811" name="Picture 1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" name="Picture 1811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54508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В сметных нормах на монтаж оборудования, как правило, </w:t>
      </w:r>
      <w:r w:rsidRPr="00B64307">
        <w:rPr>
          <w:color w:val="000099"/>
        </w:rPr>
        <w:t>не учтены</w:t>
      </w:r>
      <w:r>
        <w:t xml:space="preserve"> затраты и предусматриваются при определении сметной стоимости по отдельным сборникам </w:t>
      </w:r>
      <w:r w:rsidRPr="00B64307">
        <w:rPr>
          <w:color w:val="000099"/>
        </w:rPr>
        <w:t>ГЭСНм</w:t>
      </w:r>
      <w:r>
        <w:t xml:space="preserve">: </w:t>
      </w:r>
    </w:p>
    <w:p w:rsidR="00821D14" w:rsidRDefault="00B83940" w:rsidP="00B64307">
      <w:pPr>
        <w:pStyle w:val="a3"/>
        <w:numPr>
          <w:ilvl w:val="0"/>
          <w:numId w:val="20"/>
        </w:numPr>
        <w:ind w:left="1094" w:hanging="357"/>
        <w:contextualSpacing w:val="0"/>
      </w:pPr>
      <w:r>
        <w:t xml:space="preserve">электромонтажные работы </w:t>
      </w:r>
      <w:r w:rsidR="00821D14">
        <w:t>–</w:t>
      </w:r>
      <w:r>
        <w:t xml:space="preserve"> по сметным нормам ГЭСНм 81-03-08-... «Электротехнические установки»; </w:t>
      </w:r>
    </w:p>
    <w:p w:rsidR="00821D14" w:rsidRDefault="00B83940" w:rsidP="00B64307">
      <w:pPr>
        <w:pStyle w:val="a3"/>
        <w:numPr>
          <w:ilvl w:val="0"/>
          <w:numId w:val="20"/>
        </w:numPr>
        <w:ind w:left="1094" w:hanging="357"/>
        <w:contextualSpacing w:val="0"/>
      </w:pPr>
      <w:r>
        <w:t xml:space="preserve">монтаж приборов и средств автоматизации </w:t>
      </w:r>
      <w:r w:rsidR="00821D14">
        <w:t>–</w:t>
      </w:r>
      <w:r>
        <w:t xml:space="preserve"> по сметным нормам ГЭСНм 81-03-11-... «Приборы, средства автоматизации и вычислительной техники»; </w:t>
      </w:r>
    </w:p>
    <w:p w:rsidR="00821D14" w:rsidRDefault="00B83940" w:rsidP="00B64307">
      <w:pPr>
        <w:pStyle w:val="a3"/>
        <w:numPr>
          <w:ilvl w:val="0"/>
          <w:numId w:val="20"/>
        </w:numPr>
        <w:ind w:left="1094" w:hanging="357"/>
        <w:contextualSpacing w:val="0"/>
      </w:pPr>
      <w:r>
        <w:t xml:space="preserve">изготовление технологических металлических конструкций </w:t>
      </w:r>
      <w:r w:rsidR="00821D14">
        <w:t>–</w:t>
      </w:r>
      <w:r>
        <w:t xml:space="preserve"> по сметным нормам</w:t>
      </w:r>
      <w:r w:rsidR="00DD10E3">
        <w:t xml:space="preserve"> </w:t>
      </w:r>
      <w:r>
        <w:t>ГЭСНм</w:t>
      </w:r>
      <w:r w:rsidR="00DD10E3">
        <w:t xml:space="preserve"> </w:t>
      </w:r>
      <w:r>
        <w:t>81-03-38-...</w:t>
      </w:r>
      <w:r w:rsidR="00DD10E3">
        <w:t xml:space="preserve"> </w:t>
      </w:r>
      <w:r>
        <w:t>«Изготовление</w:t>
      </w:r>
      <w:r w:rsidR="00DD10E3">
        <w:t xml:space="preserve"> </w:t>
      </w:r>
      <w:r>
        <w:t>технологических</w:t>
      </w:r>
      <w:r w:rsidR="00DD10E3">
        <w:t xml:space="preserve"> </w:t>
      </w:r>
      <w:r>
        <w:t xml:space="preserve">металлических конструкций в условиях производственных баз»; </w:t>
      </w:r>
    </w:p>
    <w:p w:rsidR="00821D14" w:rsidRDefault="00B83940" w:rsidP="00B64307">
      <w:pPr>
        <w:pStyle w:val="a3"/>
        <w:numPr>
          <w:ilvl w:val="0"/>
          <w:numId w:val="20"/>
        </w:numPr>
        <w:ind w:left="1094" w:hanging="357"/>
        <w:contextualSpacing w:val="0"/>
      </w:pPr>
      <w:r>
        <w:t xml:space="preserve">контроль качества монтажных сварных соединений - по сметным нормам ГЭСНм 81-03-39-... «Контроль монтажных сварных соединений»; </w:t>
      </w:r>
    </w:p>
    <w:p w:rsidR="007D55C9" w:rsidRDefault="00B83940" w:rsidP="00B64307">
      <w:pPr>
        <w:pStyle w:val="a3"/>
        <w:numPr>
          <w:ilvl w:val="0"/>
          <w:numId w:val="20"/>
        </w:numPr>
        <w:spacing w:after="120"/>
        <w:ind w:left="1094" w:hanging="357"/>
        <w:contextualSpacing w:val="0"/>
      </w:pPr>
      <w:r>
        <w:t xml:space="preserve">дополнительные затраты на горизонтальное и вертикальное перемещение оборудования и материальных ресурсов – по сметным нормам ГЭСНм 81-03-40-... «Дополнительное перемещение оборудования и материальных ресурсов сверх предусмотренного в сборниках государственных элементных сметных норм на монтаж оборудования». </w:t>
      </w:r>
    </w:p>
    <w:p w:rsidR="00821D14" w:rsidRDefault="004A6B69" w:rsidP="00821D14">
      <w:pPr>
        <w:ind w:left="-15" w:firstLine="715"/>
      </w:pPr>
      <w:r>
        <w:pict>
          <v:shape id="Picture 1907" o:spid="_x0000_i1033" type="#_x0000_t75" style="width:20.1pt;height:10.05pt;visibility:visible;mso-wrap-style:square">
            <v:imagedata r:id="rId54" o:title=""/>
          </v:shape>
        </w:pict>
      </w:r>
      <w:r w:rsidR="00B83940">
        <w:rPr>
          <w:rFonts w:ascii="Arial" w:eastAsia="Arial" w:hAnsi="Arial" w:cs="Arial"/>
        </w:rPr>
        <w:t xml:space="preserve"> </w:t>
      </w:r>
      <w:r w:rsidR="00B83940">
        <w:t xml:space="preserve">В сметных нормах на монтаж оборудования </w:t>
      </w:r>
      <w:r w:rsidR="00B83940" w:rsidRPr="00B64307">
        <w:rPr>
          <w:color w:val="000099"/>
        </w:rPr>
        <w:t xml:space="preserve">не учтены </w:t>
      </w:r>
      <w:r w:rsidR="00B83940">
        <w:t xml:space="preserve">затраты на: </w:t>
      </w:r>
    </w:p>
    <w:p w:rsidR="007D55C9" w:rsidRDefault="00B83940" w:rsidP="00B64307">
      <w:pPr>
        <w:pStyle w:val="a3"/>
        <w:numPr>
          <w:ilvl w:val="0"/>
          <w:numId w:val="20"/>
        </w:numPr>
        <w:ind w:left="1094" w:hanging="357"/>
        <w:contextualSpacing w:val="0"/>
      </w:pPr>
      <w:r>
        <w:t xml:space="preserve">монтаж технологических, металлических конструкций, не входящих в комплект поставки оборудования, включая их окраску; </w:t>
      </w:r>
    </w:p>
    <w:p w:rsidR="007D55C9" w:rsidRDefault="00B83940" w:rsidP="00B64307">
      <w:pPr>
        <w:pStyle w:val="a3"/>
        <w:numPr>
          <w:ilvl w:val="0"/>
          <w:numId w:val="20"/>
        </w:numPr>
        <w:ind w:left="1094" w:hanging="357"/>
        <w:contextualSpacing w:val="0"/>
      </w:pPr>
      <w:r>
        <w:t xml:space="preserve">огрунтовку трубопроводов и последующая их окраска; окраску мостов мостовых кранов; </w:t>
      </w:r>
    </w:p>
    <w:p w:rsidR="00821D14" w:rsidRDefault="00B83940" w:rsidP="00B64307">
      <w:pPr>
        <w:pStyle w:val="a3"/>
        <w:numPr>
          <w:ilvl w:val="0"/>
          <w:numId w:val="20"/>
        </w:numPr>
        <w:ind w:left="1094" w:hanging="357"/>
        <w:contextualSpacing w:val="0"/>
      </w:pPr>
      <w:r>
        <w:t xml:space="preserve">необходимую цветовую и различительную окраску оборудования, а также пояснительные и предупредительные надписи; </w:t>
      </w:r>
    </w:p>
    <w:p w:rsidR="00821D14" w:rsidRDefault="00B83940" w:rsidP="00B64307">
      <w:pPr>
        <w:pStyle w:val="a3"/>
        <w:numPr>
          <w:ilvl w:val="0"/>
          <w:numId w:val="20"/>
        </w:numPr>
        <w:ind w:left="1094" w:hanging="357"/>
        <w:contextualSpacing w:val="0"/>
      </w:pPr>
      <w:r>
        <w:t xml:space="preserve">устройство и разборку инвентарных лесов (или неинвентарных лесов, когда инвентарные леса установить невозможно), необходимость которых установлена проектной документацией в случаях, если для монтажа оборудования не могут быть использованы леса, устанавливаемые для производства строительных и других работ; </w:t>
      </w:r>
    </w:p>
    <w:p w:rsidR="004B6F78" w:rsidRDefault="00B83940" w:rsidP="00B64307">
      <w:pPr>
        <w:pStyle w:val="a3"/>
        <w:numPr>
          <w:ilvl w:val="0"/>
          <w:numId w:val="20"/>
        </w:numPr>
        <w:ind w:left="1094" w:hanging="357"/>
        <w:contextualSpacing w:val="0"/>
      </w:pPr>
      <w:r>
        <w:t xml:space="preserve">подготовку оборудования под антикоррозионные покрытия и работы по этим покрытиям; </w:t>
      </w:r>
    </w:p>
    <w:p w:rsidR="007D55C9" w:rsidRDefault="00B83940" w:rsidP="00B64307">
      <w:pPr>
        <w:pStyle w:val="a3"/>
        <w:numPr>
          <w:ilvl w:val="0"/>
          <w:numId w:val="20"/>
        </w:numPr>
        <w:ind w:left="1094" w:hanging="357"/>
        <w:contextualSpacing w:val="0"/>
      </w:pPr>
      <w:r>
        <w:t xml:space="preserve">футеровку оборудования огнеупорными и защитными материалами; </w:t>
      </w:r>
    </w:p>
    <w:p w:rsidR="007D55C9" w:rsidRDefault="00B83940" w:rsidP="00B64307">
      <w:pPr>
        <w:pStyle w:val="a3"/>
        <w:numPr>
          <w:ilvl w:val="0"/>
          <w:numId w:val="20"/>
        </w:numPr>
        <w:ind w:left="1094" w:hanging="357"/>
        <w:contextualSpacing w:val="0"/>
      </w:pPr>
      <w:r>
        <w:t xml:space="preserve">кладку топок печей, сушилок и их сушка; </w:t>
      </w:r>
    </w:p>
    <w:p w:rsidR="007D55C9" w:rsidRDefault="00B83940" w:rsidP="00B64307">
      <w:pPr>
        <w:pStyle w:val="a3"/>
        <w:numPr>
          <w:ilvl w:val="0"/>
          <w:numId w:val="20"/>
        </w:numPr>
        <w:ind w:left="1094" w:hanging="357"/>
        <w:contextualSpacing w:val="0"/>
      </w:pPr>
      <w:r>
        <w:t xml:space="preserve">земляные работы по рытью траншей для кабельных линий; </w:t>
      </w:r>
    </w:p>
    <w:p w:rsidR="007D55C9" w:rsidRDefault="00B83940" w:rsidP="00B64307">
      <w:pPr>
        <w:pStyle w:val="a3"/>
        <w:numPr>
          <w:ilvl w:val="0"/>
          <w:numId w:val="20"/>
        </w:numPr>
        <w:ind w:left="1094" w:hanging="357"/>
        <w:contextualSpacing w:val="0"/>
      </w:pPr>
      <w:r>
        <w:t xml:space="preserve">подливку фундаментных плит, заливку фундаментных болтов и закладных частей в колодцах. </w:t>
      </w:r>
    </w:p>
    <w:p w:rsidR="007D55C9" w:rsidRDefault="00B83940" w:rsidP="008D504D">
      <w:pPr>
        <w:spacing w:after="120"/>
        <w:ind w:left="-15" w:firstLine="715"/>
      </w:pPr>
      <w:r>
        <w:t xml:space="preserve">Затраты на указанные работы определяются по соответствующим сметным нормам на строительные и специальные строительные работы, включенным в сборники ГЭСН. </w:t>
      </w:r>
    </w:p>
    <w:p w:rsidR="007D55C9" w:rsidRDefault="00B83940" w:rsidP="00821D14">
      <w:pPr>
        <w:ind w:left="-15" w:firstLine="715"/>
      </w:pPr>
      <w:r>
        <w:rPr>
          <w:noProof/>
        </w:rPr>
        <w:drawing>
          <wp:inline distT="0" distB="0" distL="0" distR="0">
            <wp:extent cx="254508" cy="131064"/>
            <wp:effectExtent l="0" t="0" r="0" b="0"/>
            <wp:docPr id="1965" name="Picture 1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" name="Picture 1965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54508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Сметные нормы, включенные в сборники ГЭСНм, применяются для определения затрат на монтаж оборудования, </w:t>
      </w:r>
      <w:r w:rsidRPr="008D504D">
        <w:rPr>
          <w:color w:val="000099"/>
        </w:rPr>
        <w:t>не</w:t>
      </w:r>
      <w:r w:rsidR="00821D14" w:rsidRPr="008D504D">
        <w:rPr>
          <w:color w:val="000099"/>
        </w:rPr>
        <w:t xml:space="preserve"> предусмотрен</w:t>
      </w:r>
      <w:r w:rsidR="00821D14" w:rsidRPr="008D504D">
        <w:rPr>
          <w:b/>
          <w:bCs/>
          <w:color w:val="000099"/>
        </w:rPr>
        <w:t>н</w:t>
      </w:r>
      <w:r w:rsidR="00821D14" w:rsidRPr="008D504D">
        <w:rPr>
          <w:color w:val="000099"/>
        </w:rPr>
        <w:t>ого</w:t>
      </w:r>
      <w:r w:rsidRPr="00821D14">
        <w:rPr>
          <w:color w:val="FF0000"/>
        </w:rPr>
        <w:t xml:space="preserve"> </w:t>
      </w:r>
      <w:r>
        <w:t xml:space="preserve">сборниками </w:t>
      </w:r>
      <w:r w:rsidRPr="008D504D">
        <w:rPr>
          <w:color w:val="000099"/>
        </w:rPr>
        <w:t xml:space="preserve">ГЭСНм </w:t>
      </w:r>
      <w:r>
        <w:t xml:space="preserve">с учетом следующих положений. </w:t>
      </w:r>
    </w:p>
    <w:p w:rsidR="00821D14" w:rsidRDefault="00B83940" w:rsidP="00821D14">
      <w:pPr>
        <w:ind w:left="-15" w:firstLine="715"/>
      </w:pPr>
      <w:r>
        <w:t>Затраты</w:t>
      </w:r>
      <w:r w:rsidR="00DD10E3">
        <w:t xml:space="preserve"> </w:t>
      </w:r>
      <w:r>
        <w:t>на</w:t>
      </w:r>
      <w:r w:rsidR="00DD10E3">
        <w:t xml:space="preserve"> </w:t>
      </w:r>
      <w:r>
        <w:t>монтаж</w:t>
      </w:r>
      <w:r w:rsidR="00DD10E3">
        <w:t xml:space="preserve"> </w:t>
      </w:r>
      <w:r>
        <w:t>оборудования,</w:t>
      </w:r>
      <w:r w:rsidR="00DD10E3">
        <w:t xml:space="preserve"> </w:t>
      </w:r>
      <w:r>
        <w:t>аналогичного</w:t>
      </w:r>
      <w:r w:rsidR="00DD10E3">
        <w:t xml:space="preserve"> </w:t>
      </w:r>
      <w:r>
        <w:t>по</w:t>
      </w:r>
      <w:r w:rsidR="00DD10E3">
        <w:t xml:space="preserve"> </w:t>
      </w:r>
      <w:r>
        <w:t xml:space="preserve">техническим характеристикам, условиям поставки и технологии монтажа с оборудованием, учтенным в сметных нормах ГЭСНм, но отличающегося по массе, следует определять: </w:t>
      </w:r>
    </w:p>
    <w:p w:rsidR="00821D14" w:rsidRDefault="00B83940" w:rsidP="008D504D">
      <w:pPr>
        <w:pStyle w:val="a3"/>
        <w:numPr>
          <w:ilvl w:val="0"/>
          <w:numId w:val="21"/>
        </w:numPr>
        <w:ind w:left="1094" w:hanging="357"/>
        <w:contextualSpacing w:val="0"/>
      </w:pPr>
      <w:r>
        <w:t xml:space="preserve">по сметной норме ближайшего по массе оборудования, учтенного ГЭСНм, при условии, что масса монтируемого оборудования (с учетом массы электродвигателей и приводов) не превышает 10% массы оборудования; </w:t>
      </w:r>
    </w:p>
    <w:p w:rsidR="007D55C9" w:rsidRDefault="00B83940" w:rsidP="008D504D">
      <w:pPr>
        <w:pStyle w:val="a3"/>
        <w:numPr>
          <w:ilvl w:val="0"/>
          <w:numId w:val="21"/>
        </w:numPr>
        <w:ind w:left="1094" w:hanging="357"/>
        <w:contextualSpacing w:val="0"/>
      </w:pPr>
      <w:r>
        <w:t xml:space="preserve">при разнице в массе более чем на 10 % </w:t>
      </w:r>
      <w:r w:rsidR="00821D14">
        <w:t>–</w:t>
      </w:r>
      <w:r>
        <w:t xml:space="preserve"> применением к сметной норме ближайшего по массе оборудования коэффициентов, приведенных в таблице 1 Методических рекомендаций. </w:t>
      </w:r>
    </w:p>
    <w:p w:rsidR="007D55C9" w:rsidRDefault="00B83940" w:rsidP="00BD3E46">
      <w:pPr>
        <w:spacing w:after="120" w:line="265" w:lineRule="auto"/>
        <w:ind w:left="10" w:right="2"/>
        <w:jc w:val="right"/>
        <w:outlineLvl w:val="1"/>
      </w:pPr>
      <w:r>
        <w:t>Таблица 1</w:t>
      </w:r>
      <w:r>
        <w:rPr>
          <w:vertAlign w:val="superscript"/>
        </w:rPr>
        <w:t>1</w:t>
      </w:r>
      <w:r>
        <w:t xml:space="preserve"> </w:t>
      </w:r>
    </w:p>
    <w:tbl>
      <w:tblPr>
        <w:tblStyle w:val="TableGrid"/>
        <w:tblW w:w="10342" w:type="dxa"/>
        <w:tblInd w:w="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89"/>
        <w:gridCol w:w="2580"/>
        <w:gridCol w:w="2590"/>
        <w:gridCol w:w="2583"/>
      </w:tblGrid>
      <w:tr w:rsidR="007D55C9" w:rsidRPr="00BD3E46" w:rsidTr="00A555B8">
        <w:trPr>
          <w:trHeight w:val="20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Pr="00BD3E46" w:rsidRDefault="00B83940" w:rsidP="00A555B8">
            <w:pPr>
              <w:spacing w:before="0" w:after="0" w:line="240" w:lineRule="auto"/>
              <w:ind w:firstLine="0"/>
              <w:jc w:val="center"/>
              <w:rPr>
                <w:bCs/>
              </w:rPr>
            </w:pPr>
            <w:r w:rsidRPr="00BD3E46">
              <w:rPr>
                <w:bCs/>
                <w:sz w:val="24"/>
              </w:rPr>
              <w:t xml:space="preserve">Коэффициент изменения массы оборудования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D55C9" w:rsidRPr="00BD3E46" w:rsidRDefault="00B83940" w:rsidP="00A555B8">
            <w:pPr>
              <w:spacing w:before="0" w:after="0" w:line="240" w:lineRule="auto"/>
              <w:ind w:firstLine="0"/>
              <w:jc w:val="center"/>
              <w:rPr>
                <w:bCs/>
              </w:rPr>
            </w:pPr>
            <w:r w:rsidRPr="00BD3E46">
              <w:rPr>
                <w:bCs/>
                <w:sz w:val="24"/>
              </w:rPr>
              <w:t>Коэффициент</w:t>
            </w:r>
            <w:r w:rsidR="00DD10E3" w:rsidRPr="00BD3E46">
              <w:rPr>
                <w:bCs/>
                <w:sz w:val="24"/>
              </w:rPr>
              <w:t xml:space="preserve"> </w:t>
            </w:r>
            <w:r w:rsidRPr="00BD3E46">
              <w:rPr>
                <w:bCs/>
                <w:sz w:val="24"/>
              </w:rPr>
              <w:t xml:space="preserve">к сметной норме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Pr="00BD3E46" w:rsidRDefault="00B83940" w:rsidP="00A555B8">
            <w:pPr>
              <w:spacing w:before="0" w:after="0" w:line="240" w:lineRule="auto"/>
              <w:ind w:firstLine="0"/>
              <w:jc w:val="center"/>
              <w:rPr>
                <w:bCs/>
              </w:rPr>
            </w:pPr>
            <w:r w:rsidRPr="00BD3E46">
              <w:rPr>
                <w:bCs/>
                <w:sz w:val="24"/>
              </w:rPr>
              <w:t xml:space="preserve">Коэффициент изменения массы оборудования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D55C9" w:rsidRPr="00BD3E46" w:rsidRDefault="00B83940" w:rsidP="00A555B8">
            <w:pPr>
              <w:spacing w:before="0" w:after="0" w:line="240" w:lineRule="auto"/>
              <w:ind w:firstLine="0"/>
              <w:jc w:val="center"/>
              <w:rPr>
                <w:bCs/>
              </w:rPr>
            </w:pPr>
            <w:r w:rsidRPr="00BD3E46">
              <w:rPr>
                <w:bCs/>
                <w:sz w:val="24"/>
              </w:rPr>
              <w:t>Коэффициент</w:t>
            </w:r>
            <w:r w:rsidR="00DD10E3" w:rsidRPr="00BD3E46">
              <w:rPr>
                <w:bCs/>
                <w:sz w:val="24"/>
              </w:rPr>
              <w:t xml:space="preserve"> </w:t>
            </w:r>
            <w:r w:rsidRPr="00BD3E46">
              <w:rPr>
                <w:bCs/>
                <w:sz w:val="24"/>
              </w:rPr>
              <w:t xml:space="preserve">к сметной норме </w:t>
            </w:r>
          </w:p>
        </w:tc>
      </w:tr>
      <w:tr w:rsidR="007D55C9" w:rsidTr="00A555B8">
        <w:trPr>
          <w:trHeight w:val="20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Default="00B83940" w:rsidP="00A555B8">
            <w:pPr>
              <w:spacing w:before="0"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0,30-0,40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Default="00B83940" w:rsidP="00A555B8">
            <w:pPr>
              <w:spacing w:before="0"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0,70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Default="00B83940" w:rsidP="00A555B8">
            <w:pPr>
              <w:spacing w:before="0"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1,21-1,30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Default="00B83940" w:rsidP="00A555B8">
            <w:pPr>
              <w:spacing w:before="0"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1,15 </w:t>
            </w:r>
          </w:p>
        </w:tc>
      </w:tr>
      <w:tr w:rsidR="007D55C9" w:rsidTr="00A555B8">
        <w:trPr>
          <w:trHeight w:val="20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Default="00B83940" w:rsidP="00A555B8">
            <w:pPr>
              <w:spacing w:before="0"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0,41-0,50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Default="00B83940" w:rsidP="00A555B8">
            <w:pPr>
              <w:spacing w:before="0"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0,75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Default="00B83940" w:rsidP="00A555B8">
            <w:pPr>
              <w:spacing w:before="0"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1,31-1,40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Default="00B83940" w:rsidP="00A555B8">
            <w:pPr>
              <w:spacing w:before="0"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1,20 </w:t>
            </w:r>
          </w:p>
        </w:tc>
      </w:tr>
      <w:tr w:rsidR="007D55C9" w:rsidTr="00A555B8">
        <w:trPr>
          <w:trHeight w:val="20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Default="00B83940" w:rsidP="00A555B8">
            <w:pPr>
              <w:spacing w:before="0"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0,51-0,60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Default="00B83940" w:rsidP="00A555B8">
            <w:pPr>
              <w:spacing w:before="0"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0,80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Default="00B83940" w:rsidP="00A555B8">
            <w:pPr>
              <w:spacing w:before="0"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1,41-1,50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Default="00B83940" w:rsidP="00A555B8">
            <w:pPr>
              <w:spacing w:before="0"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1,25 </w:t>
            </w:r>
          </w:p>
        </w:tc>
      </w:tr>
      <w:tr w:rsidR="007D55C9" w:rsidTr="00A555B8">
        <w:trPr>
          <w:trHeight w:val="20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Default="00B83940" w:rsidP="00A555B8">
            <w:pPr>
              <w:spacing w:before="0"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0,61-0,70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Default="00B83940" w:rsidP="00A555B8">
            <w:pPr>
              <w:spacing w:before="0"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0,85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Default="00B83940" w:rsidP="00A555B8">
            <w:pPr>
              <w:spacing w:before="0"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1,51-1,60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Default="00B83940" w:rsidP="00A555B8">
            <w:pPr>
              <w:spacing w:before="0"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1,30 </w:t>
            </w:r>
          </w:p>
        </w:tc>
      </w:tr>
      <w:tr w:rsidR="007D55C9" w:rsidTr="00A555B8">
        <w:trPr>
          <w:trHeight w:val="20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Default="00B83940" w:rsidP="00A555B8">
            <w:pPr>
              <w:spacing w:before="0"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0,71-0,80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Default="00B83940" w:rsidP="00A555B8">
            <w:pPr>
              <w:spacing w:before="0"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0,90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Default="00B83940" w:rsidP="00A555B8">
            <w:pPr>
              <w:spacing w:before="0"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1,61-1,70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Default="00B83940" w:rsidP="00A555B8">
            <w:pPr>
              <w:spacing w:before="0"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1,35 </w:t>
            </w:r>
          </w:p>
        </w:tc>
      </w:tr>
      <w:tr w:rsidR="007D55C9" w:rsidTr="00A555B8">
        <w:trPr>
          <w:trHeight w:val="20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Default="00B83940" w:rsidP="00A555B8">
            <w:pPr>
              <w:spacing w:before="0"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0,81-0,90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Default="00B83940" w:rsidP="00A555B8">
            <w:pPr>
              <w:spacing w:before="0"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0,95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Default="00B83940" w:rsidP="00A555B8">
            <w:pPr>
              <w:spacing w:before="0"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1,71-1,80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Default="00B83940" w:rsidP="00A555B8">
            <w:pPr>
              <w:spacing w:before="0"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1,40 </w:t>
            </w:r>
          </w:p>
        </w:tc>
      </w:tr>
      <w:tr w:rsidR="007D55C9" w:rsidTr="00A555B8">
        <w:trPr>
          <w:trHeight w:val="20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Default="00B83940" w:rsidP="00A555B8">
            <w:pPr>
              <w:spacing w:before="0"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0,91-1,10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Default="00B83940" w:rsidP="00A555B8">
            <w:pPr>
              <w:spacing w:before="0"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1,00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Default="00B83940" w:rsidP="00A555B8">
            <w:pPr>
              <w:spacing w:before="0"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1,81-1,90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Default="00B83940" w:rsidP="00A555B8">
            <w:pPr>
              <w:spacing w:before="0"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1,45 </w:t>
            </w:r>
          </w:p>
        </w:tc>
      </w:tr>
      <w:tr w:rsidR="007D55C9" w:rsidTr="00A555B8">
        <w:trPr>
          <w:trHeight w:val="20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Default="00B83940" w:rsidP="00A555B8">
            <w:pPr>
              <w:spacing w:before="0"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1,11-1,20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Default="00B83940" w:rsidP="00A555B8">
            <w:pPr>
              <w:spacing w:before="0"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1,11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Default="00B83940" w:rsidP="00A555B8">
            <w:pPr>
              <w:spacing w:before="0"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1,91-2,00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5C9" w:rsidRDefault="00B83940" w:rsidP="00A555B8">
            <w:pPr>
              <w:spacing w:before="0"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1,50 </w:t>
            </w:r>
          </w:p>
        </w:tc>
      </w:tr>
    </w:tbl>
    <w:p w:rsidR="007D55C9" w:rsidRPr="003A4AEA" w:rsidRDefault="007D55C9" w:rsidP="003A4AEA">
      <w:pPr>
        <w:ind w:left="680" w:firstLine="0"/>
        <w:rPr>
          <w:sz w:val="16"/>
          <w:szCs w:val="16"/>
        </w:rPr>
      </w:pPr>
    </w:p>
    <w:p w:rsidR="003A4AEA" w:rsidRDefault="003A4AEA" w:rsidP="00821D14">
      <w:pPr>
        <w:pBdr>
          <w:top w:val="single" w:sz="4" w:space="1" w:color="auto"/>
        </w:pBdr>
        <w:spacing w:after="52"/>
        <w:ind w:left="680" w:right="5670" w:firstLine="0"/>
      </w:pPr>
      <w:r>
        <w:rPr>
          <w:sz w:val="25"/>
          <w:vertAlign w:val="superscript"/>
        </w:rPr>
        <w:t>1</w:t>
      </w:r>
      <w:r>
        <w:rPr>
          <w:sz w:val="24"/>
        </w:rPr>
        <w:t xml:space="preserve"> </w:t>
      </w:r>
      <w:r>
        <w:t xml:space="preserve">Примечание: </w:t>
      </w:r>
    </w:p>
    <w:p w:rsidR="003A4AEA" w:rsidRPr="003A4AEA" w:rsidRDefault="003A4AEA" w:rsidP="003A4AEA">
      <w:pPr>
        <w:pStyle w:val="a3"/>
        <w:numPr>
          <w:ilvl w:val="0"/>
          <w:numId w:val="9"/>
        </w:numPr>
        <w:tabs>
          <w:tab w:val="left" w:pos="284"/>
        </w:tabs>
        <w:ind w:left="814"/>
        <w:rPr>
          <w:sz w:val="24"/>
          <w:szCs w:val="20"/>
        </w:rPr>
      </w:pPr>
      <w:r w:rsidRPr="003A4AEA">
        <w:rPr>
          <w:sz w:val="24"/>
          <w:szCs w:val="20"/>
        </w:rPr>
        <w:t xml:space="preserve">Коэффициенты к сметным нормам, приведенные в табл. 1, </w:t>
      </w:r>
      <w:r w:rsidRPr="009C7BC2">
        <w:rPr>
          <w:color w:val="000099"/>
          <w:sz w:val="24"/>
          <w:szCs w:val="20"/>
        </w:rPr>
        <w:t>применяются, к затратам труда рабочих, к затратам на эксплуатацию машин в том числе к затратам труда машинистов</w:t>
      </w:r>
      <w:r w:rsidRPr="003A4AEA">
        <w:rPr>
          <w:sz w:val="24"/>
          <w:szCs w:val="20"/>
        </w:rPr>
        <w:t>. Коэффициенты распространяются на неучтенные в сметных нормах и приведенные в приложениях к соответствующим сборникам ГЭСНм нормы расхода материальных ресурсов для индивидуального испытания оборудования и других целей.</w:t>
      </w:r>
      <w:r w:rsidRPr="003A4AEA">
        <w:rPr>
          <w:rFonts w:ascii="Calibri" w:eastAsia="Calibri" w:hAnsi="Calibri" w:cs="Calibri"/>
          <w:sz w:val="24"/>
          <w:szCs w:val="20"/>
        </w:rPr>
        <w:t xml:space="preserve"> </w:t>
      </w:r>
    </w:p>
    <w:p w:rsidR="003A4AEA" w:rsidRPr="003A4AEA" w:rsidRDefault="003A4AEA" w:rsidP="003A4AEA">
      <w:pPr>
        <w:pStyle w:val="a3"/>
        <w:numPr>
          <w:ilvl w:val="0"/>
          <w:numId w:val="9"/>
        </w:numPr>
        <w:tabs>
          <w:tab w:val="left" w:pos="284"/>
        </w:tabs>
        <w:ind w:left="814"/>
        <w:rPr>
          <w:sz w:val="24"/>
          <w:szCs w:val="20"/>
        </w:rPr>
      </w:pPr>
      <w:r w:rsidRPr="003A4AEA">
        <w:rPr>
          <w:sz w:val="24"/>
          <w:szCs w:val="20"/>
        </w:rPr>
        <w:t>Если в технической характеристике оборудования масса приведена со словом «</w:t>
      </w:r>
      <w:r w:rsidRPr="009D711B">
        <w:rPr>
          <w:color w:val="000099"/>
          <w:sz w:val="24"/>
          <w:szCs w:val="20"/>
        </w:rPr>
        <w:t>до</w:t>
      </w:r>
      <w:r w:rsidRPr="003A4AEA">
        <w:rPr>
          <w:sz w:val="24"/>
          <w:szCs w:val="20"/>
        </w:rPr>
        <w:t>», корректировка сметных норм по массе допускается только сверх последней массы, а если «</w:t>
      </w:r>
      <w:r w:rsidRPr="009D711B">
        <w:rPr>
          <w:color w:val="000099"/>
          <w:sz w:val="24"/>
          <w:szCs w:val="20"/>
        </w:rPr>
        <w:t>от</w:t>
      </w:r>
      <w:r w:rsidRPr="003A4AEA">
        <w:rPr>
          <w:sz w:val="24"/>
          <w:szCs w:val="20"/>
        </w:rPr>
        <w:t>» и «</w:t>
      </w:r>
      <w:r w:rsidRPr="009D711B">
        <w:rPr>
          <w:color w:val="000099"/>
          <w:sz w:val="24"/>
          <w:szCs w:val="20"/>
        </w:rPr>
        <w:t>до</w:t>
      </w:r>
      <w:r w:rsidRPr="003A4AEA">
        <w:rPr>
          <w:sz w:val="24"/>
          <w:szCs w:val="20"/>
        </w:rPr>
        <w:t xml:space="preserve">» </w:t>
      </w:r>
      <w:r w:rsidR="009D711B">
        <w:rPr>
          <w:sz w:val="24"/>
          <w:szCs w:val="20"/>
        </w:rPr>
        <w:t>–</w:t>
      </w:r>
      <w:r w:rsidRPr="003A4AEA">
        <w:rPr>
          <w:sz w:val="24"/>
          <w:szCs w:val="20"/>
        </w:rPr>
        <w:t xml:space="preserve"> сверх крайних пределов. </w:t>
      </w:r>
    </w:p>
    <w:p w:rsidR="003A4AEA" w:rsidRPr="003A4AEA" w:rsidRDefault="003A4AEA" w:rsidP="003A4AEA">
      <w:pPr>
        <w:pStyle w:val="a3"/>
        <w:numPr>
          <w:ilvl w:val="0"/>
          <w:numId w:val="9"/>
        </w:numPr>
        <w:tabs>
          <w:tab w:val="left" w:pos="284"/>
        </w:tabs>
        <w:ind w:left="814"/>
        <w:rPr>
          <w:sz w:val="24"/>
          <w:szCs w:val="20"/>
        </w:rPr>
      </w:pPr>
      <w:r w:rsidRPr="003A4AEA">
        <w:rPr>
          <w:sz w:val="24"/>
          <w:szCs w:val="20"/>
        </w:rPr>
        <w:t xml:space="preserve">Корректировка сметных норм по массе </w:t>
      </w:r>
      <w:r w:rsidRPr="009D711B">
        <w:rPr>
          <w:color w:val="000099"/>
          <w:sz w:val="24"/>
          <w:szCs w:val="20"/>
        </w:rPr>
        <w:t>не производится по электрическим установкам, оборудованию связи, приборам, средствам автоматизации и вычислительной техники, по оборудованию, по которому сметные нормы в сборнике имеют измеритель «т», а также в случае, если в наименовании сметной в технической характеристике указана масса оборудования.</w:t>
      </w:r>
      <w:r w:rsidRPr="003A4AEA">
        <w:rPr>
          <w:sz w:val="24"/>
          <w:szCs w:val="20"/>
        </w:rPr>
        <w:t xml:space="preserve"> </w:t>
      </w:r>
    </w:p>
    <w:p w:rsidR="003A4AEA" w:rsidRPr="003A4AEA" w:rsidRDefault="003A4AEA" w:rsidP="003A4AEA">
      <w:pPr>
        <w:ind w:left="680" w:firstLine="0"/>
      </w:pPr>
    </w:p>
    <w:p w:rsidR="007D55C9" w:rsidRDefault="00B83940" w:rsidP="00821D14">
      <w:pPr>
        <w:ind w:left="-15" w:firstLine="715"/>
      </w:pPr>
      <w:r>
        <w:rPr>
          <w:noProof/>
        </w:rPr>
        <w:drawing>
          <wp:inline distT="0" distB="0" distL="0" distR="0">
            <wp:extent cx="254508" cy="131064"/>
            <wp:effectExtent l="0" t="0" r="0" b="0"/>
            <wp:docPr id="2278" name="Picture 2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" name="Picture 2278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54508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В тех случаях, когда в технических характеристиках оборудования </w:t>
      </w:r>
      <w:r w:rsidRPr="009D711B">
        <w:rPr>
          <w:color w:val="000099"/>
        </w:rPr>
        <w:t>не указан материал, из которого оно изготовлено</w:t>
      </w:r>
      <w:r>
        <w:t xml:space="preserve">, в сметных нормах, включенных в сборники ГЭСНм, </w:t>
      </w:r>
      <w:r w:rsidRPr="009D711B">
        <w:rPr>
          <w:color w:val="000099"/>
        </w:rPr>
        <w:t>принято, что оборудование изготовлено из углеродистой стали или серого чугуна</w:t>
      </w:r>
      <w:r>
        <w:t xml:space="preserve">. </w:t>
      </w:r>
    </w:p>
    <w:p w:rsidR="007D55C9" w:rsidRDefault="00B83940" w:rsidP="009D711B">
      <w:pPr>
        <w:spacing w:after="120"/>
        <w:ind w:left="-15" w:firstLine="852"/>
      </w:pPr>
      <w:r>
        <w:t xml:space="preserve">Для оборудования, изготовленного из других материалов, покрытого специальной антикоррозионной защитой или с нанесенной тепловой изоляцией, затраты должны определяться в соответствии с указаниями, содержащимися в технических частях и приложениях соответствующих сборников ГЭСНм. </w:t>
      </w:r>
    </w:p>
    <w:p w:rsidR="007D55C9" w:rsidRDefault="00DD10E3" w:rsidP="00821D14">
      <w:pPr>
        <w:ind w:left="-15" w:firstLine="715"/>
      </w:pPr>
      <w:r>
        <w:rPr>
          <w:rFonts w:ascii="Calibri" w:eastAsia="Calibri" w:hAnsi="Calibri" w:cs="Calibri"/>
          <w:sz w:val="22"/>
        </w:rPr>
        <w:t xml:space="preserve"> </w:t>
      </w:r>
      <w:r w:rsidR="00B83940">
        <w:rPr>
          <w:noProof/>
        </w:rPr>
        <w:drawing>
          <wp:inline distT="0" distB="0" distL="0" distR="0">
            <wp:extent cx="342900" cy="131064"/>
            <wp:effectExtent l="0" t="0" r="0" b="0"/>
            <wp:docPr id="2296" name="Picture 2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6" name="Picture 229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3940">
        <w:rPr>
          <w:rFonts w:ascii="Arial" w:eastAsia="Arial" w:hAnsi="Arial" w:cs="Arial"/>
        </w:rPr>
        <w:t xml:space="preserve"> </w:t>
      </w:r>
      <w:r w:rsidR="00B83940">
        <w:t>При</w:t>
      </w:r>
      <w:r>
        <w:t xml:space="preserve"> </w:t>
      </w:r>
      <w:r w:rsidR="00B83940">
        <w:t>соответствующем</w:t>
      </w:r>
      <w:r>
        <w:t xml:space="preserve"> </w:t>
      </w:r>
      <w:r w:rsidR="00B83940">
        <w:t>обосновании</w:t>
      </w:r>
      <w:r>
        <w:t xml:space="preserve"> </w:t>
      </w:r>
      <w:r w:rsidR="00B83940">
        <w:t>в</w:t>
      </w:r>
      <w:r>
        <w:t xml:space="preserve"> </w:t>
      </w:r>
      <w:r w:rsidR="00B83940">
        <w:t>проектной</w:t>
      </w:r>
      <w:r>
        <w:t xml:space="preserve"> </w:t>
      </w:r>
      <w:r w:rsidR="00B83940">
        <w:t xml:space="preserve">документации применение лесов для монтажных работ </w:t>
      </w:r>
      <w:r w:rsidR="00B83940" w:rsidRPr="009D711B">
        <w:rPr>
          <w:color w:val="000099"/>
        </w:rPr>
        <w:t>дополнительно учитываются затраты, связанные с подвозкой деталей наружных и внутренних лесов с центрального склада на приобъектный склад и обратно</w:t>
      </w:r>
      <w:r w:rsidR="00B83940">
        <w:t xml:space="preserve">. </w:t>
      </w:r>
    </w:p>
    <w:p w:rsidR="007D55C9" w:rsidRDefault="004A6B69" w:rsidP="003A4AEA">
      <w:pPr>
        <w:ind w:left="-15" w:firstLine="715"/>
      </w:pPr>
      <w:r>
        <w:pict>
          <v:shape id="Picture 2309" o:spid="_x0000_i1034" type="#_x0000_t75" style="width:26.8pt;height:10.9pt;visibility:visible;mso-wrap-style:square">
            <v:imagedata r:id="rId58" o:title=""/>
          </v:shape>
        </w:pict>
      </w:r>
      <w:r w:rsidR="00B83940">
        <w:rPr>
          <w:rFonts w:ascii="Arial" w:eastAsia="Arial" w:hAnsi="Arial" w:cs="Arial"/>
        </w:rPr>
        <w:t xml:space="preserve"> </w:t>
      </w:r>
      <w:r w:rsidR="00B83940">
        <w:t xml:space="preserve">Сметными нормами </w:t>
      </w:r>
      <w:r w:rsidR="00B83940" w:rsidRPr="009D711B">
        <w:rPr>
          <w:color w:val="000099"/>
        </w:rPr>
        <w:t>учтены затраты на горизонтальное и вертикальное перемещение оборудования и материальных ресурсов</w:t>
      </w:r>
      <w:r w:rsidR="00B83940">
        <w:t xml:space="preserve">, необходимых для его монтажа, </w:t>
      </w:r>
      <w:r w:rsidR="00DD10E3">
        <w:rPr>
          <w:strike/>
          <w:sz w:val="24"/>
        </w:rPr>
        <w:t xml:space="preserve"> </w:t>
      </w:r>
      <w:r w:rsidR="00B83940">
        <w:t xml:space="preserve">от приобъектного склада до места производства работ </w:t>
      </w:r>
      <w:r w:rsidR="00B83940" w:rsidRPr="009D711B">
        <w:rPr>
          <w:color w:val="000099"/>
        </w:rPr>
        <w:t>на расстояния, приведенные технических частях и приложениях</w:t>
      </w:r>
      <w:r w:rsidR="00B83940">
        <w:t xml:space="preserve"> соответствующих сборников ГЭСНм. </w:t>
      </w:r>
    </w:p>
    <w:p w:rsidR="007D55C9" w:rsidRDefault="00B83940">
      <w:pPr>
        <w:ind w:left="-15" w:firstLine="708"/>
      </w:pPr>
      <w:r>
        <w:t>5.11.1.</w:t>
      </w:r>
      <w:r>
        <w:rPr>
          <w:rFonts w:ascii="Arial" w:eastAsia="Arial" w:hAnsi="Arial" w:cs="Arial"/>
        </w:rPr>
        <w:t xml:space="preserve"> </w:t>
      </w:r>
      <w:r>
        <w:t xml:space="preserve">В случае, </w:t>
      </w:r>
      <w:r w:rsidRPr="009D711B">
        <w:rPr>
          <w:color w:val="000099"/>
        </w:rPr>
        <w:t>когда проектом предусмотрено перемещение оборудования на расстояние, превышающее учтенное сметными нормами</w:t>
      </w:r>
      <w:r>
        <w:t xml:space="preserve">, дополнительно в локальные сметные расчеты (сметы) </w:t>
      </w:r>
      <w:r w:rsidRPr="009D711B">
        <w:rPr>
          <w:color w:val="000099"/>
        </w:rPr>
        <w:t xml:space="preserve">включаются </w:t>
      </w:r>
      <w:r>
        <w:t xml:space="preserve">затраты на: </w:t>
      </w:r>
    </w:p>
    <w:p w:rsidR="002D40B9" w:rsidRDefault="00B83940" w:rsidP="002D40B9">
      <w:pPr>
        <w:pStyle w:val="a3"/>
        <w:numPr>
          <w:ilvl w:val="0"/>
          <w:numId w:val="22"/>
        </w:numPr>
        <w:ind w:left="1094" w:hanging="357"/>
        <w:contextualSpacing w:val="0"/>
      </w:pPr>
      <w:r w:rsidRPr="002D40B9">
        <w:rPr>
          <w:color w:val="000099"/>
        </w:rPr>
        <w:t>горизонтальное перемещение</w:t>
      </w:r>
      <w:r>
        <w:t xml:space="preserve"> оборудования от приобъектного склада до «места установки» сверх расстояния, учтенного в сметных нормах соответствующих сборников ГЭСНм. При этом в локальных сметных расчетах (сметах) дополнительные затраты на горизонтальное перемещение оборудования учитываются при условии, что расстояние перемещения оборудования от приобъектного склада до «места установки» </w:t>
      </w:r>
      <w:r w:rsidRPr="002D40B9">
        <w:rPr>
          <w:color w:val="000099"/>
        </w:rPr>
        <w:t>не превышает 1500 м</w:t>
      </w:r>
      <w:r>
        <w:t xml:space="preserve">, для линейных объектов капитального строительства – </w:t>
      </w:r>
      <w:r w:rsidRPr="002D40B9">
        <w:rPr>
          <w:color w:val="000099"/>
        </w:rPr>
        <w:t>1000 м</w:t>
      </w:r>
      <w:r>
        <w:t xml:space="preserve">; </w:t>
      </w:r>
    </w:p>
    <w:p w:rsidR="007D55C9" w:rsidRDefault="00B83940" w:rsidP="002D40B9">
      <w:pPr>
        <w:pStyle w:val="a3"/>
        <w:numPr>
          <w:ilvl w:val="0"/>
          <w:numId w:val="22"/>
        </w:numPr>
        <w:spacing w:after="120"/>
        <w:ind w:left="1094" w:hanging="357"/>
        <w:contextualSpacing w:val="0"/>
      </w:pPr>
      <w:r w:rsidRPr="002D40B9">
        <w:rPr>
          <w:color w:val="000099"/>
        </w:rPr>
        <w:t>вертикальное перемещение</w:t>
      </w:r>
      <w:r>
        <w:t xml:space="preserve"> (подъем или спуск) оборудования на отметки выше или ниже учтенных в сметных нормах, за исключением случаев, когда в нормах учтено перемещение «д</w:t>
      </w:r>
      <w:r w:rsidRPr="002D40B9">
        <w:rPr>
          <w:color w:val="000099"/>
        </w:rPr>
        <w:t>о проектных отметок</w:t>
      </w:r>
      <w:r>
        <w:t>». В случае, если перемещение учтено «</w:t>
      </w:r>
      <w:r w:rsidRPr="002D40B9">
        <w:rPr>
          <w:color w:val="000099"/>
        </w:rPr>
        <w:t>в пределах любого этажа</w:t>
      </w:r>
      <w:r>
        <w:t xml:space="preserve">», </w:t>
      </w:r>
      <w:r w:rsidRPr="002D40B9">
        <w:rPr>
          <w:color w:val="000099"/>
        </w:rPr>
        <w:t>дополнительно следует учитывать подъем оборудования от нулевой отметки (уровня земли) до отметки пола соответствующего этажа</w:t>
      </w:r>
      <w:r>
        <w:t xml:space="preserve">. </w:t>
      </w:r>
    </w:p>
    <w:p w:rsidR="007D55C9" w:rsidRDefault="00B83940">
      <w:pPr>
        <w:ind w:left="-15" w:firstLine="708"/>
      </w:pPr>
      <w:r>
        <w:t>5.11.2.</w:t>
      </w:r>
      <w:r>
        <w:rPr>
          <w:rFonts w:ascii="Arial" w:eastAsia="Arial" w:hAnsi="Arial" w:cs="Arial"/>
        </w:rPr>
        <w:t xml:space="preserve"> </w:t>
      </w:r>
      <w:r>
        <w:t xml:space="preserve">Затраты на </w:t>
      </w:r>
      <w:r w:rsidRPr="002D40B9">
        <w:rPr>
          <w:color w:val="000099"/>
        </w:rPr>
        <w:t>перемещение оборудования и материальных ресурсов на расстояния, сверх учтенных</w:t>
      </w:r>
      <w:r>
        <w:t xml:space="preserve"> в сметных нормах, следует определять по нормам сборника ГЭСНм 81-03-</w:t>
      </w:r>
      <w:r w:rsidRPr="002D40B9">
        <w:rPr>
          <w:color w:val="000099"/>
        </w:rPr>
        <w:t>40-...«Дополнительное перемещение оборудования и материальных ресурсов сверх предусмотренного</w:t>
      </w:r>
      <w:r>
        <w:t xml:space="preserve"> в сборниках государственных элементных сметных норм на монтаж оборудования».</w:t>
      </w:r>
      <w:r w:rsidR="00DD10E3">
        <w:t xml:space="preserve"> </w:t>
      </w:r>
    </w:p>
    <w:p w:rsidR="007D55C9" w:rsidRDefault="00B83940">
      <w:pPr>
        <w:ind w:left="-15" w:firstLine="708"/>
      </w:pPr>
      <w:r>
        <w:t>5.11.3.</w:t>
      </w:r>
      <w:r>
        <w:rPr>
          <w:rFonts w:ascii="Arial" w:eastAsia="Arial" w:hAnsi="Arial" w:cs="Arial"/>
        </w:rPr>
        <w:t xml:space="preserve"> </w:t>
      </w:r>
      <w:r>
        <w:t xml:space="preserve">Дополнительное </w:t>
      </w:r>
      <w:r w:rsidRPr="002D40B9">
        <w:rPr>
          <w:color w:val="000099"/>
        </w:rPr>
        <w:t>перемещение оборудования на расстояние менее 50 м не учитывается</w:t>
      </w:r>
      <w:r>
        <w:t xml:space="preserve">. </w:t>
      </w:r>
    </w:p>
    <w:p w:rsidR="007D55C9" w:rsidRDefault="00B83940">
      <w:pPr>
        <w:ind w:left="-15" w:firstLine="708"/>
      </w:pPr>
      <w:r>
        <w:t>5.11.4.</w:t>
      </w:r>
      <w:r>
        <w:rPr>
          <w:rFonts w:ascii="Arial" w:eastAsia="Arial" w:hAnsi="Arial" w:cs="Arial"/>
        </w:rPr>
        <w:t xml:space="preserve"> </w:t>
      </w:r>
      <w:r>
        <w:t xml:space="preserve">Затраты на </w:t>
      </w:r>
      <w:r w:rsidRPr="002D40B9">
        <w:rPr>
          <w:color w:val="000099"/>
        </w:rPr>
        <w:t>горизонтальное перемещение оборудования свыше 1500 м</w:t>
      </w:r>
      <w:r>
        <w:t xml:space="preserve"> для объектов капитального строительства (кроме линейных), </w:t>
      </w:r>
      <w:r w:rsidRPr="002D40B9">
        <w:rPr>
          <w:color w:val="000099"/>
        </w:rPr>
        <w:t>для линейных объектов</w:t>
      </w:r>
      <w:r>
        <w:t xml:space="preserve"> капитального строительства – </w:t>
      </w:r>
      <w:r w:rsidRPr="002D40B9">
        <w:rPr>
          <w:color w:val="000099"/>
        </w:rPr>
        <w:t>свыше 1000 м относятся к транспортным расходам и учитываются в сметной стоимости оборудования</w:t>
      </w:r>
      <w:r>
        <w:t xml:space="preserve"> при подготовке локальных сметных расчетов (смет). </w:t>
      </w:r>
    </w:p>
    <w:p w:rsidR="007D55C9" w:rsidRDefault="00B83940">
      <w:pPr>
        <w:ind w:left="-15" w:firstLine="708"/>
      </w:pPr>
      <w:r>
        <w:t>5.11.5.</w:t>
      </w:r>
      <w:r>
        <w:rPr>
          <w:rFonts w:ascii="Arial" w:eastAsia="Arial" w:hAnsi="Arial" w:cs="Arial"/>
        </w:rPr>
        <w:t xml:space="preserve"> </w:t>
      </w:r>
      <w:r w:rsidRPr="002D40B9">
        <w:rPr>
          <w:color w:val="000099"/>
        </w:rPr>
        <w:t>Для линейных объектов</w:t>
      </w:r>
      <w:r>
        <w:t xml:space="preserve"> капитального строительства, </w:t>
      </w:r>
      <w:r w:rsidRPr="002D40B9">
        <w:rPr>
          <w:color w:val="000099"/>
        </w:rPr>
        <w:t>имеющих протяженность более 1000 м</w:t>
      </w:r>
      <w:r>
        <w:t xml:space="preserve">, перемещение на дополнительное расстояние следует определять на основании проектной документации и соответствующих методических документов. </w:t>
      </w:r>
    </w:p>
    <w:p w:rsidR="007D55C9" w:rsidRDefault="00B83940" w:rsidP="003A4AEA">
      <w:pPr>
        <w:ind w:left="-15" w:firstLine="708"/>
      </w:pPr>
      <w:r>
        <w:rPr>
          <w:noProof/>
        </w:rPr>
        <w:drawing>
          <wp:inline distT="0" distB="0" distL="0" distR="0">
            <wp:extent cx="342900" cy="131064"/>
            <wp:effectExtent l="0" t="0" r="0" b="0"/>
            <wp:docPr id="2577" name="Picture 2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7" name="Picture 2577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При применении сметных норм на работы по монтажу оборудования, в процессе которого </w:t>
      </w:r>
      <w:r w:rsidRPr="002D40B9">
        <w:rPr>
          <w:color w:val="000099"/>
        </w:rPr>
        <w:t>выполняются сварочные работы</w:t>
      </w:r>
      <w:r>
        <w:t>,</w:t>
      </w:r>
      <w:r w:rsidRPr="002D40B9">
        <w:rPr>
          <w:color w:val="000099"/>
        </w:rPr>
        <w:t xml:space="preserve"> и в соответствии с проектной документацией необходим контроль монтажных сварных соединений</w:t>
      </w:r>
      <w:r>
        <w:t xml:space="preserve">, при подготовке локальных сметных расчетов (смет) </w:t>
      </w:r>
      <w:r w:rsidRPr="002D40B9">
        <w:rPr>
          <w:color w:val="000099"/>
        </w:rPr>
        <w:t>необходимо учитывать затраты</w:t>
      </w:r>
      <w:r>
        <w:t xml:space="preserve"> на указанные работы. </w:t>
      </w:r>
    </w:p>
    <w:p w:rsidR="007D55C9" w:rsidRDefault="00B83940">
      <w:pPr>
        <w:ind w:left="-15" w:firstLine="708"/>
      </w:pPr>
      <w:r>
        <w:t>5.12.1.</w:t>
      </w:r>
      <w:r>
        <w:rPr>
          <w:rFonts w:ascii="Arial" w:eastAsia="Arial" w:hAnsi="Arial" w:cs="Arial"/>
        </w:rPr>
        <w:t xml:space="preserve"> </w:t>
      </w:r>
      <w:r w:rsidRPr="00BD3335">
        <w:rPr>
          <w:color w:val="000099"/>
        </w:rPr>
        <w:t>Сметными нормами</w:t>
      </w:r>
      <w:r>
        <w:t xml:space="preserve"> на монтаж оборудования, </w:t>
      </w:r>
      <w:r w:rsidRPr="00BD3335">
        <w:rPr>
          <w:color w:val="000099"/>
        </w:rPr>
        <w:t>за исключением перечисленных в пункт</w:t>
      </w:r>
      <w:r w:rsidR="00BD3335" w:rsidRPr="00BD3335">
        <w:rPr>
          <w:color w:val="000099"/>
        </w:rPr>
        <w:t>е</w:t>
      </w:r>
      <w:r w:rsidRPr="00BD3335">
        <w:rPr>
          <w:color w:val="000099"/>
        </w:rPr>
        <w:t xml:space="preserve"> 5.12.2</w:t>
      </w:r>
      <w:r>
        <w:t xml:space="preserve">. Методических рекомендаций, </w:t>
      </w:r>
      <w:r w:rsidRPr="00BD3335">
        <w:rPr>
          <w:color w:val="000099"/>
        </w:rPr>
        <w:t>затраты на контроль монтажных сварных соединений не учтены</w:t>
      </w:r>
      <w:r>
        <w:t>.</w:t>
      </w:r>
      <w:r w:rsidR="00DD10E3">
        <w:t xml:space="preserve"> </w:t>
      </w:r>
    </w:p>
    <w:p w:rsidR="007D55C9" w:rsidRDefault="00DD10E3" w:rsidP="003A4AEA">
      <w:pPr>
        <w:ind w:left="-15" w:firstLine="708"/>
      </w:pPr>
      <w:r>
        <w:rPr>
          <w:rFonts w:ascii="Calibri" w:eastAsia="Calibri" w:hAnsi="Calibri" w:cs="Calibri"/>
          <w:sz w:val="22"/>
        </w:rPr>
        <w:t xml:space="preserve"> </w:t>
      </w:r>
      <w:r w:rsidR="00B83940">
        <w:t>5.12.2.</w:t>
      </w:r>
      <w:r w:rsidR="00B83940">
        <w:rPr>
          <w:rFonts w:ascii="Arial" w:eastAsia="Arial" w:hAnsi="Arial" w:cs="Arial"/>
        </w:rPr>
        <w:t xml:space="preserve"> </w:t>
      </w:r>
      <w:r w:rsidR="00B83940">
        <w:t>Сметными</w:t>
      </w:r>
      <w:r>
        <w:t xml:space="preserve"> </w:t>
      </w:r>
      <w:r w:rsidR="00B83940">
        <w:t>нормами,</w:t>
      </w:r>
      <w:r>
        <w:t xml:space="preserve"> </w:t>
      </w:r>
      <w:r w:rsidR="00B83940">
        <w:t>включенными</w:t>
      </w:r>
      <w:r>
        <w:t xml:space="preserve"> </w:t>
      </w:r>
      <w:r w:rsidR="00B83940">
        <w:t>в</w:t>
      </w:r>
      <w:r>
        <w:t xml:space="preserve"> </w:t>
      </w:r>
      <w:r w:rsidR="00B83940">
        <w:t>сборники</w:t>
      </w:r>
      <w:r>
        <w:t xml:space="preserve"> </w:t>
      </w:r>
      <w:r w:rsidR="00B83940">
        <w:t>ГЭСНм</w:t>
      </w:r>
      <w:r>
        <w:t xml:space="preserve"> </w:t>
      </w:r>
      <w:r w:rsidR="00B83940">
        <w:t>81-03-</w:t>
      </w:r>
      <w:r w:rsidR="00B83940" w:rsidRPr="00BD3335">
        <w:rPr>
          <w:b/>
          <w:bCs/>
          <w:color w:val="000099"/>
        </w:rPr>
        <w:t>06</w:t>
      </w:r>
      <w:r w:rsidR="00B83940">
        <w:t>-...«Теплосиловое оборудование», ГЭСНм 81-03-</w:t>
      </w:r>
      <w:r w:rsidR="00B83940" w:rsidRPr="00BD3335">
        <w:rPr>
          <w:b/>
          <w:bCs/>
          <w:color w:val="000099"/>
        </w:rPr>
        <w:t>12</w:t>
      </w:r>
      <w:r w:rsidR="00B83940">
        <w:t>-...«Технологические трубопроводы» и ГЭСНм 81-03-</w:t>
      </w:r>
      <w:r w:rsidR="00B83940" w:rsidRPr="00BD3335">
        <w:rPr>
          <w:b/>
          <w:bCs/>
          <w:color w:val="000099"/>
        </w:rPr>
        <w:t>13</w:t>
      </w:r>
      <w:r w:rsidR="00B83940">
        <w:t xml:space="preserve">... «Оборудование атомных электрических станций» </w:t>
      </w:r>
      <w:r w:rsidR="00B83940" w:rsidRPr="00BD3335">
        <w:rPr>
          <w:color w:val="000099"/>
        </w:rPr>
        <w:t>учтены затраты на контроль монтажных сварных соединений</w:t>
      </w:r>
      <w:r w:rsidR="00B83940">
        <w:t xml:space="preserve">, при этом </w:t>
      </w:r>
      <w:r w:rsidR="00B83940" w:rsidRPr="00BD3335">
        <w:rPr>
          <w:color w:val="000099"/>
        </w:rPr>
        <w:t>соответствующие указания приведены технических частях и приложениях</w:t>
      </w:r>
      <w:r w:rsidR="00B83940">
        <w:t xml:space="preserve"> соответствующих сборников ГЭСНм. </w:t>
      </w:r>
    </w:p>
    <w:p w:rsidR="007D55C9" w:rsidRDefault="00B83940" w:rsidP="006D5DD1">
      <w:pPr>
        <w:spacing w:after="120"/>
        <w:ind w:left="-15" w:firstLine="852"/>
      </w:pPr>
      <w:r>
        <w:t xml:space="preserve">Сметными нормами на работы по монтажу оборудования, в процессе которого </w:t>
      </w:r>
      <w:r w:rsidRPr="006D5DD1">
        <w:rPr>
          <w:color w:val="000099"/>
        </w:rPr>
        <w:t xml:space="preserve">выполняются сварочные </w:t>
      </w:r>
      <w:r w:rsidRPr="00BD3335">
        <w:rPr>
          <w:color w:val="000099"/>
        </w:rPr>
        <w:t>работы учтены затраты на визуальный и измерительный контроль монтажных сварных соединений</w:t>
      </w:r>
      <w:r>
        <w:t xml:space="preserve">. </w:t>
      </w:r>
    </w:p>
    <w:p w:rsidR="007D55C9" w:rsidRDefault="00B83940">
      <w:pPr>
        <w:ind w:left="-15" w:firstLine="708"/>
      </w:pPr>
      <w:r>
        <w:t>5.12.3.</w:t>
      </w:r>
      <w:r>
        <w:rPr>
          <w:rFonts w:ascii="Arial" w:eastAsia="Arial" w:hAnsi="Arial" w:cs="Arial"/>
        </w:rPr>
        <w:t xml:space="preserve"> </w:t>
      </w:r>
      <w:r w:rsidRPr="006D5DD1">
        <w:rPr>
          <w:color w:val="000099"/>
        </w:rPr>
        <w:t>Затраты на контроль монтажных сварных соединений</w:t>
      </w:r>
      <w:r>
        <w:t xml:space="preserve"> определяются по сметным нормам сборника ГЭСНм 81-03-</w:t>
      </w:r>
      <w:r w:rsidRPr="006D5DD1">
        <w:rPr>
          <w:b/>
          <w:bCs/>
          <w:color w:val="000099"/>
        </w:rPr>
        <w:t>39</w:t>
      </w:r>
      <w:r>
        <w:t>-</w:t>
      </w:r>
      <w:proofErr w:type="gramStart"/>
      <w:r>
        <w:t>...«</w:t>
      </w:r>
      <w:proofErr w:type="gramEnd"/>
      <w:r>
        <w:t xml:space="preserve">Контроль монтажных сварных соединений». </w:t>
      </w:r>
    </w:p>
    <w:p w:rsidR="007D55C9" w:rsidRDefault="00B83940" w:rsidP="006D5DD1">
      <w:pPr>
        <w:spacing w:after="120"/>
        <w:ind w:left="-15" w:firstLine="708"/>
      </w:pPr>
      <w:r>
        <w:t>5.12.4.</w:t>
      </w:r>
      <w:r>
        <w:rPr>
          <w:rFonts w:ascii="Arial" w:eastAsia="Arial" w:hAnsi="Arial" w:cs="Arial"/>
        </w:rPr>
        <w:t xml:space="preserve"> </w:t>
      </w:r>
      <w:r w:rsidRPr="006D5DD1">
        <w:rPr>
          <w:color w:val="000099"/>
        </w:rPr>
        <w:t>Методы и объемы работ по контролю монтажных сварных соединений</w:t>
      </w:r>
      <w:r>
        <w:t xml:space="preserve"> принимаются в соответствии с проектной документацией на основании действующих правил, руководящих технических материалов и инструкций по их проведению. </w:t>
      </w:r>
    </w:p>
    <w:p w:rsidR="007D55C9" w:rsidRDefault="00B83940" w:rsidP="006D5DD1">
      <w:pPr>
        <w:spacing w:after="120"/>
        <w:ind w:left="-15" w:firstLine="708"/>
      </w:pPr>
      <w:r>
        <w:t>5.12.5.</w:t>
      </w:r>
      <w:r>
        <w:rPr>
          <w:rFonts w:ascii="Arial" w:eastAsia="Arial" w:hAnsi="Arial" w:cs="Arial"/>
        </w:rPr>
        <w:t xml:space="preserve"> </w:t>
      </w:r>
      <w:r w:rsidRPr="006D5DD1">
        <w:rPr>
          <w:color w:val="000099"/>
        </w:rPr>
        <w:t>Затраты на контроль монтажных сварных соединений разрушающими</w:t>
      </w:r>
      <w:r>
        <w:t xml:space="preserve"> (лабораторными) методами и изготовление образцов для проведения испытаний </w:t>
      </w:r>
      <w:r w:rsidRPr="006D5DD1">
        <w:rPr>
          <w:color w:val="000099"/>
        </w:rPr>
        <w:t>сметами не учитываются, предусматриваются в составе накладных расходов</w:t>
      </w:r>
      <w:r>
        <w:t xml:space="preserve"> подрядных организаций.</w:t>
      </w:r>
      <w:r w:rsidR="00DD10E3">
        <w:t xml:space="preserve"> </w:t>
      </w:r>
    </w:p>
    <w:p w:rsidR="007D55C9" w:rsidRDefault="00B83940" w:rsidP="006D5DD1">
      <w:pPr>
        <w:spacing w:line="267" w:lineRule="auto"/>
        <w:ind w:left="-15" w:right="-2" w:firstLine="710"/>
      </w:pPr>
      <w:r>
        <w:rPr>
          <w:noProof/>
        </w:rPr>
        <w:drawing>
          <wp:inline distT="0" distB="0" distL="0" distR="0">
            <wp:extent cx="342900" cy="131064"/>
            <wp:effectExtent l="0" t="0" r="0" b="0"/>
            <wp:docPr id="2692" name="Picture 2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2" name="Picture 269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>Сметные нормы на монтаж оборудования составлены в зависимости от наименования</w:t>
      </w:r>
      <w:r w:rsidR="00DD10E3">
        <w:t xml:space="preserve"> </w:t>
      </w:r>
      <w:r>
        <w:t>и</w:t>
      </w:r>
      <w:r w:rsidR="00DD10E3">
        <w:t xml:space="preserve"> </w:t>
      </w:r>
      <w:r>
        <w:t>технических</w:t>
      </w:r>
      <w:r w:rsidR="00DD10E3">
        <w:t xml:space="preserve"> </w:t>
      </w:r>
      <w:r>
        <w:t>характеристик</w:t>
      </w:r>
      <w:r w:rsidR="00DD10E3">
        <w:t xml:space="preserve"> </w:t>
      </w:r>
      <w:r>
        <w:t>оборудования:</w:t>
      </w:r>
      <w:r w:rsidR="00DD10E3">
        <w:t xml:space="preserve"> </w:t>
      </w:r>
      <w:r>
        <w:t>классификации оборудования по его видам, функциональному назначению, условиям изготовления и поставки.</w:t>
      </w:r>
      <w:r w:rsidR="00DD10E3">
        <w:t xml:space="preserve"> </w:t>
      </w:r>
    </w:p>
    <w:p w:rsidR="007D55C9" w:rsidRDefault="00B83940">
      <w:pPr>
        <w:spacing w:after="507"/>
        <w:ind w:left="-15" w:firstLine="852"/>
      </w:pPr>
      <w:r w:rsidRPr="006D5DD1">
        <w:rPr>
          <w:color w:val="000099"/>
        </w:rPr>
        <w:t>Оборудование</w:t>
      </w:r>
      <w:r>
        <w:t xml:space="preserve">, наименование, масса и иные характеристики которого должны быть учтены при определении сметной стоимости работ по монтажу </w:t>
      </w:r>
      <w:r w:rsidRPr="006D5DD1">
        <w:rPr>
          <w:color w:val="000099"/>
        </w:rPr>
        <w:t>учитывается дополнительно непосредственно в сметных</w:t>
      </w:r>
      <w:r>
        <w:t xml:space="preserve">. </w:t>
      </w:r>
    </w:p>
    <w:p w:rsidR="007D55C9" w:rsidRPr="00DD10E3" w:rsidRDefault="00B83940" w:rsidP="00FD31FE">
      <w:pPr>
        <w:pStyle w:val="1"/>
      </w:pPr>
      <w:r>
        <w:t>6.</w:t>
      </w:r>
      <w:r w:rsidRPr="00DD10E3">
        <w:t xml:space="preserve"> </w:t>
      </w:r>
      <w:r>
        <w:t>ОСОБЕННОСТИ ПРИМЕНЕНИЯ СМЕТНЫХ НОРМ</w:t>
      </w:r>
      <w:r w:rsidR="00DD10E3">
        <w:t xml:space="preserve"> </w:t>
      </w:r>
      <w:r>
        <w:t xml:space="preserve">НА РЕМОНТНО-СТРОИТЕЛЬНЫЕ РАБОТЫ </w:t>
      </w:r>
    </w:p>
    <w:p w:rsidR="007D55C9" w:rsidRDefault="00B83940" w:rsidP="003A4AEA">
      <w:pPr>
        <w:ind w:left="-15" w:firstLine="708"/>
      </w:pPr>
      <w:r>
        <w:rPr>
          <w:noProof/>
        </w:rPr>
        <w:drawing>
          <wp:inline distT="0" distB="0" distL="0" distR="0">
            <wp:extent cx="254508" cy="131064"/>
            <wp:effectExtent l="0" t="0" r="0" b="0"/>
            <wp:docPr id="2726" name="Picture 2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6" name="Picture 2726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54508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Сметные нормы на ремонтно-строительные работы </w:t>
      </w:r>
      <w:r w:rsidRPr="006D5DD1">
        <w:rPr>
          <w:color w:val="000099"/>
        </w:rPr>
        <w:t>учитывают оптимальные технологические и организационные схемы производства</w:t>
      </w:r>
      <w:r>
        <w:t xml:space="preserve"> ремонтно-строительных работ, оптимальный набор (перечень) строительных машин, механизмов и материальных ресурсов при производстве работ по капитальному ремонту объектов капитального строительства. </w:t>
      </w:r>
    </w:p>
    <w:p w:rsidR="007D55C9" w:rsidRDefault="00B83940">
      <w:pPr>
        <w:ind w:left="-15" w:firstLine="715"/>
      </w:pPr>
      <w:r>
        <w:rPr>
          <w:noProof/>
        </w:rPr>
        <w:drawing>
          <wp:inline distT="0" distB="0" distL="0" distR="0">
            <wp:extent cx="254508" cy="131064"/>
            <wp:effectExtent l="0" t="0" r="0" b="0"/>
            <wp:docPr id="2744" name="Picture 2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4" name="Picture 2744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54508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Техническими частями и приложениями сборников ГЭСНр предусмотрены сведения о порядке применения сметных норм на ремонтно-строительные работы, обусловленные особенностями производства работ, которые использовались при разработке сметных норм. </w:t>
      </w:r>
    </w:p>
    <w:p w:rsidR="007D55C9" w:rsidRDefault="00B83940">
      <w:pPr>
        <w:ind w:left="-15" w:firstLine="715"/>
      </w:pPr>
      <w:r>
        <w:rPr>
          <w:noProof/>
        </w:rPr>
        <w:drawing>
          <wp:inline distT="0" distB="0" distL="0" distR="0">
            <wp:extent cx="254508" cy="131064"/>
            <wp:effectExtent l="0" t="0" r="0" b="0"/>
            <wp:docPr id="2766" name="Picture 2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6" name="Picture 2766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254508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Особенности применения сметных норм на ремонтно-строительные работы, связанные с демонтажом (разборкой) строительных конструкций, рассмотрены в </w:t>
      </w:r>
      <w:hyperlink w:anchor="_8._ОСОБЕННОСТИ_ПРИМЕНЕНИЯ" w:history="1">
        <w:r w:rsidRPr="00FD31FE">
          <w:rPr>
            <w:rStyle w:val="a4"/>
          </w:rPr>
          <w:t>разделе 8</w:t>
        </w:r>
      </w:hyperlink>
      <w:r>
        <w:t xml:space="preserve"> Методических рекомендаций. </w:t>
      </w:r>
    </w:p>
    <w:p w:rsidR="003A4AEA" w:rsidRDefault="004A6B69" w:rsidP="003A4AEA">
      <w:pPr>
        <w:ind w:left="-15" w:firstLine="708"/>
      </w:pPr>
      <w:r>
        <w:pict>
          <v:shape id="Picture 2780" o:spid="_x0000_i1035" type="#_x0000_t75" style="width:20.1pt;height:10.9pt;visibility:visible;mso-wrap-style:square">
            <v:imagedata r:id="rId64" o:title=""/>
          </v:shape>
        </w:pict>
      </w:r>
      <w:r w:rsidR="00B83940">
        <w:rPr>
          <w:rFonts w:ascii="Arial" w:eastAsia="Arial" w:hAnsi="Arial" w:cs="Arial"/>
        </w:rPr>
        <w:t xml:space="preserve"> </w:t>
      </w:r>
      <w:r w:rsidR="00B83940">
        <w:t xml:space="preserve">В сметных нормах на ремонтно-строительные работы </w:t>
      </w:r>
      <w:r w:rsidR="00B83940" w:rsidRPr="00FD31FE">
        <w:rPr>
          <w:color w:val="000099"/>
        </w:rPr>
        <w:t xml:space="preserve">учтены </w:t>
      </w:r>
      <w:r w:rsidR="00B83940">
        <w:t xml:space="preserve">затраты: </w:t>
      </w:r>
    </w:p>
    <w:p w:rsidR="003A4AEA" w:rsidRDefault="00B83940" w:rsidP="00FD31FE">
      <w:pPr>
        <w:pStyle w:val="a3"/>
        <w:numPr>
          <w:ilvl w:val="0"/>
          <w:numId w:val="23"/>
        </w:numPr>
        <w:ind w:left="1094" w:hanging="357"/>
        <w:contextualSpacing w:val="0"/>
      </w:pPr>
      <w:r w:rsidRPr="00FD31FE">
        <w:rPr>
          <w:color w:val="000099"/>
        </w:rPr>
        <w:t>по вертикальному и горизонтальному перемещению</w:t>
      </w:r>
      <w:r>
        <w:t xml:space="preserve"> материалов от приобъектного склада к месту производства работ; </w:t>
      </w:r>
    </w:p>
    <w:p w:rsidR="00F50885" w:rsidRDefault="00B83940" w:rsidP="00FD31FE">
      <w:pPr>
        <w:pStyle w:val="a3"/>
        <w:numPr>
          <w:ilvl w:val="0"/>
          <w:numId w:val="23"/>
        </w:numPr>
        <w:ind w:left="1094" w:hanging="357"/>
        <w:contextualSpacing w:val="0"/>
      </w:pPr>
      <w:r w:rsidRPr="00F50885">
        <w:rPr>
          <w:color w:val="000099"/>
        </w:rPr>
        <w:t>на горизонтальное перемещение мусора</w:t>
      </w:r>
      <w:r>
        <w:t xml:space="preserve"> и материалов от разборки конструкций </w:t>
      </w:r>
      <w:r w:rsidRPr="00F50885">
        <w:rPr>
          <w:color w:val="000099"/>
        </w:rPr>
        <w:t>в зданиях</w:t>
      </w:r>
      <w:r>
        <w:t xml:space="preserve"> и сооружениях на </w:t>
      </w:r>
      <w:r w:rsidRPr="00F50885">
        <w:rPr>
          <w:color w:val="000099"/>
        </w:rPr>
        <w:t>расстояние до 80 м</w:t>
      </w:r>
      <w:r>
        <w:t xml:space="preserve">; </w:t>
      </w:r>
    </w:p>
    <w:p w:rsidR="007D55C9" w:rsidRDefault="00B83940" w:rsidP="00FD31FE">
      <w:pPr>
        <w:pStyle w:val="a3"/>
        <w:numPr>
          <w:ilvl w:val="0"/>
          <w:numId w:val="23"/>
        </w:numPr>
        <w:ind w:left="1094" w:hanging="357"/>
        <w:contextualSpacing w:val="0"/>
      </w:pPr>
      <w:r w:rsidRPr="00F50885">
        <w:rPr>
          <w:color w:val="000099"/>
        </w:rPr>
        <w:t>на вертикальное перемещение мусора</w:t>
      </w:r>
      <w:r>
        <w:t xml:space="preserve"> и материалов от разборки при условии опускания </w:t>
      </w:r>
      <w:r w:rsidRPr="00F50885">
        <w:rPr>
          <w:color w:val="000099"/>
        </w:rPr>
        <w:t>через окно в лотках</w:t>
      </w:r>
      <w:r>
        <w:t xml:space="preserve">; </w:t>
      </w:r>
    </w:p>
    <w:p w:rsidR="007D55C9" w:rsidRDefault="00B83940" w:rsidP="00FD31FE">
      <w:pPr>
        <w:pStyle w:val="a3"/>
        <w:numPr>
          <w:ilvl w:val="0"/>
          <w:numId w:val="23"/>
        </w:numPr>
        <w:spacing w:after="120"/>
        <w:ind w:left="1094" w:hanging="357"/>
        <w:contextualSpacing w:val="0"/>
      </w:pPr>
      <w:r w:rsidRPr="00F50885">
        <w:rPr>
          <w:color w:val="000099"/>
        </w:rPr>
        <w:t>на горизонтальное перемещение мусора</w:t>
      </w:r>
      <w:r>
        <w:t xml:space="preserve"> и материалов от разборки конструкций </w:t>
      </w:r>
      <w:r w:rsidRPr="00F50885">
        <w:rPr>
          <w:color w:val="000099"/>
        </w:rPr>
        <w:t>до места их складирования</w:t>
      </w:r>
      <w:r>
        <w:t xml:space="preserve"> в пределах строительной площадки на расстояние </w:t>
      </w:r>
      <w:r w:rsidRPr="00F50885">
        <w:rPr>
          <w:color w:val="000099"/>
        </w:rPr>
        <w:t>до 50 м</w:t>
      </w:r>
      <w:r>
        <w:t xml:space="preserve"> от объекта капитального строительства. </w:t>
      </w:r>
    </w:p>
    <w:p w:rsidR="007D55C9" w:rsidRDefault="00B83940" w:rsidP="003A4AEA">
      <w:pPr>
        <w:ind w:left="-15" w:firstLine="708"/>
      </w:pPr>
      <w:r>
        <w:rPr>
          <w:noProof/>
        </w:rPr>
        <w:drawing>
          <wp:inline distT="0" distB="0" distL="0" distR="0">
            <wp:extent cx="254508" cy="131064"/>
            <wp:effectExtent l="0" t="0" r="0" b="0"/>
            <wp:docPr id="2808" name="Picture 2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8" name="Picture 2808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54508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В сметных нормах на ремонтно-строительные работы </w:t>
      </w:r>
      <w:r w:rsidRPr="00FD31FE">
        <w:rPr>
          <w:color w:val="000099"/>
        </w:rPr>
        <w:t>вертикальный транспорт материалов</w:t>
      </w:r>
      <w:r>
        <w:t xml:space="preserve">, изделий и конструкций, а также мусора, полученного при разборке и ремонте конструкций, </w:t>
      </w:r>
      <w:r w:rsidRPr="00FD31FE">
        <w:rPr>
          <w:color w:val="000099"/>
        </w:rPr>
        <w:t>учтен для объектов капитального строительства высотой до 15 м</w:t>
      </w:r>
      <w:r>
        <w:t xml:space="preserve">. </w:t>
      </w:r>
    </w:p>
    <w:p w:rsidR="007D55C9" w:rsidRDefault="00B83940" w:rsidP="00F50885">
      <w:pPr>
        <w:spacing w:after="120"/>
        <w:ind w:left="-15" w:firstLine="708"/>
      </w:pPr>
      <w:r w:rsidRPr="00F50885">
        <w:rPr>
          <w:color w:val="000099"/>
        </w:rPr>
        <w:t>При большей высоте ремонтируемых объектов</w:t>
      </w:r>
      <w:r>
        <w:t xml:space="preserve"> капитального строительства </w:t>
      </w:r>
      <w:r w:rsidRPr="00F50885">
        <w:rPr>
          <w:color w:val="000099"/>
        </w:rPr>
        <w:t>следует учитывать дополнительные затраты на вертикальный транспорт</w:t>
      </w:r>
      <w:r>
        <w:t xml:space="preserve"> при определении сметной стоимости в сметных расчетах (сметах). </w:t>
      </w:r>
    </w:p>
    <w:p w:rsidR="007D55C9" w:rsidRDefault="00B83940" w:rsidP="00F50885">
      <w:pPr>
        <w:spacing w:after="120"/>
        <w:ind w:left="-15" w:firstLine="708"/>
      </w:pPr>
      <w:r>
        <w:rPr>
          <w:noProof/>
        </w:rPr>
        <w:drawing>
          <wp:inline distT="0" distB="0" distL="0" distR="0">
            <wp:extent cx="254508" cy="131064"/>
            <wp:effectExtent l="0" t="0" r="0" b="0"/>
            <wp:docPr id="2825" name="Picture 2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5" name="Picture 2825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54508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При подготовке локальных сметных расчетов (смет) на </w:t>
      </w:r>
      <w:r w:rsidR="00DD10E3">
        <w:t>ремонтно-строительн</w:t>
      </w:r>
      <w:r>
        <w:t xml:space="preserve">ые работы </w:t>
      </w:r>
      <w:r w:rsidRPr="00F50885">
        <w:rPr>
          <w:color w:val="000099"/>
        </w:rPr>
        <w:t>дополнительно должны учитываться затраты по затариванию мусора в мешки и спуску мусора с отноской вручную на носилках или в мешках</w:t>
      </w:r>
      <w:r>
        <w:t xml:space="preserve"> в соответствии с положениями методических документов.</w:t>
      </w:r>
      <w:r w:rsidR="00DD10E3">
        <w:t xml:space="preserve"> </w:t>
      </w:r>
    </w:p>
    <w:p w:rsidR="007D55C9" w:rsidRDefault="00B83940" w:rsidP="00F50885">
      <w:pPr>
        <w:spacing w:after="120"/>
        <w:ind w:left="-15" w:firstLine="708"/>
      </w:pPr>
      <w:r>
        <w:rPr>
          <w:noProof/>
        </w:rPr>
        <w:drawing>
          <wp:inline distT="0" distB="0" distL="0" distR="0">
            <wp:extent cx="254508" cy="131064"/>
            <wp:effectExtent l="0" t="0" r="0" b="0"/>
            <wp:docPr id="2844" name="Picture 2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4" name="Picture 2844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54508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>При применении сметных норм, включенных в сборники ГЭСНр, для определения сметной стоимости работ по реконструкции и капитальному ремонту объектов</w:t>
      </w:r>
      <w:r w:rsidR="00DD10E3">
        <w:t xml:space="preserve"> </w:t>
      </w:r>
      <w:r>
        <w:t>капитального</w:t>
      </w:r>
      <w:r w:rsidR="00DD10E3">
        <w:t xml:space="preserve"> </w:t>
      </w:r>
      <w:r>
        <w:t>строительства</w:t>
      </w:r>
      <w:r w:rsidR="00DD10E3">
        <w:t xml:space="preserve"> </w:t>
      </w:r>
      <w:r w:rsidRPr="00F50885">
        <w:rPr>
          <w:color w:val="000099"/>
        </w:rPr>
        <w:t>следует</w:t>
      </w:r>
      <w:r w:rsidR="00DD10E3" w:rsidRPr="00F50885">
        <w:rPr>
          <w:color w:val="000099"/>
        </w:rPr>
        <w:t xml:space="preserve"> </w:t>
      </w:r>
      <w:r w:rsidRPr="00F50885">
        <w:rPr>
          <w:color w:val="000099"/>
        </w:rPr>
        <w:t>руководствоваться</w:t>
      </w:r>
      <w:r w:rsidR="00DD10E3" w:rsidRPr="00F50885">
        <w:rPr>
          <w:color w:val="000099"/>
        </w:rPr>
        <w:t xml:space="preserve"> </w:t>
      </w:r>
      <w:r w:rsidRPr="00F50885">
        <w:rPr>
          <w:color w:val="000099"/>
        </w:rPr>
        <w:t>принципом максимального совпадения технологии производства работ, принятой в проектной документации, и состава работ, приведенного в сметных нормах</w:t>
      </w:r>
      <w:r>
        <w:t xml:space="preserve">. </w:t>
      </w:r>
    </w:p>
    <w:p w:rsidR="007D55C9" w:rsidRDefault="00B83940">
      <w:pPr>
        <w:ind w:left="-15" w:firstLine="708"/>
      </w:pPr>
      <w:r>
        <w:t>6.7.1.</w:t>
      </w:r>
      <w:r>
        <w:rPr>
          <w:rFonts w:ascii="Arial" w:eastAsia="Arial" w:hAnsi="Arial" w:cs="Arial"/>
        </w:rPr>
        <w:t xml:space="preserve"> </w:t>
      </w:r>
      <w:r w:rsidRPr="00F50885">
        <w:rPr>
          <w:color w:val="000099"/>
        </w:rPr>
        <w:t>При отсутствии необходимых сметных норм</w:t>
      </w:r>
      <w:r>
        <w:t xml:space="preserve">, включенных в сборники ГЭСНр, сметные затраты на ремонтно-строительные работы и работы по реконструкции объектов капитального строительства могут быть определены: </w:t>
      </w:r>
    </w:p>
    <w:p w:rsidR="003A4AEA" w:rsidRDefault="00B83940" w:rsidP="00F50885">
      <w:pPr>
        <w:pStyle w:val="a3"/>
        <w:numPr>
          <w:ilvl w:val="0"/>
          <w:numId w:val="24"/>
        </w:numPr>
        <w:ind w:left="1094" w:hanging="357"/>
        <w:contextualSpacing w:val="0"/>
      </w:pPr>
      <w:r>
        <w:t>по сметным нормам сборника ГЭСН 81-02-46</w:t>
      </w:r>
      <w:proofErr w:type="gramStart"/>
      <w:r>
        <w:t>...«</w:t>
      </w:r>
      <w:proofErr w:type="gramEnd"/>
      <w:r>
        <w:t xml:space="preserve">Работы при реконструкции зданий и сооружений»; </w:t>
      </w:r>
    </w:p>
    <w:p w:rsidR="007D55C9" w:rsidRDefault="00B83940" w:rsidP="00F50885">
      <w:pPr>
        <w:pStyle w:val="a3"/>
        <w:numPr>
          <w:ilvl w:val="0"/>
          <w:numId w:val="24"/>
        </w:numPr>
        <w:ind w:left="1094" w:hanging="357"/>
        <w:contextualSpacing w:val="0"/>
      </w:pPr>
      <w:r>
        <w:t xml:space="preserve">по сметным нормам, включенным в сборники ГЭСН (аналогичные технологическим процессам в новом строительстве, в том числе по возведению новых конструктивных элементов), с применением следующих коэффициентов: </w:t>
      </w:r>
    </w:p>
    <w:p w:rsidR="007D55C9" w:rsidRDefault="00B83940" w:rsidP="00041140">
      <w:pPr>
        <w:pStyle w:val="a3"/>
        <w:numPr>
          <w:ilvl w:val="1"/>
          <w:numId w:val="31"/>
        </w:numPr>
        <w:ind w:left="1777"/>
        <w:contextualSpacing w:val="0"/>
      </w:pPr>
      <w:r w:rsidRPr="00F341D0">
        <w:rPr>
          <w:b/>
          <w:bCs/>
          <w:color w:val="000099"/>
        </w:rPr>
        <w:t>1,15</w:t>
      </w:r>
      <w:r>
        <w:t xml:space="preserve"> – к затратам труда рабочих; </w:t>
      </w:r>
    </w:p>
    <w:p w:rsidR="007D55C9" w:rsidRDefault="00B83940" w:rsidP="00041140">
      <w:pPr>
        <w:pStyle w:val="a3"/>
        <w:numPr>
          <w:ilvl w:val="1"/>
          <w:numId w:val="31"/>
        </w:numPr>
        <w:spacing w:after="120"/>
        <w:ind w:left="1777"/>
        <w:contextualSpacing w:val="0"/>
      </w:pPr>
      <w:r w:rsidRPr="00F341D0">
        <w:rPr>
          <w:b/>
          <w:bCs/>
          <w:color w:val="000099"/>
        </w:rPr>
        <w:t>1,25</w:t>
      </w:r>
      <w:r>
        <w:t xml:space="preserve"> – к нормам времени на эксплуатацию строительных машин и механизмов, затратам труда машинистов. </w:t>
      </w:r>
    </w:p>
    <w:p w:rsidR="007D55C9" w:rsidRDefault="00B83940">
      <w:pPr>
        <w:ind w:left="-15" w:firstLine="708"/>
      </w:pPr>
      <w:r>
        <w:t>6.7.2.</w:t>
      </w:r>
      <w:r>
        <w:rPr>
          <w:rFonts w:ascii="Arial" w:eastAsia="Arial" w:hAnsi="Arial" w:cs="Arial"/>
        </w:rPr>
        <w:t xml:space="preserve"> </w:t>
      </w:r>
      <w:r>
        <w:t>Указанные в пункт</w:t>
      </w:r>
      <w:r w:rsidR="00B61FA9">
        <w:t>е</w:t>
      </w:r>
      <w:r>
        <w:t xml:space="preserve"> 6.7.1. Методических рекомендаций коэффициенты </w:t>
      </w:r>
      <w:r w:rsidRPr="00B61FA9">
        <w:rPr>
          <w:color w:val="000099"/>
        </w:rPr>
        <w:t>не распространяются</w:t>
      </w:r>
      <w:r>
        <w:t xml:space="preserve"> на сметные нормы: </w:t>
      </w:r>
    </w:p>
    <w:p w:rsidR="00B61FA9" w:rsidRDefault="00B83940" w:rsidP="00B61FA9">
      <w:pPr>
        <w:pStyle w:val="a3"/>
        <w:numPr>
          <w:ilvl w:val="0"/>
          <w:numId w:val="24"/>
        </w:numPr>
        <w:ind w:left="1094" w:hanging="357"/>
        <w:contextualSpacing w:val="0"/>
      </w:pPr>
      <w:r>
        <w:t>ГЭСН 81-02-</w:t>
      </w:r>
      <w:r w:rsidRPr="00B61FA9">
        <w:rPr>
          <w:b/>
          <w:bCs/>
          <w:color w:val="000099"/>
        </w:rPr>
        <w:t>46</w:t>
      </w:r>
      <w:r>
        <w:t>-</w:t>
      </w:r>
      <w:proofErr w:type="gramStart"/>
      <w:r>
        <w:t>...«</w:t>
      </w:r>
      <w:proofErr w:type="gramEnd"/>
      <w:r>
        <w:t xml:space="preserve">Работы при реконструкции зданий и сооружений»; </w:t>
      </w:r>
    </w:p>
    <w:p w:rsidR="007D55C9" w:rsidRDefault="00B83940" w:rsidP="00B61FA9">
      <w:pPr>
        <w:pStyle w:val="a3"/>
        <w:numPr>
          <w:ilvl w:val="0"/>
          <w:numId w:val="24"/>
        </w:numPr>
        <w:ind w:left="1094" w:hanging="357"/>
        <w:contextualSpacing w:val="0"/>
      </w:pPr>
      <w:r>
        <w:t xml:space="preserve">сборников </w:t>
      </w:r>
      <w:r w:rsidRPr="00B61FA9">
        <w:rPr>
          <w:color w:val="000099"/>
        </w:rPr>
        <w:t>ГЭСНм, ГЭСНр, ГЭСНп</w:t>
      </w:r>
      <w:r>
        <w:t xml:space="preserve">; </w:t>
      </w:r>
    </w:p>
    <w:p w:rsidR="003A4AEA" w:rsidRDefault="00B83940" w:rsidP="00B61FA9">
      <w:pPr>
        <w:pStyle w:val="a3"/>
        <w:numPr>
          <w:ilvl w:val="0"/>
          <w:numId w:val="24"/>
        </w:numPr>
        <w:ind w:left="1094" w:hanging="357"/>
        <w:contextualSpacing w:val="0"/>
      </w:pPr>
      <w:r>
        <w:t xml:space="preserve">на строительные и специальные строительные </w:t>
      </w:r>
      <w:r w:rsidRPr="00B61FA9">
        <w:rPr>
          <w:color w:val="000099"/>
        </w:rPr>
        <w:t>работы по разборке (демонтажу)</w:t>
      </w:r>
      <w:r>
        <w:t xml:space="preserve"> строительных конструкций, систем и сетей инженерно-технического обеспечения, включенные в сборники ГЭСН («</w:t>
      </w:r>
      <w:r w:rsidRPr="00B61FA9">
        <w:rPr>
          <w:color w:val="000099"/>
        </w:rPr>
        <w:t>прямые сметные нормы</w:t>
      </w:r>
      <w:r>
        <w:t xml:space="preserve">»); </w:t>
      </w:r>
    </w:p>
    <w:p w:rsidR="007D55C9" w:rsidRDefault="00B83940" w:rsidP="00F341D0">
      <w:pPr>
        <w:pStyle w:val="a3"/>
        <w:numPr>
          <w:ilvl w:val="0"/>
          <w:numId w:val="24"/>
        </w:numPr>
        <w:spacing w:after="120"/>
        <w:ind w:left="1094" w:hanging="357"/>
        <w:contextualSpacing w:val="0"/>
      </w:pPr>
      <w:r>
        <w:t xml:space="preserve">на строительные и специальные строительные работы, используемые при определении сметных затрат по разборке (демонтажу) строительных конструкций, систем и сетей инженерно-технического обеспечения с </w:t>
      </w:r>
      <w:r w:rsidRPr="00B61FA9">
        <w:rPr>
          <w:color w:val="000099"/>
        </w:rPr>
        <w:t>применением понижающих коэффициентов</w:t>
      </w:r>
      <w:r>
        <w:t xml:space="preserve">, приведенных в </w:t>
      </w:r>
      <w:hyperlink w:anchor="_8._ОСОБЕННОСТИ_ПРИМЕНЕНИЯ" w:history="1">
        <w:r w:rsidRPr="00B61FA9">
          <w:rPr>
            <w:rStyle w:val="a4"/>
          </w:rPr>
          <w:t>разделе 8</w:t>
        </w:r>
      </w:hyperlink>
      <w:r>
        <w:t xml:space="preserve"> Методических рекомендаций. </w:t>
      </w:r>
    </w:p>
    <w:p w:rsidR="007D55C9" w:rsidRDefault="00B83940">
      <w:pPr>
        <w:ind w:left="-15" w:firstLine="708"/>
      </w:pPr>
      <w:r>
        <w:t>6.7.3.</w:t>
      </w:r>
      <w:r>
        <w:rPr>
          <w:rFonts w:ascii="Arial" w:eastAsia="Arial" w:hAnsi="Arial" w:cs="Arial"/>
        </w:rPr>
        <w:t xml:space="preserve"> </w:t>
      </w:r>
      <w:r>
        <w:t xml:space="preserve">Коэффициенты, предусмотренные пунктом 6.7.1. Методических рекомендаций, </w:t>
      </w:r>
      <w:r w:rsidRPr="00F341D0">
        <w:rPr>
          <w:color w:val="000099"/>
        </w:rPr>
        <w:t>учитывают</w:t>
      </w:r>
      <w:r>
        <w:t xml:space="preserve">: </w:t>
      </w:r>
    </w:p>
    <w:p w:rsidR="007D55C9" w:rsidRDefault="00B83940" w:rsidP="00F341D0">
      <w:pPr>
        <w:pStyle w:val="a3"/>
        <w:numPr>
          <w:ilvl w:val="0"/>
          <w:numId w:val="24"/>
        </w:numPr>
        <w:ind w:left="1094" w:hanging="357"/>
        <w:contextualSpacing w:val="0"/>
      </w:pPr>
      <w:r>
        <w:t xml:space="preserve">отсутствие возможности применения технологических схем производства работ, принятых в сметных нормах, включенных в сборники ГЭСН; </w:t>
      </w:r>
    </w:p>
    <w:p w:rsidR="007D55C9" w:rsidRDefault="00B83940" w:rsidP="00F341D0">
      <w:pPr>
        <w:pStyle w:val="a3"/>
        <w:numPr>
          <w:ilvl w:val="0"/>
          <w:numId w:val="24"/>
        </w:numPr>
        <w:spacing w:after="120"/>
        <w:ind w:left="1094" w:hanging="357"/>
        <w:contextualSpacing w:val="0"/>
      </w:pPr>
      <w:r>
        <w:t xml:space="preserve">потери подрядных организаций, связанные с малообъемностью работ; снижение уровня годового режима работы строительных машин. </w:t>
      </w:r>
    </w:p>
    <w:p w:rsidR="007D55C9" w:rsidRDefault="00B83940">
      <w:pPr>
        <w:ind w:left="-15" w:firstLine="708"/>
      </w:pPr>
      <w:r>
        <w:t>6.7.4.</w:t>
      </w:r>
      <w:r>
        <w:rPr>
          <w:rFonts w:ascii="Arial" w:eastAsia="Arial" w:hAnsi="Arial" w:cs="Arial"/>
        </w:rPr>
        <w:t xml:space="preserve"> </w:t>
      </w:r>
      <w:r>
        <w:t xml:space="preserve">Коэффициенты, предусмотренные пунктом 6.7.1. Методических рекомендаций, </w:t>
      </w:r>
      <w:r w:rsidRPr="00F341D0">
        <w:rPr>
          <w:color w:val="000099"/>
        </w:rPr>
        <w:t>применяются при определении сметной стоимости одновременно с коэффициентами, учитывающими усложняющие факторы</w:t>
      </w:r>
      <w:r>
        <w:t xml:space="preserve"> и условия производства работ (пунктами </w:t>
      </w:r>
      <w:r w:rsidR="00041140">
        <w:rPr>
          <w:color w:val="FF0000"/>
        </w:rPr>
        <w:t>3</w:t>
      </w:r>
      <w:r w:rsidRPr="00D264BD">
        <w:rPr>
          <w:color w:val="FF0000"/>
        </w:rPr>
        <w:t>.3.1.</w:t>
      </w:r>
      <w:r>
        <w:t xml:space="preserve"> и </w:t>
      </w:r>
      <w:r w:rsidR="00041140">
        <w:rPr>
          <w:color w:val="FF0000"/>
        </w:rPr>
        <w:t>3</w:t>
      </w:r>
      <w:r w:rsidRPr="00D264BD">
        <w:rPr>
          <w:color w:val="FF0000"/>
        </w:rPr>
        <w:t>.3.3</w:t>
      </w:r>
      <w:r>
        <w:t xml:space="preserve"> Методических рекомендаций). </w:t>
      </w:r>
    </w:p>
    <w:p w:rsidR="007D55C9" w:rsidRDefault="00B83940">
      <w:pPr>
        <w:spacing w:after="505"/>
        <w:ind w:left="-15" w:firstLine="715"/>
      </w:pPr>
      <w:r>
        <w:rPr>
          <w:noProof/>
        </w:rPr>
        <w:drawing>
          <wp:inline distT="0" distB="0" distL="0" distR="0">
            <wp:extent cx="254508" cy="131064"/>
            <wp:effectExtent l="0" t="0" r="0" b="0"/>
            <wp:docPr id="3012" name="Picture 30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2" name="Picture 3012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54508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Применение сметных норм, включенных в сборники ГЭСНр, </w:t>
      </w:r>
      <w:r w:rsidRPr="00106434">
        <w:rPr>
          <w:color w:val="000099"/>
        </w:rPr>
        <w:t>допускается при определении сметной стоимости на отдельные виды строительных работ</w:t>
      </w:r>
      <w:r>
        <w:t xml:space="preserve"> (неинвентарные леса, понижение отметок пола подвала и так далее), </w:t>
      </w:r>
      <w:r w:rsidRPr="00106434">
        <w:rPr>
          <w:color w:val="000099"/>
        </w:rPr>
        <w:t>производство которых аналогично предусмотренным сметными нормами на ремонтно-строительные работы</w:t>
      </w:r>
      <w:r>
        <w:t xml:space="preserve">, а также соответствует нормативным требованиям по их выполнению. </w:t>
      </w:r>
    </w:p>
    <w:p w:rsidR="007D55C9" w:rsidRPr="00DD10E3" w:rsidRDefault="00B83940" w:rsidP="00FD31FE">
      <w:pPr>
        <w:pStyle w:val="1"/>
      </w:pPr>
      <w:r>
        <w:t>7.</w:t>
      </w:r>
      <w:r w:rsidRPr="00DD10E3">
        <w:t xml:space="preserve"> </w:t>
      </w:r>
      <w:r>
        <w:t>ОСОБЕННОСТИ ПРИМЕНЕНИЯ СМЕТНЫХ НОРМ</w:t>
      </w:r>
      <w:r w:rsidR="00DD10E3">
        <w:t xml:space="preserve"> </w:t>
      </w:r>
      <w:r>
        <w:t xml:space="preserve">НА ПУСКОНАЛАДОЧНЫЕ РАБОТЫ </w:t>
      </w:r>
    </w:p>
    <w:p w:rsidR="007D55C9" w:rsidRDefault="00B83940" w:rsidP="003A4AEA">
      <w:pPr>
        <w:ind w:left="-15" w:firstLine="708"/>
      </w:pPr>
      <w:r>
        <w:rPr>
          <w:noProof/>
        </w:rPr>
        <w:drawing>
          <wp:inline distT="0" distB="0" distL="0" distR="0">
            <wp:extent cx="256032" cy="131064"/>
            <wp:effectExtent l="0" t="0" r="0" b="0"/>
            <wp:docPr id="3037" name="Picture 3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7" name="Picture 3037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В сметных нормах, включенных в сборники </w:t>
      </w:r>
      <w:r w:rsidRPr="00106434">
        <w:rPr>
          <w:color w:val="000099"/>
        </w:rPr>
        <w:t>ГЭСНп, учтены затраты труда пусконаладочного персонала, связанные с выполнением полного комплекса пусконаладочных работ</w:t>
      </w:r>
      <w:r>
        <w:t>, установленного с учетом требований соответствующей нормативной и технической документации.</w:t>
      </w:r>
      <w:r w:rsidR="00DD10E3">
        <w:t xml:space="preserve"> </w:t>
      </w:r>
    </w:p>
    <w:p w:rsidR="007D55C9" w:rsidRDefault="00B83940" w:rsidP="003A4AEA">
      <w:pPr>
        <w:ind w:left="-15" w:firstLine="708"/>
      </w:pPr>
      <w:r>
        <w:rPr>
          <w:noProof/>
        </w:rPr>
        <w:drawing>
          <wp:inline distT="0" distB="0" distL="0" distR="0">
            <wp:extent cx="256032" cy="131064"/>
            <wp:effectExtent l="0" t="0" r="0" b="0"/>
            <wp:docPr id="3048" name="Picture 3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8" name="Picture 3048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При применении ГЭСНп необходимо учитывать, что </w:t>
      </w:r>
      <w:r w:rsidRPr="00106434">
        <w:rPr>
          <w:color w:val="000099"/>
        </w:rPr>
        <w:t>сметные нормы не включают</w:t>
      </w:r>
      <w:r>
        <w:t xml:space="preserve"> следующие затраты на: </w:t>
      </w:r>
    </w:p>
    <w:p w:rsidR="003A4AEA" w:rsidRDefault="00B83940" w:rsidP="00106434">
      <w:pPr>
        <w:pStyle w:val="a3"/>
        <w:numPr>
          <w:ilvl w:val="0"/>
          <w:numId w:val="25"/>
        </w:numPr>
        <w:ind w:left="1094" w:hanging="357"/>
        <w:contextualSpacing w:val="0"/>
      </w:pPr>
      <w:r w:rsidRPr="00106434">
        <w:rPr>
          <w:color w:val="000099"/>
        </w:rPr>
        <w:t>устранение дефектов</w:t>
      </w:r>
      <w:r>
        <w:t xml:space="preserve"> оборудования и дефектов его монтажа, недоделок строительно-монтажных работ; </w:t>
      </w:r>
    </w:p>
    <w:p w:rsidR="003A4AEA" w:rsidRDefault="00B83940" w:rsidP="00106434">
      <w:pPr>
        <w:pStyle w:val="a3"/>
        <w:numPr>
          <w:ilvl w:val="0"/>
          <w:numId w:val="25"/>
        </w:numPr>
        <w:ind w:left="1094" w:hanging="357"/>
        <w:contextualSpacing w:val="0"/>
      </w:pPr>
      <w:r w:rsidRPr="00106434">
        <w:rPr>
          <w:color w:val="000099"/>
        </w:rPr>
        <w:t>корректировку и доработку прикладного программного обеспечения</w:t>
      </w:r>
      <w:r>
        <w:t xml:space="preserve">, и загрузку оборудования программным обеспечением; </w:t>
      </w:r>
    </w:p>
    <w:p w:rsidR="003A4AEA" w:rsidRDefault="00B83940" w:rsidP="00106434">
      <w:pPr>
        <w:pStyle w:val="a3"/>
        <w:numPr>
          <w:ilvl w:val="0"/>
          <w:numId w:val="25"/>
        </w:numPr>
        <w:ind w:left="1094" w:hanging="357"/>
        <w:contextualSpacing w:val="0"/>
      </w:pPr>
      <w:r w:rsidRPr="00106434">
        <w:rPr>
          <w:color w:val="000099"/>
        </w:rPr>
        <w:t>монтаж временных схем</w:t>
      </w:r>
      <w:r>
        <w:t xml:space="preserve"> и приспособлений, обеспечивающих проведение промывок, продувок и индивидуальных испытаний технологического оборудования и трубопроводов, а также восстановление проектных технологических схем после проведения промывок, продувок и индивидуальных испытаний оборудования; </w:t>
      </w:r>
    </w:p>
    <w:p w:rsidR="003A4AEA" w:rsidRDefault="00B83940" w:rsidP="00106434">
      <w:pPr>
        <w:pStyle w:val="a3"/>
        <w:numPr>
          <w:ilvl w:val="0"/>
          <w:numId w:val="25"/>
        </w:numPr>
        <w:ind w:left="1094" w:hanging="357"/>
        <w:contextualSpacing w:val="0"/>
      </w:pPr>
      <w:r w:rsidRPr="00106434">
        <w:rPr>
          <w:color w:val="000099"/>
        </w:rPr>
        <w:t xml:space="preserve">все виды очисток </w:t>
      </w:r>
      <w:r>
        <w:t>(промывки, продувки и другие) трубопроводов и аппаратов; индивидуальные</w:t>
      </w:r>
      <w:r w:rsidR="00DD10E3">
        <w:t xml:space="preserve"> </w:t>
      </w:r>
      <w:r>
        <w:t>испытания</w:t>
      </w:r>
      <w:r w:rsidR="00DD10E3">
        <w:t xml:space="preserve"> </w:t>
      </w:r>
      <w:r>
        <w:t>оборудования</w:t>
      </w:r>
      <w:r w:rsidR="00DD10E3">
        <w:t xml:space="preserve"> </w:t>
      </w:r>
      <w:r>
        <w:t>и</w:t>
      </w:r>
      <w:r w:rsidR="00DD10E3">
        <w:t xml:space="preserve"> </w:t>
      </w:r>
      <w:r>
        <w:t>трубопроводов</w:t>
      </w:r>
      <w:r w:rsidR="00DD10E3">
        <w:t xml:space="preserve"> </w:t>
      </w:r>
      <w:r>
        <w:t xml:space="preserve">(кроме индивидуальных испытаний электротехнических устройств); </w:t>
      </w:r>
    </w:p>
    <w:p w:rsidR="003A4AEA" w:rsidRDefault="00B83940" w:rsidP="00106434">
      <w:pPr>
        <w:pStyle w:val="a3"/>
        <w:numPr>
          <w:ilvl w:val="0"/>
          <w:numId w:val="25"/>
        </w:numPr>
        <w:ind w:left="1094" w:hanging="357"/>
        <w:contextualSpacing w:val="0"/>
      </w:pPr>
      <w:r w:rsidRPr="00106434">
        <w:rPr>
          <w:color w:val="000099"/>
        </w:rPr>
        <w:t>разработку</w:t>
      </w:r>
      <w:r w:rsidR="00DD10E3" w:rsidRPr="00106434">
        <w:rPr>
          <w:color w:val="000099"/>
        </w:rPr>
        <w:t xml:space="preserve"> </w:t>
      </w:r>
      <w:r w:rsidRPr="00106434">
        <w:rPr>
          <w:color w:val="000099"/>
        </w:rPr>
        <w:t>производственных</w:t>
      </w:r>
      <w:r w:rsidR="00DD10E3" w:rsidRPr="00106434">
        <w:rPr>
          <w:color w:val="000099"/>
        </w:rPr>
        <w:t xml:space="preserve"> </w:t>
      </w:r>
      <w:r w:rsidRPr="00106434">
        <w:rPr>
          <w:color w:val="000099"/>
        </w:rPr>
        <w:t>и</w:t>
      </w:r>
      <w:r w:rsidR="00DD10E3" w:rsidRPr="00106434">
        <w:rPr>
          <w:color w:val="000099"/>
        </w:rPr>
        <w:t xml:space="preserve"> </w:t>
      </w:r>
      <w:r w:rsidRPr="00106434">
        <w:rPr>
          <w:color w:val="000099"/>
        </w:rPr>
        <w:t>должностных</w:t>
      </w:r>
      <w:r w:rsidR="00DD10E3" w:rsidRPr="00106434">
        <w:rPr>
          <w:color w:val="000099"/>
        </w:rPr>
        <w:t xml:space="preserve"> </w:t>
      </w:r>
      <w:r w:rsidRPr="00106434">
        <w:rPr>
          <w:color w:val="000099"/>
        </w:rPr>
        <w:t>инструкций</w:t>
      </w:r>
      <w:r>
        <w:t>,</w:t>
      </w:r>
      <w:r w:rsidR="00DD10E3">
        <w:t xml:space="preserve"> </w:t>
      </w:r>
      <w:r>
        <w:t xml:space="preserve">другой эксплуатационной документации; </w:t>
      </w:r>
    </w:p>
    <w:p w:rsidR="007D55C9" w:rsidRDefault="00B83940" w:rsidP="00106434">
      <w:pPr>
        <w:pStyle w:val="a3"/>
        <w:numPr>
          <w:ilvl w:val="0"/>
          <w:numId w:val="25"/>
        </w:numPr>
        <w:ind w:left="1094" w:hanging="357"/>
        <w:contextualSpacing w:val="0"/>
      </w:pPr>
      <w:r w:rsidRPr="004B6F78">
        <w:rPr>
          <w:color w:val="000099"/>
        </w:rPr>
        <w:t xml:space="preserve">шефмонтаж </w:t>
      </w:r>
      <w:r>
        <w:t xml:space="preserve">и </w:t>
      </w:r>
      <w:proofErr w:type="spellStart"/>
      <w:r>
        <w:t>шефналадка</w:t>
      </w:r>
      <w:proofErr w:type="spellEnd"/>
      <w:r>
        <w:t xml:space="preserve">; </w:t>
      </w:r>
    </w:p>
    <w:p w:rsidR="003A4AEA" w:rsidRDefault="00B83940" w:rsidP="00106434">
      <w:pPr>
        <w:pStyle w:val="a3"/>
        <w:numPr>
          <w:ilvl w:val="0"/>
          <w:numId w:val="25"/>
        </w:numPr>
        <w:ind w:left="1094" w:hanging="357"/>
        <w:contextualSpacing w:val="0"/>
      </w:pPr>
      <w:r w:rsidRPr="004B6F78">
        <w:rPr>
          <w:color w:val="000099"/>
        </w:rPr>
        <w:t>разработку принципиальных монтажных схем</w:t>
      </w:r>
      <w:r>
        <w:t xml:space="preserve"> и чертежей, внесение изменений в монтажные схемы; </w:t>
      </w:r>
    </w:p>
    <w:p w:rsidR="003A4AEA" w:rsidRDefault="00B83940" w:rsidP="00106434">
      <w:pPr>
        <w:pStyle w:val="a3"/>
        <w:numPr>
          <w:ilvl w:val="0"/>
          <w:numId w:val="25"/>
        </w:numPr>
        <w:ind w:left="1094" w:hanging="357"/>
        <w:contextualSpacing w:val="0"/>
      </w:pPr>
      <w:r w:rsidRPr="004B6F78">
        <w:rPr>
          <w:color w:val="000099"/>
        </w:rPr>
        <w:t>частичный или полный перемонтаж</w:t>
      </w:r>
      <w:r>
        <w:t xml:space="preserve"> электрических шкафов, панелей, пультов; </w:t>
      </w:r>
    </w:p>
    <w:p w:rsidR="007D55C9" w:rsidRDefault="00B83940" w:rsidP="00106434">
      <w:pPr>
        <w:pStyle w:val="a3"/>
        <w:numPr>
          <w:ilvl w:val="0"/>
          <w:numId w:val="25"/>
        </w:numPr>
        <w:ind w:left="1094" w:hanging="357"/>
        <w:contextualSpacing w:val="0"/>
      </w:pPr>
      <w:r w:rsidRPr="004B6F78">
        <w:rPr>
          <w:color w:val="000099"/>
        </w:rPr>
        <w:t xml:space="preserve">обучение </w:t>
      </w:r>
      <w:r>
        <w:t xml:space="preserve">эксплуатационного персонала; </w:t>
      </w:r>
    </w:p>
    <w:p w:rsidR="007D55C9" w:rsidRDefault="00B83940" w:rsidP="00106434">
      <w:pPr>
        <w:pStyle w:val="a3"/>
        <w:numPr>
          <w:ilvl w:val="0"/>
          <w:numId w:val="25"/>
        </w:numPr>
        <w:ind w:left="1094" w:hanging="357"/>
        <w:contextualSpacing w:val="0"/>
      </w:pPr>
      <w:r w:rsidRPr="004B6F78">
        <w:rPr>
          <w:color w:val="000099"/>
        </w:rPr>
        <w:t>составление паспортов</w:t>
      </w:r>
      <w:r>
        <w:t xml:space="preserve"> на технологическое оборудование; </w:t>
      </w:r>
    </w:p>
    <w:p w:rsidR="004B6F78" w:rsidRDefault="00B83940" w:rsidP="00106434">
      <w:pPr>
        <w:pStyle w:val="a3"/>
        <w:numPr>
          <w:ilvl w:val="0"/>
          <w:numId w:val="25"/>
        </w:numPr>
        <w:ind w:left="1094" w:hanging="357"/>
        <w:contextualSpacing w:val="0"/>
      </w:pPr>
      <w:r w:rsidRPr="004B6F78">
        <w:rPr>
          <w:color w:val="000099"/>
        </w:rPr>
        <w:t>выполнение</w:t>
      </w:r>
      <w:r w:rsidR="00DD10E3" w:rsidRPr="004B6F78">
        <w:rPr>
          <w:color w:val="000099"/>
        </w:rPr>
        <w:t xml:space="preserve"> </w:t>
      </w:r>
      <w:r w:rsidRPr="004B6F78">
        <w:rPr>
          <w:color w:val="000099"/>
        </w:rPr>
        <w:t>лабораторных</w:t>
      </w:r>
      <w:r>
        <w:t xml:space="preserve"> физико-технических, химических и</w:t>
      </w:r>
      <w:r w:rsidR="00DD10E3">
        <w:t xml:space="preserve"> </w:t>
      </w:r>
      <w:r>
        <w:t xml:space="preserve">других необходимых </w:t>
      </w:r>
      <w:r w:rsidRPr="004B6F78">
        <w:rPr>
          <w:color w:val="000099"/>
        </w:rPr>
        <w:t>анализов</w:t>
      </w:r>
      <w:r>
        <w:t xml:space="preserve">, обеспечиваемое заказчиком; </w:t>
      </w:r>
    </w:p>
    <w:p w:rsidR="003A4AEA" w:rsidRDefault="00B83940" w:rsidP="00106434">
      <w:pPr>
        <w:pStyle w:val="a3"/>
        <w:numPr>
          <w:ilvl w:val="0"/>
          <w:numId w:val="25"/>
        </w:numPr>
        <w:ind w:left="1094" w:hanging="357"/>
        <w:contextualSpacing w:val="0"/>
      </w:pPr>
      <w:r w:rsidRPr="004B6F78">
        <w:rPr>
          <w:color w:val="000099"/>
        </w:rPr>
        <w:t xml:space="preserve">техническое обслуживание </w:t>
      </w:r>
      <w:r>
        <w:t xml:space="preserve">оборудования в период пусконаладочных работ; </w:t>
      </w:r>
    </w:p>
    <w:p w:rsidR="007D55C9" w:rsidRDefault="00B83940" w:rsidP="00106434">
      <w:pPr>
        <w:pStyle w:val="a3"/>
        <w:numPr>
          <w:ilvl w:val="0"/>
          <w:numId w:val="25"/>
        </w:numPr>
        <w:ind w:left="1094" w:hanging="357"/>
        <w:contextualSpacing w:val="0"/>
      </w:pPr>
      <w:r w:rsidRPr="004B6F78">
        <w:rPr>
          <w:color w:val="000099"/>
        </w:rPr>
        <w:t>согласование выполненных работ</w:t>
      </w:r>
      <w:r>
        <w:t xml:space="preserve"> с надзорными органами; наладочные работы в период освоения проектной мощности объекта; </w:t>
      </w:r>
    </w:p>
    <w:p w:rsidR="007D55C9" w:rsidRDefault="00B83940" w:rsidP="004B6F78">
      <w:pPr>
        <w:pStyle w:val="a3"/>
        <w:numPr>
          <w:ilvl w:val="0"/>
          <w:numId w:val="25"/>
        </w:numPr>
        <w:spacing w:after="120"/>
        <w:ind w:left="1094" w:hanging="357"/>
        <w:contextualSpacing w:val="0"/>
      </w:pPr>
      <w:r w:rsidRPr="004B6F78">
        <w:rPr>
          <w:color w:val="000099"/>
        </w:rPr>
        <w:t>техническое обслуживание и периодические проверки</w:t>
      </w:r>
      <w:r>
        <w:t xml:space="preserve"> оборудования в период его эксплуатации. </w:t>
      </w:r>
    </w:p>
    <w:p w:rsidR="007D55C9" w:rsidRDefault="00B83940" w:rsidP="003A4AEA">
      <w:pPr>
        <w:ind w:left="-15" w:firstLine="708"/>
      </w:pPr>
      <w:r>
        <w:rPr>
          <w:noProof/>
        </w:rPr>
        <w:drawing>
          <wp:inline distT="0" distB="0" distL="0" distR="0">
            <wp:extent cx="256032" cy="131064"/>
            <wp:effectExtent l="0" t="0" r="0" b="0"/>
            <wp:docPr id="3126" name="Picture 3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6" name="Picture 3126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4AEA">
        <w:t xml:space="preserve"> </w:t>
      </w:r>
      <w:r w:rsidRPr="004B6F78">
        <w:rPr>
          <w:color w:val="000099"/>
        </w:rPr>
        <w:t>При выполнении пусконаладочных работ на нескольких однотипных единицах оборудования</w:t>
      </w:r>
      <w:r>
        <w:t>, нормы затрат труда пусконаладочного персонала по второй и последующим единицам оборудования принимаются с понижающим коэффициентом, указанным в технических частях и приложениях соответствующих сборников ГЭСНп.</w:t>
      </w:r>
      <w:r w:rsidR="00DD10E3">
        <w:t xml:space="preserve"> </w:t>
      </w:r>
    </w:p>
    <w:p w:rsidR="007D55C9" w:rsidRDefault="00B83940" w:rsidP="003A4AEA">
      <w:pPr>
        <w:ind w:left="-15" w:firstLine="708"/>
      </w:pPr>
      <w:r w:rsidRPr="004B6F78">
        <w:rPr>
          <w:color w:val="000099"/>
        </w:rPr>
        <w:t>При выполнении повторных пусконаладочных работ</w:t>
      </w:r>
      <w:r>
        <w:t xml:space="preserve"> (до сдачи объекта в эксплуатацию) к сметным нормам применяются коэффициенты, приведенные в технических частях и приложениях соответствующих сборников ГЭСНп. </w:t>
      </w:r>
    </w:p>
    <w:p w:rsidR="007D55C9" w:rsidRDefault="00B83940" w:rsidP="003A4AEA">
      <w:pPr>
        <w:ind w:left="-15" w:firstLine="708"/>
      </w:pPr>
      <w:r>
        <w:rPr>
          <w:noProof/>
        </w:rPr>
        <w:drawing>
          <wp:inline distT="0" distB="0" distL="0" distR="0">
            <wp:extent cx="256032" cy="131064"/>
            <wp:effectExtent l="0" t="0" r="0" b="0"/>
            <wp:docPr id="3145" name="Picture 3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5" name="Picture 3145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4AEA">
        <w:t xml:space="preserve"> </w:t>
      </w:r>
      <w:r w:rsidRPr="004B6F78">
        <w:rPr>
          <w:color w:val="000099"/>
        </w:rPr>
        <w:t>При выполнении пусконаладочных работ звеном (бригадой), которое выполнило монтаж этого же оборудования</w:t>
      </w:r>
      <w:r>
        <w:t xml:space="preserve">, к сметным нормам на пусконаладочные работы применяется </w:t>
      </w:r>
      <w:r w:rsidRPr="004B6F78">
        <w:rPr>
          <w:color w:val="000099"/>
        </w:rPr>
        <w:t xml:space="preserve">коэффициент </w:t>
      </w:r>
      <w:r w:rsidRPr="004B6F78">
        <w:rPr>
          <w:b/>
          <w:bCs/>
          <w:color w:val="000099"/>
        </w:rPr>
        <w:t>0,8</w:t>
      </w:r>
      <w:r>
        <w:t>.</w:t>
      </w:r>
      <w:r w:rsidR="00DD10E3">
        <w:t xml:space="preserve"> </w:t>
      </w:r>
    </w:p>
    <w:p w:rsidR="007D55C9" w:rsidRDefault="004A6B69" w:rsidP="003A4AEA">
      <w:pPr>
        <w:ind w:left="-15" w:firstLine="708"/>
      </w:pPr>
      <w:r>
        <w:pict>
          <v:shape id="Picture 3153" o:spid="_x0000_i1036" type="#_x0000_t75" style="width:20.1pt;height:10.05pt;visibility:visible;mso-wrap-style:square">
            <v:imagedata r:id="rId73" o:title=""/>
          </v:shape>
        </w:pict>
      </w:r>
      <w:r w:rsidR="00B83940" w:rsidRPr="003A4AEA">
        <w:t xml:space="preserve"> </w:t>
      </w:r>
      <w:r w:rsidR="00B83940" w:rsidRPr="004B6F78">
        <w:rPr>
          <w:color w:val="000099"/>
        </w:rPr>
        <w:t xml:space="preserve">При условии выполнения пусконаладочных работ при техническом руководстве </w:t>
      </w:r>
      <w:proofErr w:type="gramStart"/>
      <w:r w:rsidR="00B83940" w:rsidRPr="004B6F78">
        <w:rPr>
          <w:color w:val="000099"/>
        </w:rPr>
        <w:t>шеф-персонала</w:t>
      </w:r>
      <w:proofErr w:type="gramEnd"/>
      <w:r w:rsidR="00B83940" w:rsidRPr="004B6F78">
        <w:rPr>
          <w:color w:val="000099"/>
        </w:rPr>
        <w:t xml:space="preserve"> предприятий-изготовителей оборудования или фирм</w:t>
      </w:r>
      <w:r w:rsidR="003A4AEA" w:rsidRPr="004B6F78">
        <w:rPr>
          <w:color w:val="000099"/>
        </w:rPr>
        <w:t>-</w:t>
      </w:r>
      <w:r w:rsidR="00B83940" w:rsidRPr="004B6F78">
        <w:rPr>
          <w:color w:val="000099"/>
        </w:rPr>
        <w:t>поставщиков (шеф-наладка)</w:t>
      </w:r>
      <w:r w:rsidR="00B83940">
        <w:t xml:space="preserve">, к сметным нормам на пусконаладочные работы применяется </w:t>
      </w:r>
      <w:r w:rsidR="00B83940" w:rsidRPr="004B6F78">
        <w:rPr>
          <w:color w:val="000099"/>
        </w:rPr>
        <w:t>коэффициент</w:t>
      </w:r>
      <w:r w:rsidR="00B83940" w:rsidRPr="004B6F78">
        <w:rPr>
          <w:b/>
          <w:bCs/>
          <w:color w:val="000099"/>
        </w:rPr>
        <w:t xml:space="preserve"> 0,8</w:t>
      </w:r>
      <w:r w:rsidR="00B83940">
        <w:t xml:space="preserve">. </w:t>
      </w:r>
    </w:p>
    <w:p w:rsidR="003A4AEA" w:rsidRDefault="003A4AEA" w:rsidP="003A4AEA">
      <w:pPr>
        <w:ind w:left="-15" w:firstLine="708"/>
      </w:pPr>
    </w:p>
    <w:p w:rsidR="007D55C9" w:rsidRPr="00DD10E3" w:rsidRDefault="00B83940" w:rsidP="00FD31FE">
      <w:pPr>
        <w:pStyle w:val="1"/>
      </w:pPr>
      <w:bookmarkStart w:id="3" w:name="_8._ОСОБЕННОСТИ_ПРИМЕНЕНИЯ"/>
      <w:bookmarkEnd w:id="3"/>
      <w:r>
        <w:t>8.</w:t>
      </w:r>
      <w:r w:rsidR="00DD10E3" w:rsidRPr="00DD10E3">
        <w:t xml:space="preserve"> </w:t>
      </w:r>
      <w:r>
        <w:t>ОСОБЕННОСТИ ПРИМЕНЕНИЯ СМЕТНЫХ НОРМ</w:t>
      </w:r>
      <w:r w:rsidR="00DD10E3">
        <w:t xml:space="preserve"> </w:t>
      </w:r>
      <w:r>
        <w:t xml:space="preserve">ПРИ ПРОИЗВОДСТВЕ ДЕМОНТАЖНЫХ РАБОТ </w:t>
      </w:r>
    </w:p>
    <w:p w:rsidR="007D55C9" w:rsidRDefault="00B83940">
      <w:pPr>
        <w:ind w:left="-15" w:firstLine="720"/>
      </w:pPr>
      <w:r>
        <w:rPr>
          <w:noProof/>
        </w:rPr>
        <w:drawing>
          <wp:inline distT="0" distB="0" distL="0" distR="0">
            <wp:extent cx="251460" cy="131064"/>
            <wp:effectExtent l="0" t="0" r="0" b="0"/>
            <wp:docPr id="3179" name="Picture 3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" name="Picture 3179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Сметные затраты на демонтаж (разборку) строительных конструкций, элементов систем и сетей инженерно-технического обеспечения определяются с учетом следующих положений. </w:t>
      </w:r>
    </w:p>
    <w:p w:rsidR="007D55C9" w:rsidRDefault="00B83940">
      <w:pPr>
        <w:ind w:left="-15" w:firstLine="852"/>
      </w:pPr>
      <w:r w:rsidRPr="006200D7">
        <w:rPr>
          <w:color w:val="000099"/>
        </w:rPr>
        <w:t>При наличии сметных норм на демонтаж (разборку) сметная стоимость демонтажных работ определяется по сметным нормам</w:t>
      </w:r>
      <w:r>
        <w:t xml:space="preserve">, включенным в сборники </w:t>
      </w:r>
      <w:r w:rsidRPr="006200D7">
        <w:rPr>
          <w:color w:val="000099"/>
        </w:rPr>
        <w:t xml:space="preserve">ГЭСНр </w:t>
      </w:r>
      <w:r>
        <w:t xml:space="preserve">и сметным нормам, включенным в сборники </w:t>
      </w:r>
      <w:r w:rsidRPr="006200D7">
        <w:rPr>
          <w:color w:val="000099"/>
        </w:rPr>
        <w:t>ГЭСН</w:t>
      </w:r>
      <w:r>
        <w:t xml:space="preserve">. </w:t>
      </w:r>
    </w:p>
    <w:p w:rsidR="007D55C9" w:rsidRDefault="00B83940">
      <w:pPr>
        <w:ind w:left="-15" w:firstLine="720"/>
      </w:pPr>
      <w:r>
        <w:rPr>
          <w:noProof/>
        </w:rPr>
        <w:drawing>
          <wp:inline distT="0" distB="0" distL="0" distR="0">
            <wp:extent cx="251460" cy="131064"/>
            <wp:effectExtent l="0" t="0" r="0" b="0"/>
            <wp:docPr id="3198" name="Picture 3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8" name="Picture 3198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 w:rsidRPr="006200D7">
        <w:rPr>
          <w:color w:val="000099"/>
        </w:rPr>
        <w:t>При отсутствии сметных норм на работы по демонтажу (разборке)</w:t>
      </w:r>
      <w:r>
        <w:t xml:space="preserve"> строительных конструкций, элементов систем и сетей инженерно-технического обеспечения в сборниках ГЭСН и ГЭСНр при определении сметной стоимости применяются: </w:t>
      </w:r>
    </w:p>
    <w:p w:rsidR="007D55C9" w:rsidRDefault="00B83940" w:rsidP="00792400">
      <w:pPr>
        <w:spacing w:after="120"/>
        <w:ind w:left="-15" w:firstLine="852"/>
      </w:pPr>
      <w:r>
        <w:t xml:space="preserve">сметные нормы на строительные и специальные строительные работы на устройство, установку строительных конструкций, элементов систем и сетей инженерно-технического обеспечения, включенные в сборники ГЭСН, с применением коэффициентов, приведенных в </w:t>
      </w:r>
      <w:hyperlink w:anchor="п8_таб2" w:history="1">
        <w:r w:rsidRPr="00792400">
          <w:rPr>
            <w:rStyle w:val="a4"/>
          </w:rPr>
          <w:t>таблице 2</w:t>
        </w:r>
      </w:hyperlink>
      <w:r>
        <w:t xml:space="preserve"> Методических рекомендаций. </w:t>
      </w:r>
    </w:p>
    <w:p w:rsidR="007D55C9" w:rsidRDefault="00B83940">
      <w:pPr>
        <w:spacing w:after="129"/>
        <w:ind w:left="-15" w:firstLine="852"/>
      </w:pPr>
      <w:r>
        <w:t xml:space="preserve">При определении сметной стоимости указанные </w:t>
      </w:r>
      <w:r w:rsidRPr="00792400">
        <w:rPr>
          <w:color w:val="000099"/>
        </w:rPr>
        <w:t>коэффициенты применяются к затратам труда рабочих и к затратам на эксплуатацию машин и механизмов, в том числе к затратам труда машинистов</w:t>
      </w:r>
      <w:r w:rsidR="00792400">
        <w:t>,</w:t>
      </w:r>
      <w:r>
        <w:t xml:space="preserve"> включенным в соответствующие сметные нормы в зависимости от вида разбираемых строительных конструкций, элементов систем и сетей инженерно-технического обеспечения. </w:t>
      </w:r>
      <w:r w:rsidRPr="00792400">
        <w:rPr>
          <w:color w:val="000099"/>
        </w:rPr>
        <w:t>без учета стоимости материальных ресурсов</w:t>
      </w:r>
      <w:r>
        <w:t xml:space="preserve">. </w:t>
      </w:r>
    </w:p>
    <w:p w:rsidR="007D55C9" w:rsidRDefault="00B83940" w:rsidP="006200D7">
      <w:pPr>
        <w:spacing w:after="90" w:line="265" w:lineRule="auto"/>
        <w:ind w:left="10" w:right="2"/>
        <w:jc w:val="right"/>
        <w:outlineLvl w:val="1"/>
      </w:pPr>
      <w:r>
        <w:t xml:space="preserve">Таблица 2 </w:t>
      </w:r>
    </w:p>
    <w:p w:rsidR="007D55C9" w:rsidRDefault="00B83940" w:rsidP="006200D7">
      <w:pPr>
        <w:spacing w:after="120" w:line="271" w:lineRule="auto"/>
        <w:ind w:firstLine="0"/>
        <w:jc w:val="center"/>
      </w:pPr>
      <w:bookmarkStart w:id="4" w:name="п8_таб2"/>
      <w:bookmarkEnd w:id="4"/>
      <w:r>
        <w:rPr>
          <w:b/>
        </w:rPr>
        <w:t>Коэффициенты к сметным нормам при определении затрат на демонтаж (разборку) строительных конструкций, элементов систем и сетей инженерно</w:t>
      </w:r>
      <w:r w:rsidR="003A4AEA">
        <w:rPr>
          <w:b/>
        </w:rPr>
        <w:t>-</w:t>
      </w:r>
      <w:r>
        <w:rPr>
          <w:b/>
        </w:rPr>
        <w:t>технического обеспечения</w:t>
      </w:r>
    </w:p>
    <w:tbl>
      <w:tblPr>
        <w:tblStyle w:val="TableGrid"/>
        <w:tblW w:w="10342" w:type="dxa"/>
        <w:tblInd w:w="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7755"/>
        <w:gridCol w:w="1695"/>
      </w:tblGrid>
      <w:tr w:rsidR="007D55C9" w:rsidRPr="00BD3E46" w:rsidTr="00A555B8">
        <w:trPr>
          <w:trHeight w:val="564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BD3E46" w:rsidRDefault="00B83940" w:rsidP="00BD3E46">
            <w:pPr>
              <w:spacing w:after="0" w:line="259" w:lineRule="auto"/>
              <w:ind w:left="17" w:firstLine="0"/>
              <w:jc w:val="center"/>
              <w:rPr>
                <w:bCs/>
              </w:rPr>
            </w:pPr>
            <w:r w:rsidRPr="00BD3E46">
              <w:rPr>
                <w:bCs/>
                <w:sz w:val="24"/>
              </w:rPr>
              <w:t>№ п/п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BD3E46" w:rsidRDefault="00B83940" w:rsidP="00BD3E46">
            <w:pPr>
              <w:spacing w:after="0" w:line="259" w:lineRule="auto"/>
              <w:ind w:firstLine="0"/>
              <w:jc w:val="center"/>
              <w:rPr>
                <w:bCs/>
              </w:rPr>
            </w:pPr>
            <w:r w:rsidRPr="00BD3E46">
              <w:rPr>
                <w:bCs/>
                <w:sz w:val="24"/>
              </w:rPr>
              <w:t>Вид демонтируемых (разбираемых) строительных конструкций, элементов систем и сетей инженерно-технического обеспечения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BD3E46" w:rsidRDefault="00B83940" w:rsidP="00BD3E46">
            <w:pPr>
              <w:spacing w:after="0" w:line="259" w:lineRule="auto"/>
              <w:ind w:firstLine="0"/>
              <w:jc w:val="center"/>
              <w:rPr>
                <w:bCs/>
              </w:rPr>
            </w:pPr>
            <w:r w:rsidRPr="00BD3E46">
              <w:rPr>
                <w:bCs/>
                <w:sz w:val="24"/>
              </w:rPr>
              <w:t>Коэффициенты</w:t>
            </w:r>
          </w:p>
        </w:tc>
      </w:tr>
      <w:tr w:rsidR="007D55C9" w:rsidRPr="00BD3E46" w:rsidTr="00A555B8">
        <w:trPr>
          <w:trHeight w:val="2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7D55C9" w:rsidRPr="00BD3E46" w:rsidRDefault="00B83940" w:rsidP="00BD3E46">
            <w:pPr>
              <w:spacing w:after="0" w:line="259" w:lineRule="auto"/>
              <w:ind w:right="43" w:firstLine="0"/>
              <w:jc w:val="center"/>
              <w:rPr>
                <w:bCs/>
              </w:rPr>
            </w:pPr>
            <w:r w:rsidRPr="00BD3E46">
              <w:rPr>
                <w:bCs/>
                <w:sz w:val="24"/>
              </w:rPr>
              <w:t>1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7D55C9" w:rsidRPr="00BD3E46" w:rsidRDefault="00B83940" w:rsidP="00BD3E46">
            <w:pPr>
              <w:spacing w:after="0" w:line="259" w:lineRule="auto"/>
              <w:ind w:right="38" w:firstLine="0"/>
              <w:jc w:val="center"/>
              <w:rPr>
                <w:bCs/>
              </w:rPr>
            </w:pPr>
            <w:r w:rsidRPr="00BD3E46">
              <w:rPr>
                <w:bCs/>
                <w:sz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7D55C9" w:rsidRPr="00BD3E46" w:rsidRDefault="00B83940" w:rsidP="00BD3E46">
            <w:pPr>
              <w:spacing w:after="0" w:line="259" w:lineRule="auto"/>
              <w:ind w:right="40" w:firstLine="0"/>
              <w:jc w:val="center"/>
              <w:rPr>
                <w:bCs/>
              </w:rPr>
            </w:pPr>
            <w:r w:rsidRPr="00BD3E46">
              <w:rPr>
                <w:bCs/>
                <w:sz w:val="24"/>
              </w:rPr>
              <w:t>3</w:t>
            </w:r>
          </w:p>
        </w:tc>
      </w:tr>
      <w:tr w:rsidR="007D55C9" w:rsidTr="00A555B8">
        <w:trPr>
          <w:trHeight w:val="286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3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Сборные бетонные и железобетонные строительные конструкции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0,8 </w:t>
            </w:r>
          </w:p>
        </w:tc>
      </w:tr>
      <w:tr w:rsidR="007D55C9" w:rsidTr="00A555B8">
        <w:trPr>
          <w:trHeight w:val="286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3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Сборные деревянные конструкции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0,8 </w:t>
            </w:r>
          </w:p>
        </w:tc>
      </w:tr>
      <w:tr w:rsidR="007D55C9" w:rsidTr="00A555B8">
        <w:trPr>
          <w:trHeight w:val="286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3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Системы инженерно-технического обеспечения</w:t>
            </w:r>
            <w:r w:rsidR="00DD10E3">
              <w:rPr>
                <w:sz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0,4 </w:t>
            </w:r>
          </w:p>
        </w:tc>
      </w:tr>
      <w:tr w:rsidR="007D55C9" w:rsidTr="00A555B8">
        <w:trPr>
          <w:trHeight w:val="286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3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Металлические конструкции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0,7 </w:t>
            </w:r>
          </w:p>
        </w:tc>
      </w:tr>
      <w:tr w:rsidR="007D55C9" w:rsidTr="00A555B8">
        <w:trPr>
          <w:trHeight w:val="288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3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Сети инженерно-технического обеспечения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3" w:firstLine="0"/>
              <w:jc w:val="center"/>
            </w:pPr>
            <w:r>
              <w:rPr>
                <w:sz w:val="24"/>
              </w:rPr>
              <w:t xml:space="preserve">0,6 </w:t>
            </w:r>
          </w:p>
        </w:tc>
      </w:tr>
    </w:tbl>
    <w:p w:rsidR="007D55C9" w:rsidRDefault="00B83940" w:rsidP="00792400">
      <w:pPr>
        <w:spacing w:before="240"/>
        <w:ind w:left="-15" w:firstLine="720"/>
      </w:pPr>
      <w:r>
        <w:rPr>
          <w:noProof/>
        </w:rPr>
        <w:drawing>
          <wp:inline distT="0" distB="0" distL="0" distR="0">
            <wp:extent cx="251460" cy="131064"/>
            <wp:effectExtent l="0" t="0" r="0" b="0"/>
            <wp:docPr id="3437" name="Picture 3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7" name="Picture 3437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Сметные затраты при определении сметной стоимости </w:t>
      </w:r>
      <w:r w:rsidRPr="00792400">
        <w:rPr>
          <w:color w:val="000099"/>
        </w:rPr>
        <w:t>на демонтаж оборудования</w:t>
      </w:r>
      <w:r>
        <w:t xml:space="preserve"> определяются с учетом следующих положений. </w:t>
      </w:r>
    </w:p>
    <w:p w:rsidR="007D55C9" w:rsidRDefault="00B83940">
      <w:pPr>
        <w:ind w:left="-15" w:firstLine="852"/>
      </w:pPr>
      <w:r w:rsidRPr="00792400">
        <w:rPr>
          <w:color w:val="000099"/>
        </w:rPr>
        <w:t xml:space="preserve">При наличии сметных норм на работы по демонтажу оборудования </w:t>
      </w:r>
      <w:r>
        <w:t xml:space="preserve">сметная стоимость демонтажных работ </w:t>
      </w:r>
      <w:r w:rsidRPr="00792400">
        <w:rPr>
          <w:color w:val="000099"/>
        </w:rPr>
        <w:t>определяется с учетом состава работ, включенного в соответствующие сметные нормы</w:t>
      </w:r>
      <w:r>
        <w:t xml:space="preserve"> сборников ГЭСНм. </w:t>
      </w:r>
    </w:p>
    <w:p w:rsidR="007D55C9" w:rsidRDefault="00B83940">
      <w:pPr>
        <w:ind w:left="-15" w:firstLine="852"/>
      </w:pPr>
      <w:r w:rsidRPr="00792400">
        <w:rPr>
          <w:color w:val="000099"/>
        </w:rPr>
        <w:t xml:space="preserve">При отсутствии сметных норм на работы по демонтажу (разборке) </w:t>
      </w:r>
      <w:r>
        <w:t xml:space="preserve">оборудования, используются сметные нормы на монтаж оборудования, включенные в сборники ГЭСНм, с применением коэффициентов, приведенных в </w:t>
      </w:r>
      <w:hyperlink w:anchor="п8_таб3" w:history="1">
        <w:r w:rsidRPr="00792400">
          <w:rPr>
            <w:rStyle w:val="a4"/>
          </w:rPr>
          <w:t>таблице 3</w:t>
        </w:r>
      </w:hyperlink>
      <w:r>
        <w:t xml:space="preserve"> Методических рекомендаций. </w:t>
      </w:r>
    </w:p>
    <w:p w:rsidR="007D55C9" w:rsidRDefault="00B83940">
      <w:pPr>
        <w:spacing w:after="132"/>
        <w:ind w:left="-15" w:firstLine="852"/>
      </w:pPr>
      <w:r>
        <w:t xml:space="preserve">Понижающие </w:t>
      </w:r>
      <w:r w:rsidRPr="00792400">
        <w:rPr>
          <w:color w:val="000099"/>
        </w:rPr>
        <w:t xml:space="preserve">коэффициенты применяются к затратам труда рабочих и к затратам на эксплуатацию машин и механизмов, в том числе </w:t>
      </w:r>
      <w:r w:rsidR="006200D7" w:rsidRPr="00792400">
        <w:rPr>
          <w:color w:val="000099"/>
        </w:rPr>
        <w:t>затратам труда машинистов</w:t>
      </w:r>
      <w:r w:rsidR="006200D7">
        <w:t>,</w:t>
      </w:r>
      <w:r>
        <w:t xml:space="preserve"> включенным в сметные нормы, в зависимости от назначения демонтируемого оборудования.</w:t>
      </w:r>
      <w:r w:rsidR="00DD10E3">
        <w:t xml:space="preserve"> </w:t>
      </w:r>
      <w:r>
        <w:t xml:space="preserve">без учета стоимости материальных ресурсов. </w:t>
      </w:r>
    </w:p>
    <w:p w:rsidR="006200D7" w:rsidRDefault="00B83940" w:rsidP="00792400">
      <w:pPr>
        <w:spacing w:after="120" w:line="270" w:lineRule="auto"/>
        <w:ind w:left="1373" w:firstLine="7766"/>
        <w:jc w:val="left"/>
        <w:outlineLvl w:val="1"/>
      </w:pPr>
      <w:r>
        <w:t xml:space="preserve">Таблица 3 </w:t>
      </w:r>
    </w:p>
    <w:p w:rsidR="007D55C9" w:rsidRPr="006200D7" w:rsidRDefault="00B83940" w:rsidP="006200D7">
      <w:pPr>
        <w:spacing w:after="120" w:line="271" w:lineRule="auto"/>
        <w:ind w:firstLine="0"/>
        <w:jc w:val="center"/>
        <w:rPr>
          <w:b/>
        </w:rPr>
      </w:pPr>
      <w:bookmarkStart w:id="5" w:name="п8_таб3"/>
      <w:bookmarkEnd w:id="5"/>
      <w:r>
        <w:rPr>
          <w:b/>
        </w:rPr>
        <w:t xml:space="preserve">Коэффициенты к сметным нормам при определении затрат </w:t>
      </w:r>
      <w:r w:rsidR="006200D7">
        <w:rPr>
          <w:b/>
        </w:rPr>
        <w:br/>
      </w:r>
      <w:r>
        <w:rPr>
          <w:b/>
        </w:rPr>
        <w:t xml:space="preserve">на демонтаж оборудования </w:t>
      </w:r>
    </w:p>
    <w:tbl>
      <w:tblPr>
        <w:tblStyle w:val="TableGrid"/>
        <w:tblW w:w="10342" w:type="dxa"/>
        <w:tblInd w:w="5" w:type="dxa"/>
        <w:tblCellMar>
          <w:top w:w="7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903"/>
        <w:gridCol w:w="7675"/>
        <w:gridCol w:w="1764"/>
      </w:tblGrid>
      <w:tr w:rsidR="007D55C9" w:rsidRPr="00BD3E46" w:rsidTr="00BD3E46">
        <w:trPr>
          <w:trHeight w:val="562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BD3E46" w:rsidRDefault="00B83940" w:rsidP="00BD3E46">
            <w:pPr>
              <w:spacing w:after="0" w:line="259" w:lineRule="auto"/>
              <w:ind w:left="24" w:firstLine="0"/>
              <w:jc w:val="center"/>
              <w:rPr>
                <w:bCs/>
              </w:rPr>
            </w:pPr>
            <w:r w:rsidRPr="00BD3E46">
              <w:rPr>
                <w:bCs/>
                <w:sz w:val="24"/>
              </w:rPr>
              <w:t>№ п/п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BD3E46" w:rsidRDefault="00B83940" w:rsidP="00BD3E46">
            <w:pPr>
              <w:spacing w:after="0" w:line="259" w:lineRule="auto"/>
              <w:ind w:right="55" w:firstLine="0"/>
              <w:jc w:val="center"/>
              <w:rPr>
                <w:bCs/>
              </w:rPr>
            </w:pPr>
            <w:r w:rsidRPr="00BD3E46">
              <w:rPr>
                <w:bCs/>
                <w:sz w:val="24"/>
              </w:rPr>
              <w:t>Условия демонтажа оборудования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BD3E46" w:rsidRDefault="00B83940" w:rsidP="00BD3E46">
            <w:pPr>
              <w:spacing w:after="0" w:line="259" w:lineRule="auto"/>
              <w:ind w:firstLine="0"/>
              <w:jc w:val="center"/>
              <w:rPr>
                <w:bCs/>
              </w:rPr>
            </w:pPr>
            <w:r w:rsidRPr="00BD3E46">
              <w:rPr>
                <w:bCs/>
                <w:sz w:val="24"/>
              </w:rPr>
              <w:t>Коэффициенты</w:t>
            </w:r>
          </w:p>
        </w:tc>
      </w:tr>
      <w:tr w:rsidR="007D55C9" w:rsidRPr="00BD3E46" w:rsidTr="00BD3E46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BD3E46" w:rsidRDefault="00B83940" w:rsidP="00BD3E46">
            <w:pPr>
              <w:spacing w:after="0" w:line="259" w:lineRule="auto"/>
              <w:ind w:right="56" w:firstLine="0"/>
              <w:jc w:val="center"/>
              <w:rPr>
                <w:bCs/>
              </w:rPr>
            </w:pPr>
            <w:r w:rsidRPr="00BD3E46">
              <w:rPr>
                <w:bCs/>
                <w:sz w:val="24"/>
              </w:rPr>
              <w:t>1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BD3E46" w:rsidRDefault="00B83940" w:rsidP="00BD3E46">
            <w:pPr>
              <w:spacing w:after="0" w:line="259" w:lineRule="auto"/>
              <w:ind w:right="58" w:firstLine="0"/>
              <w:jc w:val="center"/>
              <w:rPr>
                <w:bCs/>
              </w:rPr>
            </w:pPr>
            <w:r w:rsidRPr="00BD3E46">
              <w:rPr>
                <w:bCs/>
                <w:sz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BD3E46" w:rsidRDefault="00B83940" w:rsidP="00BD3E46">
            <w:pPr>
              <w:spacing w:after="0" w:line="259" w:lineRule="auto"/>
              <w:ind w:right="58" w:firstLine="0"/>
              <w:jc w:val="center"/>
              <w:rPr>
                <w:bCs/>
              </w:rPr>
            </w:pPr>
            <w:r w:rsidRPr="00BD3E46">
              <w:rPr>
                <w:bCs/>
                <w:sz w:val="24"/>
              </w:rPr>
              <w:t>3</w:t>
            </w:r>
          </w:p>
        </w:tc>
      </w:tr>
      <w:tr w:rsidR="007D55C9" w:rsidTr="00A555B8">
        <w:trPr>
          <w:trHeight w:val="83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</w:tcMar>
          </w:tcPr>
          <w:p w:rsidR="007D55C9" w:rsidRDefault="00B83940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</w:tcMar>
          </w:tcPr>
          <w:p w:rsidR="007D55C9" w:rsidRDefault="00B83940" w:rsidP="00A555B8">
            <w:pPr>
              <w:spacing w:after="47" w:line="238" w:lineRule="auto"/>
              <w:ind w:firstLine="0"/>
              <w:jc w:val="left"/>
            </w:pPr>
            <w:r>
              <w:rPr>
                <w:sz w:val="24"/>
              </w:rPr>
              <w:t xml:space="preserve">Оборудование, пригодное для дальнейшего использования, со снятием с места установки, необходимой (частичной) разборкой и консервированием с целью длительного или кратковременного хранения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</w:tcMar>
          </w:tcPr>
          <w:p w:rsidR="007D55C9" w:rsidRDefault="00B83940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0,7 </w:t>
            </w:r>
          </w:p>
        </w:tc>
      </w:tr>
      <w:tr w:rsidR="007D55C9" w:rsidTr="00A555B8">
        <w:trPr>
          <w:trHeight w:val="83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</w:tcMar>
          </w:tcPr>
          <w:p w:rsidR="007D55C9" w:rsidRDefault="00B83940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</w:tcMar>
          </w:tcPr>
          <w:p w:rsidR="007D55C9" w:rsidRDefault="00B83940" w:rsidP="00A555B8">
            <w:pPr>
              <w:spacing w:after="0" w:line="259" w:lineRule="auto"/>
              <w:ind w:right="61" w:firstLine="0"/>
              <w:jc w:val="left"/>
            </w:pPr>
            <w:r>
              <w:rPr>
                <w:sz w:val="24"/>
              </w:rPr>
              <w:t xml:space="preserve">Оборудование, пригодное для дальнейшего использования, со снятием с места установки, необходимой (частичной) разборкой без надобности хранения (перемещается на другое место установки и тому подобное)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</w:tcMar>
          </w:tcPr>
          <w:p w:rsidR="007D55C9" w:rsidRDefault="00B83940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0,6 </w:t>
            </w:r>
          </w:p>
        </w:tc>
      </w:tr>
      <w:tr w:rsidR="007D55C9" w:rsidTr="00A555B8">
        <w:trPr>
          <w:trHeight w:val="562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</w:tcMar>
          </w:tcPr>
          <w:p w:rsidR="007D55C9" w:rsidRDefault="00B83940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</w:tcMar>
          </w:tcPr>
          <w:p w:rsidR="007D55C9" w:rsidRDefault="00B83940" w:rsidP="00A555B8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Оборудование, не пригодное для дальнейшего использования, (предназначено в лом) с разборкой и резкой на части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</w:tcMar>
          </w:tcPr>
          <w:p w:rsidR="007D55C9" w:rsidRDefault="00B83940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</w:tr>
      <w:tr w:rsidR="007D55C9" w:rsidTr="00A555B8">
        <w:trPr>
          <w:trHeight w:val="562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</w:tcMar>
          </w:tcPr>
          <w:p w:rsidR="007D55C9" w:rsidRDefault="00B83940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</w:tcMar>
          </w:tcPr>
          <w:p w:rsidR="007D55C9" w:rsidRDefault="00B83940" w:rsidP="00A555B8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Оборудование, не пригодное для дальнейшего использования, (предназначено в лом) без разборки и резки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</w:tcMar>
          </w:tcPr>
          <w:p w:rsidR="007D55C9" w:rsidRDefault="00B83940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0,3 </w:t>
            </w:r>
          </w:p>
        </w:tc>
      </w:tr>
    </w:tbl>
    <w:p w:rsidR="007D55C9" w:rsidRDefault="00B83940" w:rsidP="00A555B8">
      <w:pPr>
        <w:spacing w:before="240"/>
        <w:ind w:left="-15" w:firstLine="720"/>
      </w:pPr>
      <w:r>
        <w:rPr>
          <w:noProof/>
        </w:rPr>
        <w:drawing>
          <wp:inline distT="0" distB="0" distL="0" distR="0">
            <wp:extent cx="251460" cy="131064"/>
            <wp:effectExtent l="0" t="0" r="0" b="0"/>
            <wp:docPr id="3640" name="Picture 3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0" name="Picture 3640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Коэффициенты, приведенные в таблицах </w:t>
      </w:r>
      <w:hyperlink w:anchor="п8_таб2" w:history="1">
        <w:r w:rsidRPr="00A555B8">
          <w:rPr>
            <w:rStyle w:val="a4"/>
          </w:rPr>
          <w:t>2</w:t>
        </w:r>
      </w:hyperlink>
      <w:r>
        <w:t xml:space="preserve"> и </w:t>
      </w:r>
      <w:hyperlink w:anchor="п8_таб3" w:history="1">
        <w:r w:rsidRPr="00A555B8">
          <w:rPr>
            <w:rStyle w:val="a4"/>
          </w:rPr>
          <w:t>3</w:t>
        </w:r>
      </w:hyperlink>
      <w:r>
        <w:t xml:space="preserve"> Методических рекомендаций, </w:t>
      </w:r>
      <w:r w:rsidRPr="00A555B8">
        <w:rPr>
          <w:color w:val="000099"/>
        </w:rPr>
        <w:t xml:space="preserve">учитывают условия демонтажа (разборки) </w:t>
      </w:r>
      <w:r>
        <w:t xml:space="preserve">строительных конструкций, оборудования </w:t>
      </w:r>
      <w:r w:rsidRPr="00A555B8">
        <w:rPr>
          <w:color w:val="000099"/>
        </w:rPr>
        <w:t>в незакрепленном состоянии, освобожденных от заделки</w:t>
      </w:r>
      <w:r>
        <w:t xml:space="preserve"> в стены и другие конструкции, а также от сварки или иного крепления с другими конструктивными элементами </w:t>
      </w:r>
    </w:p>
    <w:p w:rsidR="007D55C9" w:rsidRDefault="00B83940">
      <w:pPr>
        <w:ind w:left="-15" w:firstLine="720"/>
      </w:pPr>
      <w:r>
        <w:rPr>
          <w:noProof/>
        </w:rPr>
        <w:drawing>
          <wp:inline distT="0" distB="0" distL="0" distR="0">
            <wp:extent cx="251460" cy="131064"/>
            <wp:effectExtent l="0" t="0" r="0" b="0"/>
            <wp:docPr id="3663" name="Picture 3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3" name="Picture 3663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0E3">
        <w:rPr>
          <w:rFonts w:ascii="Arial" w:eastAsia="Arial" w:hAnsi="Arial" w:cs="Arial"/>
        </w:rPr>
        <w:t xml:space="preserve"> </w:t>
      </w:r>
      <w:r w:rsidRPr="001D7719">
        <w:rPr>
          <w:color w:val="000099"/>
        </w:rPr>
        <w:t>При наличии строительных конструкций</w:t>
      </w:r>
      <w:r>
        <w:t xml:space="preserve">, элементов систем и сетей инженерно-технического обеспечения и оборудования, находящихся </w:t>
      </w:r>
      <w:r w:rsidRPr="001D7719">
        <w:rPr>
          <w:color w:val="000099"/>
        </w:rPr>
        <w:t>в закрепленном состоянии, дополнительные затраты,</w:t>
      </w:r>
      <w:r>
        <w:t xml:space="preserve"> связанные с пробивкой и заделкой борозд, ниш, гнезд в существующих конструкциях, а также срезка закладных деталей или элементов металлоконструкций, к которым они приварены, </w:t>
      </w:r>
      <w:r w:rsidRPr="001D7719">
        <w:rPr>
          <w:color w:val="000099"/>
        </w:rPr>
        <w:t>следует учитывать дополнительн</w:t>
      </w:r>
      <w:r>
        <w:t xml:space="preserve">о в локальных сметных расчетах (сметах) на основании проектной документации по соответствующим сметным нормам. </w:t>
      </w:r>
    </w:p>
    <w:p w:rsidR="007D55C9" w:rsidRDefault="00B83940" w:rsidP="003A4AEA">
      <w:pPr>
        <w:ind w:left="-15" w:firstLine="720"/>
      </w:pPr>
      <w:r>
        <w:rPr>
          <w:noProof/>
        </w:rPr>
        <w:drawing>
          <wp:inline distT="0" distB="0" distL="0" distR="0">
            <wp:extent cx="251460" cy="131064"/>
            <wp:effectExtent l="0" t="0" r="0" b="0"/>
            <wp:docPr id="3729" name="Picture 37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9" name="Picture 3729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В тех случаях, когда проектной документацией при производстве демонтажных работ </w:t>
      </w:r>
      <w:r w:rsidRPr="001D7719">
        <w:rPr>
          <w:color w:val="000099"/>
        </w:rPr>
        <w:t>установлена необходимость устройства лесов для поддержки демонтируемых (разбираемых) строительных конструкций</w:t>
      </w:r>
      <w:r>
        <w:t xml:space="preserve">, элементов систем и сетей инженерно-технического обеспечения и оборудования, </w:t>
      </w:r>
      <w:r w:rsidRPr="001D7719">
        <w:rPr>
          <w:color w:val="000099"/>
        </w:rPr>
        <w:t>дополнительные сметные затраты по установке и разборке поддерживающих лесов надлежит учитывать дополнительно</w:t>
      </w:r>
      <w:r>
        <w:t xml:space="preserve"> в локальных сметных расчетах (сметах) по соответствующим сметным нормам в соответствии с положениями методических документов. </w:t>
      </w:r>
    </w:p>
    <w:p w:rsidR="007D55C9" w:rsidRDefault="00B83940">
      <w:pPr>
        <w:ind w:left="-15" w:firstLine="720"/>
      </w:pPr>
      <w:r>
        <w:rPr>
          <w:noProof/>
        </w:rPr>
        <w:drawing>
          <wp:inline distT="0" distB="0" distL="0" distR="0">
            <wp:extent cx="251460" cy="131064"/>
            <wp:effectExtent l="0" t="0" r="0" b="0"/>
            <wp:docPr id="3764" name="Picture 3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4" name="Picture 3764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В сметных нормах </w:t>
      </w:r>
      <w:r w:rsidRPr="001D7719">
        <w:rPr>
          <w:color w:val="000099"/>
        </w:rPr>
        <w:t>не учтены затраты по погрузке, вывозке и разгрузке строительного мусора и лома получаемых при демонтаже (разборке) строительных конструкций и оборудования. Эти затраты в локальных сметных расчетах (сметах) должны определяться дополнительно</w:t>
      </w:r>
      <w:r>
        <w:t xml:space="preserve"> исходя из действующих сметных норм на погрузо-разгрузочные работы, перевозку грузов, массы и расстояний от строительной площадки до места складирования материальных ресурсов или размещения мусора (согласно данным проектной документации) на специальных полигонах с учетом положений соответствующих методических документов. </w:t>
      </w:r>
    </w:p>
    <w:p w:rsidR="007D55C9" w:rsidRDefault="00B83940">
      <w:pPr>
        <w:ind w:left="-15" w:firstLine="720"/>
      </w:pPr>
      <w:r>
        <w:rPr>
          <w:noProof/>
        </w:rPr>
        <w:drawing>
          <wp:inline distT="0" distB="0" distL="0" distR="0">
            <wp:extent cx="251460" cy="131064"/>
            <wp:effectExtent l="0" t="0" r="0" b="0"/>
            <wp:docPr id="3791" name="Picture 3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1" name="Picture 3791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 w:rsidRPr="001D7719">
        <w:rPr>
          <w:color w:val="000099"/>
        </w:rPr>
        <w:t>В случае отсутствия</w:t>
      </w:r>
      <w:r>
        <w:t xml:space="preserve"> в проектной документации </w:t>
      </w:r>
      <w:r w:rsidRPr="001D7719">
        <w:rPr>
          <w:color w:val="000099"/>
        </w:rPr>
        <w:t>необходимых данных</w:t>
      </w:r>
      <w:r>
        <w:t xml:space="preserve"> о массе разбираемых строительных конструкций, </w:t>
      </w:r>
      <w:r w:rsidRPr="001D7719">
        <w:rPr>
          <w:color w:val="000099"/>
        </w:rPr>
        <w:t>объемный вес строительного мусора может быть принят (справочно)</w:t>
      </w:r>
      <w:r>
        <w:t xml:space="preserve"> по следующим данным: </w:t>
      </w:r>
    </w:p>
    <w:p w:rsidR="007D55C9" w:rsidRDefault="00B83940" w:rsidP="003A4AEA">
      <w:pPr>
        <w:pStyle w:val="a3"/>
        <w:numPr>
          <w:ilvl w:val="0"/>
          <w:numId w:val="11"/>
        </w:numPr>
        <w:ind w:left="1151" w:hanging="357"/>
        <w:contextualSpacing w:val="0"/>
      </w:pPr>
      <w:r>
        <w:t xml:space="preserve">при разборке бетонных конструкций – </w:t>
      </w:r>
      <w:r w:rsidRPr="001D7719">
        <w:rPr>
          <w:b/>
          <w:bCs/>
          <w:color w:val="000099"/>
        </w:rPr>
        <w:t>2 400</w:t>
      </w:r>
      <w:r>
        <w:t xml:space="preserve"> кг/м3; </w:t>
      </w:r>
    </w:p>
    <w:p w:rsidR="007D55C9" w:rsidRDefault="00B83940" w:rsidP="003A4AEA">
      <w:pPr>
        <w:pStyle w:val="a3"/>
        <w:numPr>
          <w:ilvl w:val="0"/>
          <w:numId w:val="11"/>
        </w:numPr>
        <w:ind w:left="1151" w:hanging="357"/>
        <w:contextualSpacing w:val="0"/>
      </w:pPr>
      <w:r>
        <w:t xml:space="preserve">при разборке железобетонных конструкций – </w:t>
      </w:r>
      <w:r w:rsidRPr="001D7719">
        <w:rPr>
          <w:b/>
          <w:bCs/>
          <w:color w:val="000099"/>
        </w:rPr>
        <w:t>2 500</w:t>
      </w:r>
      <w:r>
        <w:t xml:space="preserve"> кг/м3, </w:t>
      </w:r>
    </w:p>
    <w:p w:rsidR="007D55C9" w:rsidRDefault="00B83940" w:rsidP="003A4AEA">
      <w:pPr>
        <w:pStyle w:val="a3"/>
        <w:numPr>
          <w:ilvl w:val="0"/>
          <w:numId w:val="11"/>
        </w:numPr>
        <w:ind w:left="1151" w:hanging="357"/>
        <w:contextualSpacing w:val="0"/>
      </w:pPr>
      <w:r>
        <w:t xml:space="preserve">при разборке конструкций из кирпича, камня, отбивке штукатурки и облицовочной плитки – </w:t>
      </w:r>
      <w:r w:rsidRPr="001D7719">
        <w:rPr>
          <w:b/>
          <w:bCs/>
          <w:color w:val="000099"/>
        </w:rPr>
        <w:t>1 800</w:t>
      </w:r>
      <w:r>
        <w:t xml:space="preserve"> кг/м3; </w:t>
      </w:r>
    </w:p>
    <w:p w:rsidR="007D55C9" w:rsidRDefault="00B83940" w:rsidP="003A4AEA">
      <w:pPr>
        <w:pStyle w:val="a3"/>
        <w:numPr>
          <w:ilvl w:val="0"/>
          <w:numId w:val="11"/>
        </w:numPr>
        <w:ind w:left="1151" w:hanging="357"/>
        <w:contextualSpacing w:val="0"/>
      </w:pPr>
      <w:r>
        <w:t>при разборке конструкций деревянных и каркасно-засыпных –</w:t>
      </w:r>
      <w:r w:rsidR="00DD10E3">
        <w:t xml:space="preserve"> </w:t>
      </w:r>
      <w:r w:rsidRPr="001D7719">
        <w:rPr>
          <w:b/>
          <w:bCs/>
          <w:color w:val="000099"/>
        </w:rPr>
        <w:t>600</w:t>
      </w:r>
      <w:r w:rsidRPr="001D7719">
        <w:rPr>
          <w:color w:val="000099"/>
        </w:rPr>
        <w:t xml:space="preserve"> </w:t>
      </w:r>
      <w:r>
        <w:t xml:space="preserve">кг/м3; </w:t>
      </w:r>
    </w:p>
    <w:p w:rsidR="007D55C9" w:rsidRDefault="00B83940" w:rsidP="001D7719">
      <w:pPr>
        <w:pStyle w:val="a3"/>
        <w:numPr>
          <w:ilvl w:val="0"/>
          <w:numId w:val="11"/>
        </w:numPr>
        <w:spacing w:after="120"/>
        <w:ind w:left="1151" w:hanging="357"/>
        <w:contextualSpacing w:val="0"/>
      </w:pPr>
      <w:r>
        <w:t xml:space="preserve">при выполнении прочих работ по разборке (кроме работ по разборке металлоконструкций и оборудования) – </w:t>
      </w:r>
      <w:r w:rsidRPr="001D7719">
        <w:rPr>
          <w:b/>
          <w:bCs/>
          <w:color w:val="000099"/>
        </w:rPr>
        <w:t>1 200</w:t>
      </w:r>
      <w:r>
        <w:t xml:space="preserve"> кг/м3. </w:t>
      </w:r>
    </w:p>
    <w:p w:rsidR="007D55C9" w:rsidRDefault="00B83940">
      <w:pPr>
        <w:ind w:left="-15" w:firstLine="852"/>
      </w:pPr>
      <w:r w:rsidRPr="001D7719">
        <w:rPr>
          <w:color w:val="000099"/>
        </w:rPr>
        <w:t>Объемный вес строительного мусора от разборки строительных конструкций приведен из учета их в плотном теле конструкций</w:t>
      </w:r>
      <w:r>
        <w:t xml:space="preserve">. Масса демонтируемых металлоконструкций и оборудования принимается по данным проектной документации. </w:t>
      </w:r>
    </w:p>
    <w:p w:rsidR="007D55C9" w:rsidRDefault="00B83940" w:rsidP="003A4AEA">
      <w:pPr>
        <w:ind w:left="-15" w:firstLine="720"/>
      </w:pPr>
      <w:r>
        <w:rPr>
          <w:noProof/>
        </w:rPr>
        <w:drawing>
          <wp:inline distT="0" distB="0" distL="0" distR="0">
            <wp:extent cx="251460" cy="131064"/>
            <wp:effectExtent l="0" t="0" r="0" b="0"/>
            <wp:docPr id="3852" name="Picture 3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2" name="Picture 3852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 w:rsidRPr="001D7719">
        <w:rPr>
          <w:color w:val="000099"/>
        </w:rPr>
        <w:t>Сметные нормы</w:t>
      </w:r>
      <w:r>
        <w:t xml:space="preserve"> (в том числе с применением понижающих коэффициентов, приведенных в таблицах </w:t>
      </w:r>
      <w:hyperlink w:anchor="п8_таб2" w:history="1">
        <w:r w:rsidRPr="001D7719">
          <w:rPr>
            <w:rStyle w:val="a4"/>
          </w:rPr>
          <w:t>2</w:t>
        </w:r>
      </w:hyperlink>
      <w:r>
        <w:t xml:space="preserve"> и </w:t>
      </w:r>
      <w:hyperlink w:anchor="п8_таб3" w:history="1">
        <w:r w:rsidRPr="001D7719">
          <w:rPr>
            <w:rStyle w:val="a4"/>
          </w:rPr>
          <w:t>3</w:t>
        </w:r>
      </w:hyperlink>
      <w:r>
        <w:t xml:space="preserve"> Методических рекомендаций) </w:t>
      </w:r>
      <w:r w:rsidRPr="001D7719">
        <w:rPr>
          <w:color w:val="000099"/>
        </w:rPr>
        <w:t>предусматривают вертикальное и горизонтальное перемещение</w:t>
      </w:r>
      <w:r>
        <w:t xml:space="preserve"> материальных ресурсов, оборудования и строительного мусора, получаемых при демонтаже (разборке) строительных конструкций, элементов систем и сетей инженерно-технического обеспечения и оборудования, </w:t>
      </w:r>
      <w:r w:rsidRPr="001D7719">
        <w:rPr>
          <w:color w:val="000099"/>
        </w:rPr>
        <w:t>до места их складирования на строительной площадке на расстояния, приведенные технических частях и приложениях</w:t>
      </w:r>
      <w:r>
        <w:t xml:space="preserve"> соответствующих сборников сметных норм. </w:t>
      </w:r>
    </w:p>
    <w:p w:rsidR="007D55C9" w:rsidRDefault="00DD10E3">
      <w:pPr>
        <w:spacing w:after="0" w:line="259" w:lineRule="auto"/>
        <w:ind w:firstLine="0"/>
        <w:jc w:val="left"/>
      </w:pPr>
      <w:r>
        <w:rPr>
          <w:sz w:val="24"/>
        </w:rPr>
        <w:t xml:space="preserve"> </w:t>
      </w:r>
    </w:p>
    <w:p w:rsidR="003A4AEA" w:rsidRDefault="003A4AEA">
      <w:pPr>
        <w:spacing w:before="0" w:after="160" w:line="259" w:lineRule="auto"/>
        <w:ind w:firstLine="0"/>
        <w:jc w:val="left"/>
      </w:pPr>
      <w:r>
        <w:br w:type="page"/>
      </w:r>
    </w:p>
    <w:p w:rsidR="007D55C9" w:rsidRDefault="00B83940" w:rsidP="00DD10E3">
      <w:pPr>
        <w:spacing w:after="502"/>
        <w:ind w:left="6049" w:right="382" w:firstLine="89"/>
        <w:jc w:val="center"/>
        <w:outlineLvl w:val="0"/>
      </w:pPr>
      <w:r>
        <w:t>Приложение 1</w:t>
      </w:r>
      <w:bookmarkStart w:id="6" w:name="прил1"/>
      <w:bookmarkEnd w:id="6"/>
      <w:r w:rsidR="00DD10E3">
        <w:t xml:space="preserve"> </w:t>
      </w:r>
      <w:r w:rsidR="00DD10E3">
        <w:br/>
      </w:r>
      <w:r>
        <w:t xml:space="preserve">к Методическим рекомендациям по применению сметных норм </w:t>
      </w:r>
    </w:p>
    <w:p w:rsidR="007D55C9" w:rsidRDefault="00B83940">
      <w:pPr>
        <w:spacing w:after="8" w:line="265" w:lineRule="auto"/>
        <w:ind w:left="10"/>
        <w:jc w:val="center"/>
      </w:pPr>
      <w:r>
        <w:rPr>
          <w:b/>
        </w:rPr>
        <w:t xml:space="preserve">НОМЕНКЛАТУРА СБОРНИКОВ ГОСУДАРСТВЕННЫХ ЭЛЕМЕНТНЫХ СМЕТНЫХ НОРМ </w:t>
      </w:r>
    </w:p>
    <w:tbl>
      <w:tblPr>
        <w:tblStyle w:val="TableGrid"/>
        <w:tblW w:w="10454" w:type="dxa"/>
        <w:tblInd w:w="-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"/>
        <w:gridCol w:w="1039"/>
        <w:gridCol w:w="24"/>
        <w:gridCol w:w="4350"/>
        <w:gridCol w:w="2835"/>
        <w:gridCol w:w="2168"/>
        <w:gridCol w:w="19"/>
      </w:tblGrid>
      <w:tr w:rsidR="007D55C9" w:rsidRPr="00300F14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300F14" w:rsidRDefault="00B83940">
            <w:pPr>
              <w:spacing w:after="0" w:line="259" w:lineRule="auto"/>
              <w:ind w:firstLine="0"/>
              <w:jc w:val="center"/>
              <w:rPr>
                <w:bCs/>
              </w:rPr>
            </w:pPr>
            <w:r w:rsidRPr="00300F14">
              <w:rPr>
                <w:bCs/>
                <w:sz w:val="24"/>
              </w:rPr>
              <w:t xml:space="preserve">Номер сборника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300F14" w:rsidRDefault="00B83940">
            <w:pPr>
              <w:spacing w:after="0" w:line="259" w:lineRule="auto"/>
              <w:ind w:right="50" w:firstLine="0"/>
              <w:jc w:val="center"/>
              <w:rPr>
                <w:bCs/>
              </w:rPr>
            </w:pPr>
            <w:r w:rsidRPr="00300F14">
              <w:rPr>
                <w:bCs/>
                <w:sz w:val="24"/>
              </w:rPr>
              <w:t xml:space="preserve">Наименование сборника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300F14" w:rsidRDefault="00B83940" w:rsidP="00300F14">
            <w:pPr>
              <w:spacing w:after="0" w:line="259" w:lineRule="auto"/>
              <w:ind w:left="57" w:right="57" w:firstLine="0"/>
              <w:jc w:val="center"/>
              <w:rPr>
                <w:bCs/>
              </w:rPr>
            </w:pPr>
            <w:r w:rsidRPr="00300F14">
              <w:rPr>
                <w:bCs/>
                <w:sz w:val="24"/>
              </w:rPr>
              <w:t xml:space="preserve">Полное обозначение сборника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300F14" w:rsidRDefault="00B83940">
            <w:pPr>
              <w:spacing w:after="0" w:line="259" w:lineRule="auto"/>
              <w:ind w:firstLine="0"/>
              <w:jc w:val="center"/>
              <w:rPr>
                <w:bCs/>
              </w:rPr>
            </w:pPr>
            <w:r w:rsidRPr="00300F14">
              <w:rPr>
                <w:bCs/>
                <w:sz w:val="24"/>
              </w:rPr>
              <w:t xml:space="preserve">Сокращенное обозначение сборника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b/>
                <w:sz w:val="24"/>
              </w:rPr>
              <w:t xml:space="preserve">Строительные и специальные строительные работы (код типа сметного норматива – </w:t>
            </w:r>
            <w:r w:rsidRPr="001D7719">
              <w:rPr>
                <w:b/>
                <w:color w:val="000099"/>
                <w:sz w:val="24"/>
              </w:rPr>
              <w:t>02</w:t>
            </w:r>
            <w:r>
              <w:rPr>
                <w:b/>
                <w:sz w:val="24"/>
              </w:rPr>
              <w:t xml:space="preserve">)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Земляные работы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81-02-01-ХХХХ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ГЭСН-ХХХХ-01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Горно-вскрышные работы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81-02-02-ХХХХ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ГЭСН-ХХХХ-02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Буровзрывные работы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81-02-03-ХХХХ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ГЭСН-ХХХХ-03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Скважины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81-02-04-ХХХХ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ГЭСН-ХХХХ-04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Свайные работы, опускные колодцы, закрепление грунтов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81-02-05-ХХХХ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ГЭСН-ХХХХ-05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Бетонные и железобетонные конструкции монолитные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81-02-06-ХХХХ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ГЭСН-ХХХХ-06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Бетонные и железобетонные конструкции сборные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81-02-07-ХХХХ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ГЭСН-ХХХХ-07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Конструкции из кирпича и блоков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81-02-08-ХХХХ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ГЭСН-ХХХХ-08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Строительные металлические конструкции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81-02-09-ХХХХ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ГЭСН-ХХХХ-09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Деревянные конструкции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81-02-10-ХХХХ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ГЭСН-ХХХХ-10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Полы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81-02-11-ХХХХ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ГЭСН-ХХХХ-11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Кровли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81-02-12-ХХХХ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ГЭСН-ХХХХ-12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Защита строительных конструкций и оборудования от коррозии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81-02-13-ХХХХ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ГЭСН-ХХХХ-13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Конструкции в сельском строительстве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81-02-14-ХХХХ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ГЭСН-ХХХХ-14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Отделочные работы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81-02-15-ХХХХ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ГЭСН-ХХХХ-15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Трубопроводы внутренние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81-02-16-ХХХХ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ГЭСН-ХХХХ-16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Водопровод и канализация – внутренние устройства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81-02-17-ХХХХ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ГЭСН-ХХХХ-17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Отопление – внутренние устройства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81-02-18-ХХХХ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ГЭСН-ХХХХ-18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Газоснабжение – внутренние устройства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81-02-19-ХХХХ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ГЭСН-ХХХХ-19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Вентиляция и кондиционирование воздуха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81-02-20-ХХХХ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ГЭСН-ХХХХ-20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21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Временные сборно-разборные здания и сооружения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81-02-21-ХХХХ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ГЭСН-ХХХХ-21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22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Водопровод – наружные сети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81-02-22-ХХХХ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ГЭСН-ХХХХ-22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23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Канализация – наружные сети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81-02-23-ХХХХ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ГЭСН-ХХХХ-23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24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right="2" w:firstLine="0"/>
              <w:jc w:val="left"/>
            </w:pPr>
            <w:r>
              <w:rPr>
                <w:sz w:val="24"/>
              </w:rPr>
              <w:t xml:space="preserve">Теплоснабжение и газопроводы – наружные сети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81-02-24-ХХХХ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ГЭСН-ХХХХ-24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Магистральные и промысловые трубопроводы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81-02-25-ХХХХ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ГЭСН-ХХХХ-25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26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Теплоизоляционные работы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81-02-26-ХХХХ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ГЭСН-ХХХХ-26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27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Автомобильные дороги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81-02-27-ХХХХ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ГЭСН-ХХХХ-27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28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Железные дороги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81-02-28-ХХХХ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ГЭСН-ХХХХ-28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29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Тоннели и метрополитены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81-02-29-ХХХХ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ГЭСН-ХХХХ-29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Мосты и трубы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81-02-30-ХХХХ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ГЭСН-ХХХХ-30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31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Аэродромы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81-02-31-ХХХХ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ГЭСН-ХХХХ-31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32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Трамвайные пути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81-02-32-ХХХХ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ГЭСН-ХХХХ-32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33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Линии электропередачи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81-02-33-ХХХХ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ГЭСН-ХХХХ-33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34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Сооружения связи, радиовещания и телевидения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81-02-34-ХХХХ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ГЭСН-ХХХХ-34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35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Горнопроходческие работы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81-02-35-ХХХХ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ГЭСН-ХХХХ-35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36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Земляные конструкции гидротехнических сооружений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81-02-36-ХХХХ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ГЭСН-ХХХХ-36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37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Бетонные и железобетонные конструкции гидротехнических сооружений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81-02-37-ХХХХ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ГЭСН-ХХХХ-37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38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Каменные конструкции гидротехнических сооружений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81-02-38-ХХХХ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ГЭСН-ХХХХ-38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39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Металлические конструкции гидротехнических сооружений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241C19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81-02-39-ХХХХ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ГЭСН-ХХХХ-39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40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Деревянные конструкции гидротехнических сооружений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81-02-40-ХХХХ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ГЭСН-ХХХХ-40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41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Гидроизоляционные работы в гидротехнических сооружениях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81-02-41-ХХХХ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ГЭСН-ХХХХ-41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42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Берегоукрепительные работы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81-02-42-ХХХХ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ГЭСН-ХХХХ-42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43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proofErr w:type="spellStart"/>
            <w:r>
              <w:rPr>
                <w:sz w:val="24"/>
              </w:rPr>
              <w:t>Судовозные</w:t>
            </w:r>
            <w:proofErr w:type="spellEnd"/>
            <w:r>
              <w:rPr>
                <w:sz w:val="24"/>
              </w:rPr>
              <w:t xml:space="preserve"> пути стапелей и слипов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81-02-43-ХХХХ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ГЭСН-ХХХХ-43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44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Подводно-строительные (водолазные) работы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81-02-44-ХХХХ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ГЭСН-ХХХХ-44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45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Промышленные печи и трубы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81-02-45-ХХХХ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ГЭСН-ХХХХ-45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46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Работы при реконструкции зданий и сооружений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81-02-46-ХХХХ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ГЭСН-ХХХХ-46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47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Озеленение, защитные лесонасаждения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sz w:val="24"/>
              </w:rPr>
              <w:t xml:space="preserve">ГЭСН 81-02-47-ХХХХ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ГЭСН-ХХХХ-47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b/>
                <w:sz w:val="24"/>
              </w:rPr>
              <w:t xml:space="preserve">Монтаж оборудования (код типа сметного норматива – </w:t>
            </w:r>
            <w:r w:rsidRPr="00300F14">
              <w:rPr>
                <w:b/>
                <w:color w:val="000099"/>
                <w:sz w:val="24"/>
              </w:rPr>
              <w:t>03</w:t>
            </w:r>
            <w:r>
              <w:rPr>
                <w:b/>
                <w:sz w:val="24"/>
              </w:rPr>
              <w:t xml:space="preserve">)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Металлообрабатывающее оборудование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81-03-01-ХХХХ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ГЭСНм-ХХХХ-01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Деревообрабатывающее оборудование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81-03-02-ХХХХ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ГЭСНм-ХХХХ-02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Подъемно-транспортное оборудование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81-03-03-ХХХХ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ГЭСНм-ХХХХ-03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241C19">
            <w:pPr>
              <w:spacing w:after="46" w:line="238" w:lineRule="auto"/>
              <w:ind w:firstLine="0"/>
              <w:jc w:val="left"/>
            </w:pPr>
            <w:r>
              <w:rPr>
                <w:sz w:val="24"/>
              </w:rPr>
              <w:t xml:space="preserve">Дробильно-размольное, обогатительное и агломерационное оборудование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81-03-04-ХХХХ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ГЭСНм-ХХХХ-04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Весовое оборудование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81-03-05-ХХХХ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ГЭСНм-ХХХХ-05 </w:t>
            </w:r>
          </w:p>
        </w:tc>
      </w:tr>
      <w:tr w:rsidR="007D55C9" w:rsidTr="00241C19">
        <w:trPr>
          <w:gridAfter w:val="1"/>
          <w:wAfter w:w="19" w:type="dxa"/>
          <w:trHeight w:val="20"/>
        </w:trPr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79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Теплосиловое оборудование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81-03-06-ХХХХ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86" w:firstLine="0"/>
              <w:jc w:val="center"/>
            </w:pPr>
            <w:r>
              <w:rPr>
                <w:sz w:val="24"/>
              </w:rPr>
              <w:t xml:space="preserve">ГЭСНм-ХХХХ-06 </w:t>
            </w:r>
          </w:p>
        </w:tc>
      </w:tr>
      <w:tr w:rsidR="007D55C9" w:rsidTr="00241C19">
        <w:trPr>
          <w:gridAfter w:val="1"/>
          <w:wAfter w:w="19" w:type="dxa"/>
          <w:trHeight w:val="20"/>
        </w:trPr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79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Компрессорные машины, насосы и вентиляторы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81-03-07-ХХХХ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86" w:firstLine="0"/>
              <w:jc w:val="center"/>
            </w:pPr>
            <w:r>
              <w:rPr>
                <w:sz w:val="24"/>
              </w:rPr>
              <w:t xml:space="preserve">ГЭСНм-ХХХХ-07 </w:t>
            </w:r>
          </w:p>
        </w:tc>
      </w:tr>
      <w:tr w:rsidR="007D55C9" w:rsidTr="00241C19">
        <w:trPr>
          <w:gridAfter w:val="1"/>
          <w:wAfter w:w="19" w:type="dxa"/>
          <w:trHeight w:val="20"/>
        </w:trPr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79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Электротехническое установки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81-03-08-ХХХХ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86" w:firstLine="0"/>
              <w:jc w:val="center"/>
            </w:pPr>
            <w:r>
              <w:rPr>
                <w:sz w:val="24"/>
              </w:rPr>
              <w:t xml:space="preserve">ГЭСНм-ХХХХ-08 </w:t>
            </w:r>
          </w:p>
        </w:tc>
      </w:tr>
      <w:tr w:rsidR="007D55C9" w:rsidTr="00241C19">
        <w:trPr>
          <w:gridAfter w:val="1"/>
          <w:wAfter w:w="19" w:type="dxa"/>
          <w:trHeight w:val="20"/>
        </w:trPr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79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Электрические печи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81-03-09-ХХХХ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86" w:firstLine="0"/>
              <w:jc w:val="center"/>
            </w:pPr>
            <w:r>
              <w:rPr>
                <w:sz w:val="24"/>
              </w:rPr>
              <w:t xml:space="preserve">ГЭСНм-ХХХХ-09 </w:t>
            </w:r>
          </w:p>
        </w:tc>
      </w:tr>
      <w:tr w:rsidR="007D55C9" w:rsidTr="00241C19">
        <w:trPr>
          <w:gridAfter w:val="1"/>
          <w:wAfter w:w="19" w:type="dxa"/>
          <w:trHeight w:val="20"/>
        </w:trPr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79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Оборудование связи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81-03-10-ХХХХ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86" w:firstLine="0"/>
              <w:jc w:val="center"/>
            </w:pPr>
            <w:r>
              <w:rPr>
                <w:sz w:val="24"/>
              </w:rPr>
              <w:t xml:space="preserve">ГЭСНм-ХХХХ-10 </w:t>
            </w:r>
          </w:p>
        </w:tc>
      </w:tr>
      <w:tr w:rsidR="007D55C9" w:rsidTr="00241C19">
        <w:trPr>
          <w:gridAfter w:val="1"/>
          <w:wAfter w:w="19" w:type="dxa"/>
          <w:trHeight w:val="20"/>
        </w:trPr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79" w:firstLine="0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24" w:firstLine="0"/>
              <w:jc w:val="left"/>
            </w:pPr>
            <w:r>
              <w:rPr>
                <w:sz w:val="24"/>
              </w:rPr>
              <w:t xml:space="preserve">Приборы, средства автоматизации и вычислительной техники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81-03-11-ХХХХ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86" w:firstLine="0"/>
              <w:jc w:val="center"/>
            </w:pPr>
            <w:r>
              <w:rPr>
                <w:sz w:val="24"/>
              </w:rPr>
              <w:t xml:space="preserve">ГЭСНм-ХХХХ-11 </w:t>
            </w:r>
          </w:p>
        </w:tc>
      </w:tr>
      <w:tr w:rsidR="007D55C9" w:rsidTr="00241C19">
        <w:trPr>
          <w:gridAfter w:val="1"/>
          <w:wAfter w:w="19" w:type="dxa"/>
          <w:trHeight w:val="20"/>
        </w:trPr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79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Технологические трубопроводы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81-03-12-ХХХХ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86" w:firstLine="0"/>
              <w:jc w:val="center"/>
            </w:pPr>
            <w:r>
              <w:rPr>
                <w:sz w:val="24"/>
              </w:rPr>
              <w:t xml:space="preserve">ГЭСНм-ХХХХ-12 </w:t>
            </w:r>
          </w:p>
        </w:tc>
      </w:tr>
      <w:tr w:rsidR="007D55C9" w:rsidTr="00241C19">
        <w:trPr>
          <w:gridAfter w:val="1"/>
          <w:wAfter w:w="19" w:type="dxa"/>
          <w:trHeight w:val="20"/>
        </w:trPr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79" w:firstLine="0"/>
              <w:jc w:val="center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241C1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Оборудование атомных электрических станций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81-03-13-ХХХХ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86" w:firstLine="0"/>
              <w:jc w:val="center"/>
            </w:pPr>
            <w:r>
              <w:rPr>
                <w:sz w:val="24"/>
              </w:rPr>
              <w:t xml:space="preserve">ГЭСНм-ХХХХ-13 </w:t>
            </w:r>
          </w:p>
        </w:tc>
      </w:tr>
      <w:tr w:rsidR="007D55C9" w:rsidTr="00241C19">
        <w:trPr>
          <w:gridAfter w:val="1"/>
          <w:wAfter w:w="19" w:type="dxa"/>
          <w:trHeight w:val="20"/>
        </w:trPr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79" w:firstLine="0"/>
              <w:jc w:val="center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Оборудование прокатных производств</w:t>
            </w:r>
            <w:r w:rsidR="00DD10E3">
              <w:rPr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81-03-14-ХХХХ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86" w:firstLine="0"/>
              <w:jc w:val="center"/>
            </w:pPr>
            <w:r>
              <w:rPr>
                <w:sz w:val="24"/>
              </w:rPr>
              <w:t xml:space="preserve">ГЭСНм-ХХХХ-14 </w:t>
            </w:r>
          </w:p>
        </w:tc>
      </w:tr>
      <w:tr w:rsidR="007D55C9" w:rsidTr="00241C19">
        <w:trPr>
          <w:gridAfter w:val="1"/>
          <w:wAfter w:w="19" w:type="dxa"/>
          <w:trHeight w:val="20"/>
        </w:trPr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79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</w:pPr>
            <w:r>
              <w:rPr>
                <w:sz w:val="24"/>
              </w:rPr>
              <w:t>Оборудование для очистки газов</w:t>
            </w:r>
            <w:r w:rsidR="00DD10E3">
              <w:rPr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81-03-15-ХХХХ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86" w:firstLine="0"/>
              <w:jc w:val="center"/>
            </w:pPr>
            <w:r>
              <w:rPr>
                <w:sz w:val="24"/>
              </w:rPr>
              <w:t xml:space="preserve">ГЭСНм-ХХХХ-15 </w:t>
            </w:r>
          </w:p>
        </w:tc>
      </w:tr>
      <w:tr w:rsidR="007D55C9" w:rsidTr="00241C19">
        <w:trPr>
          <w:gridAfter w:val="1"/>
          <w:wAfter w:w="19" w:type="dxa"/>
          <w:trHeight w:val="20"/>
        </w:trPr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79" w:firstLine="0"/>
              <w:jc w:val="center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Оборудование предприятий черной металлургии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81-03-16-ХХХХ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86" w:firstLine="0"/>
              <w:jc w:val="center"/>
            </w:pPr>
            <w:r>
              <w:rPr>
                <w:sz w:val="24"/>
              </w:rPr>
              <w:t xml:space="preserve">ГЭСНм-ХХХХ-16 </w:t>
            </w:r>
          </w:p>
        </w:tc>
      </w:tr>
      <w:tr w:rsidR="007D55C9" w:rsidTr="00241C19">
        <w:trPr>
          <w:gridAfter w:val="1"/>
          <w:wAfter w:w="19" w:type="dxa"/>
          <w:trHeight w:val="20"/>
        </w:trPr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79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Оборудование предприятий цветной металлургии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81-03-17-ХХХХ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86" w:firstLine="0"/>
              <w:jc w:val="center"/>
            </w:pPr>
            <w:r>
              <w:rPr>
                <w:sz w:val="24"/>
              </w:rPr>
              <w:t xml:space="preserve">ГЭСНм-ХХХХ-17 </w:t>
            </w:r>
          </w:p>
        </w:tc>
      </w:tr>
      <w:tr w:rsidR="007D55C9" w:rsidTr="00241C19">
        <w:trPr>
          <w:gridAfter w:val="1"/>
          <w:wAfter w:w="19" w:type="dxa"/>
          <w:trHeight w:val="20"/>
        </w:trPr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79" w:firstLine="0"/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Оборудование предприятий химической и нефтеперерабатывающей промышленности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81-03-18-ХХХХ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86" w:firstLine="0"/>
              <w:jc w:val="center"/>
            </w:pPr>
            <w:r>
              <w:rPr>
                <w:sz w:val="24"/>
              </w:rPr>
              <w:t xml:space="preserve">ГЭСНм-ХХХХ-18 </w:t>
            </w:r>
          </w:p>
        </w:tc>
      </w:tr>
      <w:tr w:rsidR="007D55C9" w:rsidTr="00241C19">
        <w:trPr>
          <w:gridAfter w:val="1"/>
          <w:wAfter w:w="19" w:type="dxa"/>
          <w:trHeight w:val="20"/>
        </w:trPr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79" w:firstLine="0"/>
              <w:jc w:val="center"/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Оборудование предприятий угольной и торфяной промышленности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81-03-19-ХХХХ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86" w:firstLine="0"/>
              <w:jc w:val="center"/>
            </w:pPr>
            <w:r>
              <w:rPr>
                <w:sz w:val="24"/>
              </w:rPr>
              <w:t xml:space="preserve">ГЭСНм-ХХХХ-19 </w:t>
            </w:r>
          </w:p>
        </w:tc>
      </w:tr>
      <w:tr w:rsidR="007D55C9" w:rsidTr="00241C19">
        <w:trPr>
          <w:gridAfter w:val="1"/>
          <w:wAfter w:w="19" w:type="dxa"/>
          <w:trHeight w:val="20"/>
        </w:trPr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79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Оборудование сигнализации, централизации и блокировки на железнодорожном транспорте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81-03-20-ХХХХ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86" w:firstLine="0"/>
              <w:jc w:val="center"/>
            </w:pPr>
            <w:r>
              <w:rPr>
                <w:sz w:val="24"/>
              </w:rPr>
              <w:t xml:space="preserve">ГЭСНм-ХХХХ-20 </w:t>
            </w:r>
          </w:p>
        </w:tc>
      </w:tr>
      <w:tr w:rsidR="007D55C9" w:rsidTr="00241C19">
        <w:trPr>
          <w:gridAfter w:val="1"/>
          <w:wAfter w:w="19" w:type="dxa"/>
          <w:trHeight w:val="20"/>
        </w:trPr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79" w:firstLine="0"/>
              <w:jc w:val="center"/>
            </w:pPr>
            <w:r>
              <w:rPr>
                <w:sz w:val="24"/>
              </w:rPr>
              <w:t xml:space="preserve">21 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Оборудование метрополитенов и тоннелей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81-03-21-ХХХХ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86" w:firstLine="0"/>
              <w:jc w:val="center"/>
            </w:pPr>
            <w:r>
              <w:rPr>
                <w:sz w:val="24"/>
              </w:rPr>
              <w:t xml:space="preserve">ГЭСНм-ХХХХ-21 </w:t>
            </w:r>
          </w:p>
        </w:tc>
      </w:tr>
      <w:tr w:rsidR="007D55C9" w:rsidTr="00241C19">
        <w:trPr>
          <w:gridAfter w:val="1"/>
          <w:wAfter w:w="19" w:type="dxa"/>
          <w:trHeight w:val="20"/>
        </w:trPr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79" w:firstLine="0"/>
              <w:jc w:val="center"/>
            </w:pPr>
            <w:r>
              <w:rPr>
                <w:sz w:val="24"/>
              </w:rPr>
              <w:t xml:space="preserve">22 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Оборудование гидроэлектрических станций и гидротехнических сооружений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81-03-22-ХХХХ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86" w:firstLine="0"/>
              <w:jc w:val="center"/>
            </w:pPr>
            <w:r>
              <w:rPr>
                <w:sz w:val="24"/>
              </w:rPr>
              <w:t xml:space="preserve">ГЭСНм-ХХХХ-22 </w:t>
            </w:r>
          </w:p>
        </w:tc>
      </w:tr>
      <w:tr w:rsidR="007D55C9" w:rsidTr="00241C19">
        <w:trPr>
          <w:gridAfter w:val="1"/>
          <w:wAfter w:w="19" w:type="dxa"/>
          <w:trHeight w:val="20"/>
        </w:trPr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79" w:firstLine="0"/>
              <w:jc w:val="center"/>
            </w:pPr>
            <w:r>
              <w:rPr>
                <w:sz w:val="24"/>
              </w:rPr>
              <w:t xml:space="preserve">23 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Оборудование предприятий электротехнической промышленности</w:t>
            </w:r>
            <w:r w:rsidR="00DD10E3">
              <w:rPr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81-03-23-ХХХХ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86" w:firstLine="0"/>
              <w:jc w:val="center"/>
            </w:pPr>
            <w:r>
              <w:rPr>
                <w:sz w:val="24"/>
              </w:rPr>
              <w:t xml:space="preserve">ГЭСНм-ХХХХ-23 </w:t>
            </w:r>
          </w:p>
        </w:tc>
      </w:tr>
      <w:tr w:rsidR="007D55C9" w:rsidTr="00241C19">
        <w:trPr>
          <w:gridAfter w:val="1"/>
          <w:wAfter w:w="19" w:type="dxa"/>
          <w:trHeight w:val="20"/>
        </w:trPr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79" w:firstLine="0"/>
              <w:jc w:val="center"/>
            </w:pPr>
            <w:r>
              <w:rPr>
                <w:sz w:val="24"/>
              </w:rPr>
              <w:t xml:space="preserve">24 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241C19">
            <w:pPr>
              <w:spacing w:after="45" w:line="238" w:lineRule="auto"/>
              <w:ind w:firstLine="0"/>
              <w:jc w:val="left"/>
            </w:pPr>
            <w:r>
              <w:rPr>
                <w:sz w:val="24"/>
              </w:rPr>
              <w:t xml:space="preserve">Оборудование предприятий промышленности строительных материалов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81-03-24-ХХХХ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86" w:firstLine="0"/>
              <w:jc w:val="center"/>
            </w:pPr>
            <w:r>
              <w:rPr>
                <w:sz w:val="24"/>
              </w:rPr>
              <w:t xml:space="preserve">ГЭСНм-ХХХХ-24 </w:t>
            </w:r>
          </w:p>
        </w:tc>
      </w:tr>
      <w:tr w:rsidR="007D55C9" w:rsidTr="00241C19">
        <w:trPr>
          <w:gridAfter w:val="1"/>
          <w:wAfter w:w="19" w:type="dxa"/>
          <w:trHeight w:val="20"/>
        </w:trPr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79" w:firstLine="0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Оборудование предприятий целлюлозно-бумажной промышленности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81-03-25-ХХХХ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86" w:firstLine="0"/>
              <w:jc w:val="center"/>
            </w:pPr>
            <w:r>
              <w:rPr>
                <w:sz w:val="24"/>
              </w:rPr>
              <w:t xml:space="preserve">ГЭСНм-ХХХХ-25 </w:t>
            </w:r>
          </w:p>
        </w:tc>
      </w:tr>
      <w:tr w:rsidR="007D55C9" w:rsidTr="00241C19">
        <w:trPr>
          <w:gridAfter w:val="1"/>
          <w:wAfter w:w="19" w:type="dxa"/>
          <w:trHeight w:val="20"/>
        </w:trPr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79" w:firstLine="0"/>
              <w:jc w:val="center"/>
            </w:pPr>
            <w:r>
              <w:rPr>
                <w:sz w:val="24"/>
              </w:rPr>
              <w:t xml:space="preserve">26 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Оборудование предприятий текстильной промышленности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81-03-26-ХХХХ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86" w:firstLine="0"/>
              <w:jc w:val="center"/>
            </w:pPr>
            <w:r>
              <w:rPr>
                <w:sz w:val="24"/>
              </w:rPr>
              <w:t xml:space="preserve">ГЭСНм-ХХХХ-26 </w:t>
            </w:r>
          </w:p>
        </w:tc>
      </w:tr>
      <w:tr w:rsidR="007D55C9" w:rsidTr="00241C19">
        <w:trPr>
          <w:gridAfter w:val="1"/>
          <w:wAfter w:w="19" w:type="dxa"/>
          <w:trHeight w:val="20"/>
        </w:trPr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79" w:firstLine="0"/>
              <w:jc w:val="center"/>
            </w:pPr>
            <w:r>
              <w:rPr>
                <w:sz w:val="24"/>
              </w:rPr>
              <w:t xml:space="preserve">27 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Оборудование предприятий полиграфической промышленности</w:t>
            </w:r>
            <w:r w:rsidR="00DD10E3">
              <w:rPr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81-03-27-ХХХХ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86" w:firstLine="0"/>
              <w:jc w:val="center"/>
            </w:pPr>
            <w:r>
              <w:rPr>
                <w:sz w:val="24"/>
              </w:rPr>
              <w:t xml:space="preserve">ГЭСНм-ХХХХ-27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28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Оборудование предприятий пищевой промышленностей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81-03-28-ХХХХ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ГЭСНм-ХХХХ-28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29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241C1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Оборудование театрально</w:t>
            </w:r>
            <w:r w:rsidR="00300F14">
              <w:rPr>
                <w:sz w:val="24"/>
              </w:rPr>
              <w:t>-</w:t>
            </w:r>
            <w:r>
              <w:rPr>
                <w:sz w:val="24"/>
              </w:rPr>
              <w:t>зрелищных предприятий</w:t>
            </w:r>
            <w:r w:rsidR="00DD10E3">
              <w:rPr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81-03-29-ХХХХ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ГЭСНм-ХХХХ-29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Оборудование зернохранилищ и предприятий по переработке зерна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81-03-30-ХХХХ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ГЭСНм-ХХХХ-30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31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Оборудование предприятий кинематографии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81-03-31-ХХХХ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ГЭСНм-ХХХХ-31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32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Оборудование предприятий электронной промышленности и промышленности средств связи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81-03-32-ХХХХ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ГЭСНм-ХХХХ-32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33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Оборудование предприятий легкой промышленности</w:t>
            </w:r>
            <w:r w:rsidR="00DD10E3">
              <w:rPr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81-03-33-ХХХХ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ГЭСНм-ХХХХ-33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34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Оборудование учреждений здравоохранения и предприятий медицинской промышленности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81-03-34-ХХХХ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ГЭСНм-ХХХХ-34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35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Оборудование сельскохозяйственных производств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81-03-35-ХХХХ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ГЭСНм-ХХХХ-35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36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Оборудование предприятий бытового обслуживания и коммунального хозяйства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81-03-36-ХХХХ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ГЭСНм-ХХХХ-36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37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Оборудование общего назначения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81-03-37-ХХХХ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ГЭСНм-ХХХХ-37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38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Технологические металлические конструкции, резервуары и газгольдеры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81-03-38-ХХХХ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ГЭСНм-ХХХХ-38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39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Контроль монтажных сварных соединений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81-03-39-ХХХХ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ГЭСНм-ХХХХ-39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40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38" w:lineRule="auto"/>
              <w:ind w:firstLine="0"/>
              <w:jc w:val="left"/>
            </w:pPr>
            <w:r>
              <w:rPr>
                <w:sz w:val="24"/>
              </w:rPr>
              <w:t xml:space="preserve">Дополнительное перемещение оборудования и материальных ресурсов сверх предусмотренного государственными элементными сметными нормами на монтаж оборудования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ГЭСНм 81-03-40-ХХХХ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ГЭСНм-ХХХХ-40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b/>
                <w:sz w:val="24"/>
              </w:rPr>
              <w:t xml:space="preserve">Ремонтно-строительные работы (код типа сметного норматива – 04)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Земляные работы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ГЭСНр 81-04-51-ХХХХ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ГЭСНр-ХХХХ-51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Фундаменты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ГЭСНр 81-04-52-ХХХХ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ГЭСНр-ХХХХ-52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Стены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ГЭСНр 81-04-53-ХХХХ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ГЭСНр-ХХХХ-53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Перекрытия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ГЭСНр 81-04-54-ХХХХ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ГЭСНр-ХХХХ-54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Перегородки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ГЭСНр 81-04-55-ХХХХ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ГЭСНр-ХХХХ-55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Проемы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ГЭСНр 81-04-56-ХХХХ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ГЭСНр-ХХХХ-56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Полы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ГЭСНр 81-04-57-ХХХХ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ГЭСНр-ХХХХ-57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Крыши, кровли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ГЭСНр 81-04-58-ХХХХ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ГЭСНр-ХХХХ-58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Лестницы, крыльца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ГЭСНр 81-04-59-ХХХХ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ГЭСНр-ХХХХ-59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Печные трубы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ГЭСНр 81-04-60-ХХХХ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ГЭСНр-ХХХХ-60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Штукатурные работы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ГЭСНр 81-04-61-ХХХХ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ГЭСНр-ХХХХ-61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Малярные работы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ГЭСНр 81-04-62-ХХХХ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ГЭСНр-ХХХХ-62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Стекольные, обойные и облицовочные работы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ГЭСНр 81-04-63-ХХХХ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ГЭСНр-ХХХХ-63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Лепные работы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ГЭСНр 81-04-64-ХХХХ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ГЭСНр-ХХХХ-64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Внутренние санитарно</w:t>
            </w:r>
            <w:r w:rsidR="00300F14">
              <w:rPr>
                <w:sz w:val="24"/>
              </w:rPr>
              <w:t>-</w:t>
            </w:r>
            <w:r>
              <w:rPr>
                <w:sz w:val="24"/>
              </w:rPr>
              <w:t xml:space="preserve">технические работы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ГЭСНр 81-04-65-ХХХХ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ГЭСНр-ХХХХ-65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Наружные инженерные сети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ГЭСНр 81-04-66-ХХХХ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ГЭСНр-ХХХХ-66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Электромонтажные работы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ГЭСНр 81-04-67-ХХХХ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ГЭСНр-ХХХХ-67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Благоустройство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ГЭСНр 81-04-68-ХХХХ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ГЭСНр-ХХХХ-68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Прочие ремонтно-строительные работы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ГЭСНр 81-04-69-ХХХХ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ГЭСНр-ХХХХ-69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center"/>
            </w:pPr>
            <w:r>
              <w:rPr>
                <w:b/>
                <w:sz w:val="24"/>
              </w:rPr>
              <w:t xml:space="preserve">Пусконаладочные работы (код типа сметного норматива – 05)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Электротехнические устройства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ГЭСНп 81-05-01-ХХХХ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ГЭСНп-ХХХХ-01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Автоматизированные системы управления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ГЭСНп 81-05-02-ХХХХ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ГЭСНп-ХХХХ-02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Системы вентиляции и кондиционирования воздуха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ГЭСНп 81-05-03-ХХХХ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ГЭСНп-ХХХХ-03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Подъемно-транспортное оборудование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ГЭСНп 81-05-04-ХХХХ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ГЭСНп-ХХХХ-04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Металлообрабатывающее оборудование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ГЭСНп 81-05-05-ХХХХ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ГЭСНп-ХХХХ-05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Холодильные и компрессорные установки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ГЭСНп 81-05-06-ХХХХ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ГЭСНп-ХХХХ-06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Теплоэнергетическое оборудование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ГЭСНп 81-05-07-ХХХХ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ГЭСНп-ХХХХ-07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Деревообрабатывающее оборудование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ГЭСНп 81-05-08-ХХХХ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ГЭСНп-ХХХХ-08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Сооружения водоснабжения и канализации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ГЭСНп 81-05-09-ХХХХ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ГЭСНп-ХХХХ-09 </w:t>
            </w:r>
          </w:p>
        </w:tc>
      </w:tr>
      <w:tr w:rsidR="007D55C9" w:rsidTr="00241C19">
        <w:trPr>
          <w:gridBefore w:val="1"/>
          <w:wBefore w:w="19" w:type="dxa"/>
          <w:trHeight w:val="2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241C19">
            <w:pPr>
              <w:spacing w:after="47" w:line="238" w:lineRule="auto"/>
              <w:ind w:firstLine="0"/>
              <w:jc w:val="left"/>
            </w:pPr>
            <w:r>
              <w:rPr>
                <w:sz w:val="24"/>
              </w:rPr>
              <w:t xml:space="preserve">Устройства автоматики и телемеханики на железнодорожном транспорте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 w:rsidP="00300F14">
            <w:pPr>
              <w:spacing w:after="0" w:line="259" w:lineRule="auto"/>
              <w:ind w:left="57" w:right="57" w:firstLine="0"/>
              <w:jc w:val="left"/>
            </w:pPr>
            <w:r>
              <w:rPr>
                <w:sz w:val="24"/>
              </w:rPr>
              <w:t xml:space="preserve">ГЭСНп 81-05-16-ХХХХ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48" w:firstLine="0"/>
              <w:jc w:val="center"/>
            </w:pPr>
            <w:r>
              <w:rPr>
                <w:sz w:val="24"/>
              </w:rPr>
              <w:t xml:space="preserve">ГЭСНп-ХХХХ-16 </w:t>
            </w:r>
          </w:p>
        </w:tc>
      </w:tr>
    </w:tbl>
    <w:p w:rsidR="007D55C9" w:rsidRDefault="00DD10E3">
      <w:pPr>
        <w:spacing w:after="0" w:line="259" w:lineRule="auto"/>
        <w:ind w:firstLine="0"/>
      </w:pPr>
      <w:r>
        <w:t xml:space="preserve"> </w:t>
      </w:r>
    </w:p>
    <w:p w:rsidR="001B2252" w:rsidRDefault="001B2252">
      <w:pPr>
        <w:spacing w:before="0" w:after="160" w:line="259" w:lineRule="auto"/>
        <w:ind w:firstLine="0"/>
        <w:jc w:val="left"/>
      </w:pPr>
      <w:r>
        <w:br w:type="page"/>
      </w:r>
    </w:p>
    <w:p w:rsidR="007D55C9" w:rsidRDefault="00B83940" w:rsidP="001B2252">
      <w:pPr>
        <w:spacing w:after="360"/>
        <w:ind w:left="6061" w:firstLine="0"/>
        <w:jc w:val="center"/>
        <w:outlineLvl w:val="0"/>
      </w:pPr>
      <w:r>
        <w:t>Приложение 2</w:t>
      </w:r>
      <w:bookmarkStart w:id="7" w:name="прил2"/>
      <w:bookmarkEnd w:id="7"/>
      <w:r w:rsidR="00DD10E3">
        <w:t xml:space="preserve"> </w:t>
      </w:r>
      <w:r w:rsidR="001B2252">
        <w:br/>
      </w:r>
      <w:r>
        <w:t xml:space="preserve">к Методическим рекомендациям </w:t>
      </w:r>
      <w:r w:rsidR="001B2252">
        <w:br/>
      </w:r>
      <w:r>
        <w:t xml:space="preserve">по применению сметных норм </w:t>
      </w:r>
    </w:p>
    <w:p w:rsidR="007D55C9" w:rsidRDefault="00B83940">
      <w:pPr>
        <w:spacing w:after="379" w:line="265" w:lineRule="auto"/>
        <w:ind w:left="10" w:right="4"/>
        <w:jc w:val="center"/>
      </w:pPr>
      <w:r>
        <w:rPr>
          <w:b/>
        </w:rPr>
        <w:t xml:space="preserve">ФОРМЫ ТАБЛИЦ СМЕТНЫХ НОРМ </w:t>
      </w:r>
    </w:p>
    <w:p w:rsidR="007D55C9" w:rsidRDefault="00B83940">
      <w:pPr>
        <w:spacing w:after="338" w:line="270" w:lineRule="auto"/>
        <w:ind w:left="2517"/>
        <w:jc w:val="left"/>
      </w:pPr>
      <w:r>
        <w:rPr>
          <w:b/>
        </w:rPr>
        <w:t xml:space="preserve">1. Форма таблиц ГЭСН, ГЭСНм и ГЭСНр </w:t>
      </w:r>
    </w:p>
    <w:p w:rsidR="007D55C9" w:rsidRDefault="00B83940">
      <w:pPr>
        <w:spacing w:after="88" w:line="270" w:lineRule="auto"/>
        <w:ind w:left="10"/>
        <w:jc w:val="left"/>
      </w:pPr>
      <w:r>
        <w:rPr>
          <w:b/>
        </w:rPr>
        <w:t>Таблица ГЭСН ХХ-ХХ-ХХХ</w:t>
      </w:r>
      <w:r>
        <w:rPr>
          <w:b/>
          <w:i/>
        </w:rPr>
        <w:t xml:space="preserve"> </w:t>
      </w:r>
      <w:r>
        <w:rPr>
          <w:b/>
        </w:rPr>
        <w:t xml:space="preserve">__________________________________________ </w:t>
      </w:r>
    </w:p>
    <w:p w:rsidR="007D55C9" w:rsidRDefault="00B83940">
      <w:pPr>
        <w:spacing w:after="211" w:line="259" w:lineRule="auto"/>
        <w:ind w:left="137"/>
        <w:jc w:val="left"/>
      </w:pPr>
      <w:r>
        <w:rPr>
          <w:b/>
          <w:sz w:val="24"/>
        </w:rPr>
        <w:t xml:space="preserve">Состав работ: </w:t>
      </w:r>
    </w:p>
    <w:p w:rsidR="007D55C9" w:rsidRDefault="00B83940">
      <w:pPr>
        <w:spacing w:after="0" w:line="259" w:lineRule="auto"/>
        <w:ind w:left="435"/>
        <w:jc w:val="left"/>
      </w:pPr>
      <w:r>
        <w:rPr>
          <w:sz w:val="24"/>
        </w:rPr>
        <w:t xml:space="preserve">01. _________________. </w:t>
      </w:r>
    </w:p>
    <w:p w:rsidR="007D55C9" w:rsidRPr="00241C19" w:rsidRDefault="00B83940">
      <w:pPr>
        <w:spacing w:after="127" w:line="259" w:lineRule="auto"/>
        <w:ind w:left="425" w:firstLine="0"/>
        <w:jc w:val="left"/>
        <w:rPr>
          <w:sz w:val="16"/>
          <w:szCs w:val="16"/>
        </w:rPr>
      </w:pPr>
      <w:r w:rsidRPr="00241C19">
        <w:rPr>
          <w:sz w:val="16"/>
          <w:szCs w:val="16"/>
        </w:rPr>
        <w:t xml:space="preserve"> </w:t>
      </w:r>
    </w:p>
    <w:p w:rsidR="007D55C9" w:rsidRDefault="00B83940">
      <w:pPr>
        <w:tabs>
          <w:tab w:val="center" w:pos="2724"/>
        </w:tabs>
        <w:spacing w:after="211" w:line="259" w:lineRule="auto"/>
        <w:ind w:firstLine="0"/>
        <w:jc w:val="left"/>
      </w:pPr>
      <w:r>
        <w:rPr>
          <w:b/>
          <w:sz w:val="24"/>
        </w:rPr>
        <w:t>Измеритель:</w:t>
      </w:r>
      <w:r w:rsidR="00DD10E3">
        <w:rPr>
          <w:b/>
          <w:sz w:val="24"/>
        </w:rPr>
        <w:t xml:space="preserve"> </w:t>
      </w:r>
      <w:r>
        <w:rPr>
          <w:b/>
          <w:sz w:val="24"/>
        </w:rPr>
        <w:t xml:space="preserve">__________ </w:t>
      </w:r>
    </w:p>
    <w:p w:rsidR="007D55C9" w:rsidRDefault="00B83940">
      <w:pPr>
        <w:tabs>
          <w:tab w:val="center" w:pos="4404"/>
        </w:tabs>
        <w:spacing w:after="0" w:line="259" w:lineRule="auto"/>
        <w:ind w:left="-15" w:firstLine="0"/>
        <w:jc w:val="left"/>
      </w:pPr>
      <w:r>
        <w:rPr>
          <w:sz w:val="24"/>
        </w:rPr>
        <w:t>ХХ-ХХ-ХХХ-ХХ</w:t>
      </w:r>
      <w:r w:rsidR="00DD10E3">
        <w:rPr>
          <w:sz w:val="24"/>
        </w:rPr>
        <w:t xml:space="preserve"> </w:t>
      </w:r>
      <w:r>
        <w:rPr>
          <w:sz w:val="24"/>
        </w:rPr>
        <w:t xml:space="preserve">______________________________________ </w:t>
      </w:r>
    </w:p>
    <w:p w:rsidR="007D55C9" w:rsidRDefault="00B83940">
      <w:pPr>
        <w:tabs>
          <w:tab w:val="center" w:pos="4404"/>
        </w:tabs>
        <w:spacing w:after="0" w:line="259" w:lineRule="auto"/>
        <w:ind w:left="-15" w:firstLine="0"/>
        <w:jc w:val="left"/>
      </w:pPr>
      <w:r>
        <w:rPr>
          <w:sz w:val="24"/>
        </w:rPr>
        <w:t>ХХ-ХХ-ХХХ-ХХ</w:t>
      </w:r>
      <w:r w:rsidR="00DD10E3">
        <w:rPr>
          <w:sz w:val="24"/>
        </w:rPr>
        <w:t xml:space="preserve"> </w:t>
      </w:r>
      <w:r>
        <w:rPr>
          <w:sz w:val="24"/>
        </w:rPr>
        <w:t xml:space="preserve">______________________________________ </w:t>
      </w:r>
    </w:p>
    <w:p w:rsidR="007D55C9" w:rsidRDefault="00B83940" w:rsidP="00010090">
      <w:pPr>
        <w:tabs>
          <w:tab w:val="center" w:pos="4405"/>
        </w:tabs>
        <w:spacing w:after="120" w:line="259" w:lineRule="auto"/>
        <w:ind w:left="-15" w:firstLine="0"/>
        <w:jc w:val="left"/>
      </w:pPr>
      <w:r>
        <w:rPr>
          <w:sz w:val="24"/>
        </w:rPr>
        <w:t>ХХ-ХХ-ХХХ-ХХ</w:t>
      </w:r>
      <w:r w:rsidR="00DD10E3">
        <w:rPr>
          <w:sz w:val="24"/>
        </w:rPr>
        <w:t xml:space="preserve"> </w:t>
      </w:r>
      <w:r>
        <w:rPr>
          <w:sz w:val="24"/>
        </w:rPr>
        <w:t xml:space="preserve">______________________________________ </w:t>
      </w:r>
    </w:p>
    <w:tbl>
      <w:tblPr>
        <w:tblStyle w:val="TableGrid"/>
        <w:tblW w:w="10630" w:type="dxa"/>
        <w:tblInd w:w="-139" w:type="dxa"/>
        <w:tblCellMar>
          <w:top w:w="7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131"/>
        <w:gridCol w:w="4537"/>
        <w:gridCol w:w="1133"/>
        <w:gridCol w:w="1277"/>
        <w:gridCol w:w="1275"/>
        <w:gridCol w:w="1277"/>
      </w:tblGrid>
      <w:tr w:rsidR="007D55C9">
        <w:trPr>
          <w:trHeight w:val="79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Код ресурса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8" w:firstLine="0"/>
              <w:jc w:val="center"/>
            </w:pPr>
            <w:r>
              <w:rPr>
                <w:sz w:val="24"/>
              </w:rPr>
              <w:t xml:space="preserve">Наименование элемента затрат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Ед. </w:t>
            </w:r>
            <w:proofErr w:type="spellStart"/>
            <w:r>
              <w:rPr>
                <w:sz w:val="24"/>
              </w:rPr>
              <w:t>измер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17" w:line="259" w:lineRule="auto"/>
              <w:ind w:left="104" w:firstLine="0"/>
              <w:jc w:val="left"/>
            </w:pPr>
            <w:r>
              <w:rPr>
                <w:sz w:val="24"/>
              </w:rPr>
              <w:t>ХХ-ХХ-</w:t>
            </w:r>
          </w:p>
          <w:p w:rsidR="007D55C9" w:rsidRDefault="00B83940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 xml:space="preserve">ХХХ-ХХ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17" w:line="259" w:lineRule="auto"/>
              <w:ind w:left="103" w:firstLine="0"/>
              <w:jc w:val="left"/>
            </w:pPr>
            <w:r>
              <w:rPr>
                <w:sz w:val="24"/>
              </w:rPr>
              <w:t>ХХ-ХХ-</w:t>
            </w:r>
          </w:p>
          <w:p w:rsidR="007D55C9" w:rsidRDefault="00B83940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 xml:space="preserve">ХХХ-ХХ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17" w:line="259" w:lineRule="auto"/>
              <w:ind w:left="106" w:firstLine="0"/>
              <w:jc w:val="left"/>
            </w:pPr>
            <w:r>
              <w:rPr>
                <w:sz w:val="24"/>
              </w:rPr>
              <w:t>ХХ-ХХ-</w:t>
            </w:r>
          </w:p>
          <w:p w:rsidR="007D55C9" w:rsidRDefault="00B83940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ХХХ-ХХ </w:t>
            </w:r>
          </w:p>
        </w:tc>
      </w:tr>
      <w:tr w:rsidR="007D55C9">
        <w:trPr>
          <w:trHeight w:val="285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7" w:firstLine="0"/>
              <w:jc w:val="center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Затраты труда рабочих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9" w:firstLine="0"/>
              <w:jc w:val="center"/>
            </w:pPr>
            <w:r>
              <w:rPr>
                <w:sz w:val="24"/>
              </w:rPr>
              <w:t xml:space="preserve">чел.-ч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left="5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left="5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7D55C9">
        <w:trPr>
          <w:trHeight w:val="286"/>
        </w:trPr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9" w:firstLine="0"/>
              <w:jc w:val="center"/>
            </w:pPr>
            <w:r>
              <w:rPr>
                <w:sz w:val="24"/>
              </w:rPr>
              <w:t xml:space="preserve">1.1 </w:t>
            </w:r>
          </w:p>
        </w:tc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Средний разряд работы 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7D55C9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7D55C9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7D55C9">
            <w:pPr>
              <w:spacing w:after="160" w:line="259" w:lineRule="auto"/>
              <w:ind w:firstLine="0"/>
              <w:jc w:val="left"/>
            </w:pPr>
          </w:p>
        </w:tc>
      </w:tr>
      <w:tr w:rsidR="007D55C9">
        <w:trPr>
          <w:trHeight w:val="28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7" w:firstLine="0"/>
              <w:jc w:val="center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Затраты труда машинистов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9" w:firstLine="0"/>
              <w:jc w:val="center"/>
            </w:pPr>
            <w:r>
              <w:rPr>
                <w:sz w:val="24"/>
              </w:rPr>
              <w:t xml:space="preserve">чел.-ч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left="5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left="5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7D55C9">
        <w:trPr>
          <w:trHeight w:val="200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7" w:firstLine="0"/>
              <w:jc w:val="center"/>
            </w:pPr>
            <w:r>
              <w:rPr>
                <w:b/>
                <w:sz w:val="24"/>
              </w:rPr>
              <w:t xml:space="preserve">3 </w:t>
            </w:r>
          </w:p>
          <w:p w:rsidR="007D55C9" w:rsidRDefault="00B83940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МАШИНЫ И МЕХАНИЗМЫ </w:t>
            </w:r>
          </w:p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24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0" w:line="259" w:lineRule="auto"/>
              <w:ind w:left="106" w:firstLine="0"/>
              <w:jc w:val="left"/>
            </w:pPr>
            <w:proofErr w:type="spellStart"/>
            <w:r>
              <w:rPr>
                <w:sz w:val="24"/>
              </w:rPr>
              <w:t>маш</w:t>
            </w:r>
            <w:proofErr w:type="spellEnd"/>
            <w:r>
              <w:rPr>
                <w:sz w:val="24"/>
              </w:rPr>
              <w:t xml:space="preserve">.-ч </w:t>
            </w:r>
          </w:p>
          <w:p w:rsidR="007D55C9" w:rsidRDefault="00B83940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left="5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left="5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7D55C9">
        <w:trPr>
          <w:trHeight w:val="256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right="7" w:firstLine="0"/>
              <w:jc w:val="center"/>
            </w:pPr>
            <w:r>
              <w:rPr>
                <w:b/>
                <w:sz w:val="24"/>
              </w:rPr>
              <w:t xml:space="preserve">4 </w:t>
            </w:r>
          </w:p>
          <w:p w:rsidR="007D55C9" w:rsidRDefault="00B83940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261" w:line="259" w:lineRule="auto"/>
              <w:ind w:left="5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МАТЕРИАЛЫ </w:t>
            </w:r>
          </w:p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261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90" w:line="259" w:lineRule="auto"/>
              <w:ind w:right="8" w:firstLine="0"/>
              <w:jc w:val="center"/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0" w:line="273" w:lineRule="auto"/>
              <w:ind w:left="176" w:right="120" w:firstLine="0"/>
              <w:jc w:val="center"/>
            </w:pPr>
            <w:r>
              <w:rPr>
                <w:sz w:val="24"/>
              </w:rPr>
              <w:t xml:space="preserve">м. п. т </w:t>
            </w:r>
          </w:p>
          <w:p w:rsidR="007D55C9" w:rsidRDefault="00B83940">
            <w:pPr>
              <w:spacing w:after="19" w:line="259" w:lineRule="auto"/>
              <w:ind w:right="6" w:firstLine="0"/>
              <w:jc w:val="center"/>
            </w:pPr>
            <w:r>
              <w:rPr>
                <w:sz w:val="24"/>
              </w:rPr>
              <w:t xml:space="preserve">и так </w:t>
            </w:r>
          </w:p>
          <w:p w:rsidR="007D55C9" w:rsidRDefault="00B83940">
            <w:pPr>
              <w:spacing w:after="0" w:line="259" w:lineRule="auto"/>
              <w:ind w:right="6" w:firstLine="0"/>
              <w:jc w:val="center"/>
            </w:pPr>
            <w:r>
              <w:rPr>
                <w:sz w:val="24"/>
              </w:rPr>
              <w:t xml:space="preserve">далее </w:t>
            </w:r>
          </w:p>
          <w:p w:rsidR="007D55C9" w:rsidRDefault="00B83940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left="5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left="5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7D55C9" w:rsidRDefault="00DD10E3">
      <w:pPr>
        <w:spacing w:after="0" w:line="259" w:lineRule="auto"/>
        <w:ind w:firstLine="0"/>
        <w:jc w:val="left"/>
      </w:pPr>
      <w:r>
        <w:t xml:space="preserve"> </w:t>
      </w:r>
    </w:p>
    <w:p w:rsidR="007D55C9" w:rsidRDefault="00B83940">
      <w:pPr>
        <w:spacing w:after="348" w:line="265" w:lineRule="auto"/>
        <w:ind w:left="10" w:right="8"/>
        <w:jc w:val="center"/>
      </w:pPr>
      <w:r>
        <w:rPr>
          <w:b/>
        </w:rPr>
        <w:t xml:space="preserve">2. Форма таблиц ГЭСНп </w:t>
      </w:r>
      <w:bookmarkStart w:id="8" w:name="прил2_2"/>
      <w:bookmarkEnd w:id="8"/>
    </w:p>
    <w:p w:rsidR="007D55C9" w:rsidRDefault="00B83940">
      <w:pPr>
        <w:spacing w:after="39" w:line="270" w:lineRule="auto"/>
        <w:ind w:left="10"/>
        <w:jc w:val="left"/>
      </w:pPr>
      <w:r>
        <w:rPr>
          <w:b/>
        </w:rPr>
        <w:t>Таблица ГЭСНп ХХ-ХХ-ХХХ</w:t>
      </w:r>
      <w:r>
        <w:rPr>
          <w:b/>
          <w:i/>
        </w:rPr>
        <w:t xml:space="preserve"> </w:t>
      </w:r>
      <w:r>
        <w:rPr>
          <w:b/>
        </w:rPr>
        <w:t xml:space="preserve">__________________________________________ </w:t>
      </w:r>
    </w:p>
    <w:p w:rsidR="007D55C9" w:rsidRDefault="007D55C9">
      <w:pPr>
        <w:spacing w:after="0" w:line="259" w:lineRule="auto"/>
        <w:ind w:left="142" w:firstLine="0"/>
        <w:jc w:val="left"/>
      </w:pPr>
    </w:p>
    <w:p w:rsidR="00010090" w:rsidRDefault="00010090" w:rsidP="00010090">
      <w:pPr>
        <w:tabs>
          <w:tab w:val="center" w:pos="2724"/>
        </w:tabs>
        <w:spacing w:after="211" w:line="259" w:lineRule="auto"/>
        <w:ind w:firstLine="0"/>
        <w:jc w:val="left"/>
      </w:pPr>
      <w:r>
        <w:rPr>
          <w:b/>
          <w:sz w:val="24"/>
        </w:rPr>
        <w:t xml:space="preserve">Измеритель: __________ </w:t>
      </w:r>
    </w:p>
    <w:p w:rsidR="00010090" w:rsidRDefault="00010090" w:rsidP="00010090">
      <w:pPr>
        <w:tabs>
          <w:tab w:val="center" w:pos="4404"/>
        </w:tabs>
        <w:spacing w:after="0" w:line="259" w:lineRule="auto"/>
        <w:ind w:left="-15" w:firstLine="0"/>
        <w:jc w:val="left"/>
      </w:pPr>
      <w:r>
        <w:rPr>
          <w:sz w:val="24"/>
        </w:rPr>
        <w:t xml:space="preserve">ХХ-ХХ-ХХХ-ХХ ______________________________________ </w:t>
      </w:r>
    </w:p>
    <w:p w:rsidR="00010090" w:rsidRDefault="00010090" w:rsidP="00010090">
      <w:pPr>
        <w:tabs>
          <w:tab w:val="center" w:pos="4404"/>
        </w:tabs>
        <w:spacing w:after="0" w:line="259" w:lineRule="auto"/>
        <w:ind w:left="-15" w:firstLine="0"/>
        <w:jc w:val="left"/>
      </w:pPr>
      <w:r>
        <w:rPr>
          <w:sz w:val="24"/>
        </w:rPr>
        <w:t xml:space="preserve">ХХ-ХХ-ХХХ-ХХ ______________________________________ </w:t>
      </w:r>
    </w:p>
    <w:p w:rsidR="00010090" w:rsidRDefault="00010090" w:rsidP="00010090">
      <w:pPr>
        <w:tabs>
          <w:tab w:val="center" w:pos="4405"/>
        </w:tabs>
        <w:spacing w:after="120" w:line="259" w:lineRule="auto"/>
        <w:ind w:left="-15" w:firstLine="0"/>
        <w:jc w:val="left"/>
      </w:pPr>
      <w:r>
        <w:rPr>
          <w:sz w:val="24"/>
        </w:rPr>
        <w:t xml:space="preserve">ХХ-ХХ-ХХХ-ХХ ______________________________________ </w:t>
      </w:r>
    </w:p>
    <w:tbl>
      <w:tblPr>
        <w:tblStyle w:val="TableGrid"/>
        <w:tblW w:w="10490" w:type="dxa"/>
        <w:tblInd w:w="-5" w:type="dxa"/>
        <w:tblLayout w:type="fixed"/>
        <w:tblCellMar>
          <w:top w:w="7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131"/>
        <w:gridCol w:w="4398"/>
        <w:gridCol w:w="1134"/>
        <w:gridCol w:w="1275"/>
        <w:gridCol w:w="1276"/>
        <w:gridCol w:w="1276"/>
      </w:tblGrid>
      <w:tr w:rsidR="007D55C9" w:rsidTr="00010090">
        <w:trPr>
          <w:trHeight w:val="79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Код ресурса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right="8" w:firstLine="0"/>
              <w:jc w:val="center"/>
            </w:pPr>
            <w:r>
              <w:rPr>
                <w:sz w:val="24"/>
              </w:rPr>
              <w:t xml:space="preserve">Наименование элемента затрат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Ед. </w:t>
            </w:r>
            <w:proofErr w:type="spellStart"/>
            <w:r>
              <w:rPr>
                <w:sz w:val="24"/>
              </w:rPr>
              <w:t>измер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17" w:line="259" w:lineRule="auto"/>
              <w:ind w:left="104" w:firstLine="0"/>
              <w:jc w:val="left"/>
            </w:pPr>
            <w:r>
              <w:rPr>
                <w:sz w:val="24"/>
              </w:rPr>
              <w:t>ХХ-ХХ-</w:t>
            </w:r>
          </w:p>
          <w:p w:rsidR="007D55C9" w:rsidRDefault="00B83940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 xml:space="preserve">ХХХ-ХХ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17" w:line="259" w:lineRule="auto"/>
              <w:ind w:left="103" w:firstLine="0"/>
              <w:jc w:val="left"/>
            </w:pPr>
            <w:r>
              <w:rPr>
                <w:sz w:val="24"/>
              </w:rPr>
              <w:t>ХХ-ХХ-</w:t>
            </w:r>
          </w:p>
          <w:p w:rsidR="007D55C9" w:rsidRDefault="00B83940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 xml:space="preserve">ХХХ-ХХ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C9" w:rsidRDefault="00B83940">
            <w:pPr>
              <w:spacing w:after="17" w:line="259" w:lineRule="auto"/>
              <w:ind w:left="106" w:firstLine="0"/>
              <w:jc w:val="left"/>
            </w:pPr>
            <w:r>
              <w:rPr>
                <w:sz w:val="24"/>
              </w:rPr>
              <w:t>ХХ-ХХ-</w:t>
            </w:r>
          </w:p>
          <w:p w:rsidR="007D55C9" w:rsidRDefault="00B83940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ХХХ-ХХ </w:t>
            </w:r>
          </w:p>
        </w:tc>
      </w:tr>
      <w:tr w:rsidR="007D55C9" w:rsidTr="00010090">
        <w:trPr>
          <w:trHeight w:val="2503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316" w:line="259" w:lineRule="auto"/>
              <w:ind w:right="7" w:firstLine="0"/>
              <w:jc w:val="center"/>
            </w:pPr>
            <w:r>
              <w:rPr>
                <w:b/>
                <w:sz w:val="24"/>
              </w:rPr>
              <w:t xml:space="preserve">1 </w:t>
            </w:r>
          </w:p>
          <w:p w:rsidR="007D55C9" w:rsidRDefault="00B83940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 w:rsidP="00010090">
            <w:pPr>
              <w:spacing w:after="0" w:line="276" w:lineRule="auto"/>
              <w:ind w:firstLine="0"/>
              <w:jc w:val="left"/>
            </w:pPr>
            <w:r>
              <w:rPr>
                <w:sz w:val="24"/>
              </w:rPr>
              <w:t>Затраты труда пусконаладочного персонала</w:t>
            </w:r>
            <w:r w:rsidR="00010090">
              <w:rPr>
                <w:sz w:val="24"/>
              </w:rPr>
              <w:t>,</w:t>
            </w:r>
            <w:r>
              <w:rPr>
                <w:sz w:val="24"/>
              </w:rPr>
              <w:t xml:space="preserve"> в том числе: </w:t>
            </w:r>
          </w:p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D55C9" w:rsidRDefault="00B8394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537" w:line="259" w:lineRule="auto"/>
              <w:ind w:right="9" w:firstLine="0"/>
              <w:jc w:val="center"/>
            </w:pPr>
            <w:r>
              <w:rPr>
                <w:sz w:val="24"/>
              </w:rPr>
              <w:t xml:space="preserve">чел.-ч </w:t>
            </w:r>
          </w:p>
          <w:p w:rsidR="007D55C9" w:rsidRDefault="00B83940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left="5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left="5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Default="00B83940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7D55C9" w:rsidRDefault="007D55C9">
      <w:pPr>
        <w:sectPr w:rsidR="007D55C9">
          <w:headerReference w:type="even" r:id="rId83"/>
          <w:headerReference w:type="default" r:id="rId84"/>
          <w:headerReference w:type="first" r:id="rId85"/>
          <w:pgSz w:w="11906" w:h="16838"/>
          <w:pgMar w:top="1138" w:right="701" w:bottom="1139" w:left="850" w:header="720" w:footer="720" w:gutter="0"/>
          <w:cols w:space="720"/>
          <w:titlePg/>
        </w:sectPr>
      </w:pPr>
    </w:p>
    <w:p w:rsidR="007D55C9" w:rsidRDefault="00B83940" w:rsidP="00DD10E3">
      <w:pPr>
        <w:spacing w:after="116"/>
        <w:ind w:left="10996" w:right="150" w:firstLine="89"/>
        <w:jc w:val="center"/>
        <w:outlineLvl w:val="0"/>
      </w:pPr>
      <w:r>
        <w:t>Приложение 3</w:t>
      </w:r>
      <w:bookmarkStart w:id="9" w:name="прил3"/>
      <w:bookmarkEnd w:id="9"/>
      <w:r w:rsidR="00DD10E3">
        <w:t xml:space="preserve"> </w:t>
      </w:r>
      <w:r w:rsidR="00DD10E3">
        <w:br/>
      </w:r>
      <w:r>
        <w:t xml:space="preserve">к Методическим рекомендациям по применению сметных норм </w:t>
      </w:r>
    </w:p>
    <w:p w:rsidR="007D55C9" w:rsidRDefault="00B83940">
      <w:pPr>
        <w:spacing w:after="518" w:line="259" w:lineRule="auto"/>
        <w:ind w:firstLine="0"/>
        <w:jc w:val="right"/>
      </w:pPr>
      <w:r>
        <w:rPr>
          <w:i/>
        </w:rPr>
        <w:t xml:space="preserve"> </w:t>
      </w:r>
    </w:p>
    <w:p w:rsidR="007D55C9" w:rsidRPr="00DD10E3" w:rsidRDefault="00B83940" w:rsidP="00DD10E3">
      <w:pPr>
        <w:spacing w:after="0" w:line="270" w:lineRule="auto"/>
        <w:ind w:firstLine="0"/>
        <w:jc w:val="center"/>
        <w:rPr>
          <w:sz w:val="24"/>
          <w:szCs w:val="20"/>
        </w:rPr>
      </w:pPr>
      <w:r w:rsidRPr="00DD10E3">
        <w:rPr>
          <w:b/>
          <w:sz w:val="24"/>
          <w:szCs w:val="20"/>
        </w:rPr>
        <w:t xml:space="preserve">КОЭФФИЦИЕНТЫ К ЗАТРАТАМ ТРУДА РАБОЧИХ И МАШИНИСТОВ, ЗАТРАТАМ НА ЭКСПЛУАТАЦИЮ </w:t>
      </w:r>
    </w:p>
    <w:p w:rsidR="007D55C9" w:rsidRPr="00DD10E3" w:rsidRDefault="00B83940" w:rsidP="00DD10E3">
      <w:pPr>
        <w:spacing w:after="22" w:line="265" w:lineRule="auto"/>
        <w:ind w:firstLine="0"/>
        <w:jc w:val="center"/>
        <w:rPr>
          <w:sz w:val="24"/>
          <w:szCs w:val="20"/>
        </w:rPr>
      </w:pPr>
      <w:r w:rsidRPr="00DD10E3">
        <w:rPr>
          <w:b/>
          <w:sz w:val="24"/>
          <w:szCs w:val="20"/>
        </w:rPr>
        <w:t xml:space="preserve">МАШИН И МЕХАНИЗМОВ ДЛЯ УЧЕТА В СМЕТНОЙ ДОКУМЕНТАЦИИ ВЛИЯНИЯ УСЛОВИЙ </w:t>
      </w:r>
    </w:p>
    <w:p w:rsidR="007D55C9" w:rsidRPr="00DD10E3" w:rsidRDefault="00B83940" w:rsidP="00DD10E3">
      <w:pPr>
        <w:spacing w:after="373" w:line="265" w:lineRule="auto"/>
        <w:ind w:firstLine="0"/>
        <w:jc w:val="center"/>
        <w:rPr>
          <w:sz w:val="24"/>
          <w:szCs w:val="20"/>
        </w:rPr>
      </w:pPr>
      <w:r w:rsidRPr="00DD10E3">
        <w:rPr>
          <w:b/>
          <w:sz w:val="24"/>
          <w:szCs w:val="20"/>
        </w:rPr>
        <w:t xml:space="preserve">ПРОИЗВОДСТВА РАБОТ, ПРЕДУСМОТРЕННЫХ ПРОЕКТНОЙ ДОКУМЕНТАЦИЕЙ </w:t>
      </w:r>
    </w:p>
    <w:p w:rsidR="007D55C9" w:rsidRDefault="00B83940">
      <w:pPr>
        <w:spacing w:after="268" w:line="265" w:lineRule="auto"/>
        <w:ind w:left="10" w:right="2"/>
        <w:jc w:val="right"/>
      </w:pPr>
      <w:r>
        <w:t>Таблица 1</w:t>
      </w:r>
      <w:bookmarkStart w:id="10" w:name="прил3_таб1"/>
      <w:bookmarkEnd w:id="10"/>
      <w:r>
        <w:t xml:space="preserve"> </w:t>
      </w:r>
    </w:p>
    <w:p w:rsidR="007D55C9" w:rsidRPr="00DD10E3" w:rsidRDefault="00B83940" w:rsidP="00DD10E3">
      <w:pPr>
        <w:spacing w:after="252" w:line="264" w:lineRule="auto"/>
        <w:ind w:firstLine="0"/>
        <w:jc w:val="center"/>
        <w:outlineLvl w:val="1"/>
        <w:rPr>
          <w:b/>
          <w:sz w:val="24"/>
          <w:szCs w:val="20"/>
        </w:rPr>
      </w:pPr>
      <w:r w:rsidRPr="00DD10E3">
        <w:rPr>
          <w:b/>
          <w:sz w:val="24"/>
          <w:szCs w:val="20"/>
        </w:rPr>
        <w:t xml:space="preserve">Строительство объектов капитального строительства </w:t>
      </w:r>
    </w:p>
    <w:p w:rsidR="007D55C9" w:rsidRDefault="00B83940">
      <w:pPr>
        <w:spacing w:after="0" w:line="259" w:lineRule="auto"/>
        <w:ind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15228" w:type="dxa"/>
        <w:tblInd w:w="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44"/>
        <w:gridCol w:w="7565"/>
        <w:gridCol w:w="2338"/>
        <w:gridCol w:w="1801"/>
        <w:gridCol w:w="1651"/>
        <w:gridCol w:w="1229"/>
      </w:tblGrid>
      <w:tr w:rsidR="00105475" w:rsidRPr="00850796" w:rsidTr="00183625">
        <w:trPr>
          <w:trHeight w:val="2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05475" w:rsidRPr="00850796" w:rsidRDefault="00105475" w:rsidP="00B71931">
            <w:pPr>
              <w:spacing w:before="0" w:after="0" w:line="259" w:lineRule="auto"/>
              <w:ind w:left="115" w:firstLine="0"/>
              <w:jc w:val="left"/>
              <w:rPr>
                <w:rFonts w:ascii="Verdana" w:hAnsi="Verdana"/>
                <w:bCs/>
                <w:sz w:val="16"/>
                <w:szCs w:val="16"/>
              </w:rPr>
            </w:pPr>
            <w:r w:rsidRPr="00850796">
              <w:rPr>
                <w:rFonts w:ascii="Verdana" w:hAnsi="Verdana"/>
                <w:bCs/>
                <w:sz w:val="16"/>
                <w:szCs w:val="16"/>
              </w:rPr>
              <w:t xml:space="preserve">№ </w:t>
            </w:r>
          </w:p>
          <w:p w:rsidR="00105475" w:rsidRPr="00850796" w:rsidRDefault="00105475" w:rsidP="00B71931">
            <w:pPr>
              <w:spacing w:before="0" w:after="0" w:line="259" w:lineRule="auto"/>
              <w:ind w:right="44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850796">
              <w:rPr>
                <w:rFonts w:ascii="Verdana" w:hAnsi="Verdana"/>
                <w:bCs/>
                <w:sz w:val="16"/>
                <w:szCs w:val="16"/>
              </w:rPr>
              <w:t>п.п</w:t>
            </w:r>
            <w:proofErr w:type="spellEnd"/>
            <w:r w:rsidRPr="00850796">
              <w:rPr>
                <w:rFonts w:ascii="Verdana" w:hAnsi="Verdana"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7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05475" w:rsidRPr="00850796" w:rsidRDefault="00105475" w:rsidP="00B71931">
            <w:pPr>
              <w:spacing w:before="0" w:after="0" w:line="259" w:lineRule="auto"/>
              <w:ind w:right="53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50796">
              <w:rPr>
                <w:rFonts w:ascii="Verdana" w:hAnsi="Verdana"/>
                <w:bCs/>
                <w:sz w:val="16"/>
                <w:szCs w:val="16"/>
              </w:rPr>
              <w:t xml:space="preserve">Условия производства работ </w:t>
            </w:r>
          </w:p>
        </w:tc>
        <w:tc>
          <w:tcPr>
            <w:tcW w:w="7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05475" w:rsidRPr="00850796" w:rsidRDefault="00105475" w:rsidP="00105475">
            <w:pPr>
              <w:spacing w:before="0" w:after="0" w:line="259" w:lineRule="auto"/>
              <w:ind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50796">
              <w:rPr>
                <w:rFonts w:ascii="Verdana" w:hAnsi="Verdana"/>
                <w:bCs/>
                <w:sz w:val="16"/>
                <w:szCs w:val="16"/>
              </w:rPr>
              <w:t>Коэффициенты к сметным нормам</w:t>
            </w:r>
          </w:p>
        </w:tc>
      </w:tr>
      <w:tr w:rsidR="007D55C9" w:rsidRPr="00850796" w:rsidTr="00850796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D55C9" w:rsidRPr="00850796" w:rsidRDefault="007D55C9" w:rsidP="00B71931">
            <w:pPr>
              <w:spacing w:before="0" w:after="0" w:line="259" w:lineRule="auto"/>
              <w:ind w:firstLine="0"/>
              <w:jc w:val="left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D55C9" w:rsidRPr="00850796" w:rsidRDefault="007D55C9" w:rsidP="00B71931">
            <w:pPr>
              <w:spacing w:before="0" w:after="0" w:line="259" w:lineRule="auto"/>
              <w:ind w:firstLine="0"/>
              <w:jc w:val="left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D55C9" w:rsidRPr="00850796" w:rsidRDefault="00B83940" w:rsidP="00B71931">
            <w:pPr>
              <w:spacing w:before="0" w:after="0" w:line="240" w:lineRule="auto"/>
              <w:ind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50796">
              <w:rPr>
                <w:rFonts w:ascii="Verdana" w:hAnsi="Verdana"/>
                <w:bCs/>
                <w:sz w:val="16"/>
                <w:szCs w:val="16"/>
              </w:rPr>
              <w:t xml:space="preserve">на строительные и специальные строительные работы </w:t>
            </w:r>
            <w:r w:rsidRPr="00850796">
              <w:rPr>
                <w:rFonts w:ascii="Verdana" w:hAnsi="Verdana"/>
                <w:bCs/>
                <w:i/>
                <w:sz w:val="16"/>
                <w:szCs w:val="16"/>
              </w:rPr>
              <w:t xml:space="preserve">(кроме сметных норм сборника 46)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850796" w:rsidRDefault="00B83940" w:rsidP="00B71931">
            <w:pPr>
              <w:spacing w:before="0" w:after="0" w:line="259" w:lineRule="auto"/>
              <w:ind w:right="46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50796">
              <w:rPr>
                <w:rFonts w:ascii="Verdana" w:hAnsi="Verdana"/>
                <w:bCs/>
                <w:sz w:val="16"/>
                <w:szCs w:val="16"/>
              </w:rPr>
              <w:t xml:space="preserve">на монтаж оборудования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850796" w:rsidRDefault="00B83940" w:rsidP="00B71931">
            <w:pPr>
              <w:spacing w:before="0" w:after="0" w:line="259" w:lineRule="auto"/>
              <w:ind w:right="48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50796">
              <w:rPr>
                <w:rFonts w:ascii="Verdana" w:hAnsi="Verdana"/>
                <w:bCs/>
                <w:sz w:val="16"/>
                <w:szCs w:val="16"/>
              </w:rPr>
              <w:t xml:space="preserve">на ремонтно-строительные работы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850796" w:rsidRDefault="00B83940" w:rsidP="00B71931">
            <w:pPr>
              <w:spacing w:before="0" w:after="0" w:line="259" w:lineRule="auto"/>
              <w:ind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50796">
              <w:rPr>
                <w:rFonts w:ascii="Verdana" w:hAnsi="Verdana"/>
                <w:bCs/>
                <w:sz w:val="16"/>
                <w:szCs w:val="16"/>
              </w:rPr>
              <w:t xml:space="preserve">сборника 46 </w:t>
            </w:r>
          </w:p>
        </w:tc>
      </w:tr>
      <w:tr w:rsidR="007D55C9" w:rsidRPr="00850796" w:rsidTr="00850796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D55C9" w:rsidRPr="00850796" w:rsidRDefault="00B83940" w:rsidP="00B71931">
            <w:pPr>
              <w:spacing w:before="0" w:after="0" w:line="259" w:lineRule="auto"/>
              <w:ind w:right="44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50796">
              <w:rPr>
                <w:rFonts w:ascii="Verdana" w:hAnsi="Verdana"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D55C9" w:rsidRPr="00850796" w:rsidRDefault="00B83940" w:rsidP="00B71931">
            <w:pPr>
              <w:spacing w:before="0" w:after="0" w:line="259" w:lineRule="auto"/>
              <w:ind w:right="48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50796">
              <w:rPr>
                <w:rFonts w:ascii="Verdana" w:hAnsi="Verdana"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D55C9" w:rsidRPr="00850796" w:rsidRDefault="00B83940" w:rsidP="00B71931">
            <w:pPr>
              <w:spacing w:before="0" w:after="0" w:line="259" w:lineRule="auto"/>
              <w:ind w:right="48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50796">
              <w:rPr>
                <w:rFonts w:ascii="Verdana" w:hAnsi="Verdana"/>
                <w:bCs/>
                <w:sz w:val="16"/>
                <w:szCs w:val="16"/>
              </w:rPr>
              <w:t xml:space="preserve">3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D55C9" w:rsidRPr="00850796" w:rsidRDefault="00B83940" w:rsidP="00B71931">
            <w:pPr>
              <w:spacing w:before="0" w:after="0" w:line="259" w:lineRule="auto"/>
              <w:ind w:right="48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50796">
              <w:rPr>
                <w:rFonts w:ascii="Verdana" w:hAnsi="Verdana"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D55C9" w:rsidRPr="00850796" w:rsidRDefault="00B83940" w:rsidP="00B71931">
            <w:pPr>
              <w:spacing w:before="0" w:after="0" w:line="259" w:lineRule="auto"/>
              <w:ind w:right="48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50796">
              <w:rPr>
                <w:rFonts w:ascii="Verdana" w:hAnsi="Verdana"/>
                <w:bCs/>
                <w:sz w:val="16"/>
                <w:szCs w:val="16"/>
              </w:rPr>
              <w:t xml:space="preserve">5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D55C9" w:rsidRPr="00850796" w:rsidRDefault="00B83940" w:rsidP="00B71931">
            <w:pPr>
              <w:spacing w:before="0" w:after="0" w:line="259" w:lineRule="auto"/>
              <w:ind w:right="43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50796">
              <w:rPr>
                <w:rFonts w:ascii="Verdana" w:hAnsi="Verdana"/>
                <w:bCs/>
                <w:sz w:val="16"/>
                <w:szCs w:val="16"/>
              </w:rPr>
              <w:t xml:space="preserve">6 </w:t>
            </w:r>
          </w:p>
        </w:tc>
      </w:tr>
      <w:tr w:rsidR="007D55C9" w:rsidRPr="00850796" w:rsidTr="00850796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 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52" w:firstLine="0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Производство работ (при обосновании ПОС) по возведению конструктивных элементов встраиваемых помещений внутри строящегося объекта капитального строительства (при возведенных несущих конструктивных элементах), что в соответствии с требованиями технической безопасности, приводит к ограничению действий рабочих по производству работ.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7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1,20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6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1,20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7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1,20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1,20 </w:t>
            </w:r>
          </w:p>
        </w:tc>
      </w:tr>
      <w:tr w:rsidR="007D55C9" w:rsidRPr="00850796" w:rsidTr="00850796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2 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8" w:lineRule="auto"/>
              <w:ind w:right="56" w:firstLine="0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факторов: </w:t>
            </w:r>
          </w:p>
          <w:p w:rsidR="007D55C9" w:rsidRPr="00850796" w:rsidRDefault="00B83940" w:rsidP="00B71931">
            <w:pPr>
              <w:numPr>
                <w:ilvl w:val="0"/>
                <w:numId w:val="27"/>
              </w:numPr>
              <w:spacing w:before="0" w:after="0" w:line="259" w:lineRule="auto"/>
              <w:ind w:right="109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разветвленной сети транспортных и инженерных коммуникаций; </w:t>
            </w:r>
          </w:p>
          <w:p w:rsidR="00850796" w:rsidRPr="00850796" w:rsidRDefault="00B83940" w:rsidP="00B71931">
            <w:pPr>
              <w:numPr>
                <w:ilvl w:val="0"/>
                <w:numId w:val="27"/>
              </w:numPr>
              <w:spacing w:before="0" w:after="0" w:line="259" w:lineRule="auto"/>
              <w:ind w:right="109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стесненных условий для складирования материалов; </w:t>
            </w:r>
          </w:p>
          <w:p w:rsidR="00850796" w:rsidRPr="00850796" w:rsidRDefault="00B83940" w:rsidP="00B71931">
            <w:pPr>
              <w:numPr>
                <w:ilvl w:val="0"/>
                <w:numId w:val="27"/>
              </w:numPr>
              <w:spacing w:before="0" w:after="0" w:line="259" w:lineRule="auto"/>
              <w:ind w:right="109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действующего технологического оборудования; </w:t>
            </w:r>
          </w:p>
          <w:p w:rsidR="007D55C9" w:rsidRPr="00850796" w:rsidRDefault="00B83940" w:rsidP="00B71931">
            <w:pPr>
              <w:numPr>
                <w:ilvl w:val="0"/>
                <w:numId w:val="27"/>
              </w:numPr>
              <w:spacing w:before="0" w:after="0" w:line="259" w:lineRule="auto"/>
              <w:ind w:right="109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>движения технологического транспорта.</w:t>
            </w:r>
            <w:r w:rsidRPr="00850796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7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6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7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</w:tr>
      <w:tr w:rsidR="007D55C9" w:rsidRPr="00850796" w:rsidTr="00850796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3 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firstLine="0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>Производство работ осуществляется на предприятии с вредными условиями труда</w:t>
            </w:r>
            <w:r w:rsidRPr="00850796">
              <w:rPr>
                <w:rFonts w:ascii="Verdana" w:hAnsi="Verdana"/>
                <w:sz w:val="16"/>
                <w:szCs w:val="16"/>
                <w:vertAlign w:val="superscript"/>
              </w:rPr>
              <w:t>1</w:t>
            </w:r>
            <w:r w:rsidRPr="00850796">
              <w:rPr>
                <w:rFonts w:ascii="Verdana" w:hAnsi="Verdana"/>
                <w:sz w:val="16"/>
                <w:szCs w:val="16"/>
              </w:rPr>
              <w:t xml:space="preserve">, при этом: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left="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left="5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7D55C9" w:rsidRPr="00850796" w:rsidTr="00850796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3.1 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pStyle w:val="a3"/>
              <w:numPr>
                <w:ilvl w:val="0"/>
                <w:numId w:val="26"/>
              </w:numPr>
              <w:spacing w:before="0" w:after="0" w:line="259" w:lineRule="auto"/>
              <w:ind w:left="587"/>
              <w:contextualSpacing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рабочим основного производства установлен сокращенный рабочий день, а рабочие имеют рабочий день нормальной продолжительности;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1,1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8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1,1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1,1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5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1,1 </w:t>
            </w:r>
          </w:p>
        </w:tc>
      </w:tr>
      <w:tr w:rsidR="007D55C9" w:rsidRPr="00850796" w:rsidTr="00850796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3.2 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pStyle w:val="a3"/>
              <w:numPr>
                <w:ilvl w:val="0"/>
                <w:numId w:val="26"/>
              </w:numPr>
              <w:spacing w:before="0" w:after="0" w:line="259" w:lineRule="auto"/>
              <w:ind w:left="587"/>
              <w:contextualSpacing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рабочие переведены на сокращенный рабочий день при 36-часовой рабочей неделе;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1,3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8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1,3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1,3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5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1,3 </w:t>
            </w:r>
          </w:p>
        </w:tc>
      </w:tr>
      <w:tr w:rsidR="007D55C9" w:rsidRPr="00850796" w:rsidTr="00850796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3.3 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pStyle w:val="a3"/>
              <w:numPr>
                <w:ilvl w:val="0"/>
                <w:numId w:val="26"/>
              </w:numPr>
              <w:spacing w:before="0" w:after="0" w:line="259" w:lineRule="auto"/>
              <w:ind w:left="587"/>
              <w:contextualSpacing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рабочие переведены на сокращенный рабочий день при 30-часовой рабочей неделе;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1,5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8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1,5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1,5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5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1,5 </w:t>
            </w:r>
          </w:p>
        </w:tc>
      </w:tr>
      <w:tr w:rsidR="007D55C9" w:rsidRPr="00850796" w:rsidTr="00850796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3.4 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pStyle w:val="a3"/>
              <w:numPr>
                <w:ilvl w:val="0"/>
                <w:numId w:val="26"/>
              </w:numPr>
              <w:spacing w:before="0" w:after="0" w:line="259" w:lineRule="auto"/>
              <w:ind w:left="587"/>
              <w:contextualSpacing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рабочие переведены на сокращенный рабочий день при 24-часовой рабочей неделе.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1,7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8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1,7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1,7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5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1,7 </w:t>
            </w:r>
          </w:p>
        </w:tc>
      </w:tr>
      <w:tr w:rsidR="007D55C9" w:rsidRPr="00850796" w:rsidTr="00850796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4 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52" w:firstLine="0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>Производство работ осуществляется в охранной зоне действующей воздушной линии электропередачи</w:t>
            </w:r>
            <w:r w:rsidRPr="00850796">
              <w:rPr>
                <w:rFonts w:ascii="Verdana" w:hAnsi="Verdana"/>
                <w:b/>
                <w:sz w:val="16"/>
                <w:szCs w:val="16"/>
                <w:vertAlign w:val="superscript"/>
              </w:rPr>
              <w:t>2</w:t>
            </w:r>
            <w:r w:rsidRPr="00850796">
              <w:rPr>
                <w:rFonts w:ascii="Verdana" w:hAnsi="Verdana"/>
                <w:sz w:val="16"/>
                <w:szCs w:val="16"/>
              </w:rPr>
              <w:t xml:space="preserve">, вблизи объектов, находящихся под напряжением, внутри существующих зданий, внутренняя проводка в которых не обесточена, если это приведет к ограничению действий рабочих в соответствии с требованиями техники безопасности.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1,20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1,20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1,20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5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1,20 </w:t>
            </w:r>
          </w:p>
        </w:tc>
      </w:tr>
      <w:tr w:rsidR="007D55C9" w:rsidRPr="00850796" w:rsidTr="00850796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5 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firstLine="0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>Производство работ осуществляется в стесненных условиях застроенной части населенных пунктов</w:t>
            </w:r>
            <w:r w:rsidRPr="00850796">
              <w:rPr>
                <w:rFonts w:ascii="Verdana" w:hAnsi="Verdana"/>
                <w:b/>
                <w:sz w:val="16"/>
                <w:szCs w:val="16"/>
                <w:vertAlign w:val="superscript"/>
              </w:rPr>
              <w:t>3</w:t>
            </w:r>
            <w:r w:rsidRPr="00850796">
              <w:rPr>
                <w:rFonts w:ascii="Verdana" w:hAnsi="Verdana"/>
                <w:sz w:val="16"/>
                <w:szCs w:val="16"/>
              </w:rPr>
              <w:t xml:space="preserve">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5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</w:tr>
      <w:tr w:rsidR="007D55C9" w:rsidRPr="00850796" w:rsidTr="00850796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6 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56" w:firstLine="0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>Производство работ осуществляется в закрытых сооружениях или помещениях (за исключением шахт, рудников, метрополитенов, тоннелей и подземных сооружений специального назначения), верхняя отметка перекрытия которых находится ниже 3 м от поверхности земли.</w:t>
            </w:r>
            <w:r w:rsidR="00DD10E3" w:rsidRPr="0085079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1,1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8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1,1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1,1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5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1,1 </w:t>
            </w:r>
          </w:p>
        </w:tc>
      </w:tr>
      <w:tr w:rsidR="007D55C9" w:rsidRPr="00850796" w:rsidTr="00850796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7 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Производство работ осуществляется в помещениях высотой до 1,8 м.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5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</w:tr>
      <w:tr w:rsidR="007D55C9" w:rsidRPr="00850796" w:rsidTr="00850796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8 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Производство работ осуществляется в горной местности: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left="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left="5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7D55C9" w:rsidRPr="00850796" w:rsidTr="00850796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 8.1 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pStyle w:val="a3"/>
              <w:numPr>
                <w:ilvl w:val="0"/>
                <w:numId w:val="26"/>
              </w:numPr>
              <w:spacing w:before="0" w:after="0" w:line="259" w:lineRule="auto"/>
              <w:ind w:left="587"/>
              <w:contextualSpacing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на высоте от 1500 до 2500 м над уровнем моря;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1,25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1,25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1,25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5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1,25 </w:t>
            </w:r>
          </w:p>
        </w:tc>
      </w:tr>
      <w:tr w:rsidR="007D55C9" w:rsidRPr="00850796" w:rsidTr="00850796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8.2 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pStyle w:val="a3"/>
              <w:numPr>
                <w:ilvl w:val="0"/>
                <w:numId w:val="26"/>
              </w:numPr>
              <w:spacing w:before="0" w:after="0" w:line="259" w:lineRule="auto"/>
              <w:ind w:left="587"/>
              <w:contextualSpacing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на высоте от 2500 до 3000 м над уровнем моря;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5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</w:tr>
      <w:tr w:rsidR="007D55C9" w:rsidRPr="00850796" w:rsidTr="00850796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8.3 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pStyle w:val="a3"/>
              <w:numPr>
                <w:ilvl w:val="0"/>
                <w:numId w:val="26"/>
              </w:numPr>
              <w:spacing w:before="0" w:after="0" w:line="259" w:lineRule="auto"/>
              <w:ind w:left="587"/>
              <w:contextualSpacing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на высоте от 3000 до 3500 м над уровнем моря.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1,5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8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1,5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1,5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5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1,5 </w:t>
            </w:r>
          </w:p>
        </w:tc>
      </w:tr>
      <w:tr w:rsidR="007D55C9" w:rsidRPr="00850796" w:rsidTr="00850796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9 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Производство работ осуществляется на склонах гор с сохранением природного ландшафта.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1,2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8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1,2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1,2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5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1,2 </w:t>
            </w:r>
          </w:p>
        </w:tc>
      </w:tr>
      <w:tr w:rsidR="007D55C9" w:rsidRPr="00850796" w:rsidTr="00B71931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7D55C9" w:rsidRPr="00850796" w:rsidRDefault="00B83940" w:rsidP="00B71931">
            <w:pPr>
              <w:spacing w:before="0" w:after="0" w:line="259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10 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7D55C9" w:rsidRPr="00850796" w:rsidRDefault="00B83940" w:rsidP="00B71931">
            <w:pPr>
              <w:spacing w:before="0"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7D55C9" w:rsidRPr="00850796" w:rsidRDefault="00B83940" w:rsidP="00B71931">
            <w:pPr>
              <w:spacing w:before="0" w:after="0" w:line="259" w:lineRule="auto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7D55C9" w:rsidRPr="00850796" w:rsidRDefault="00B83940" w:rsidP="00B71931">
            <w:pPr>
              <w:spacing w:before="0" w:after="0" w:line="259" w:lineRule="auto"/>
              <w:ind w:left="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7D55C9" w:rsidRPr="00850796" w:rsidRDefault="00B83940" w:rsidP="00B71931">
            <w:pPr>
              <w:spacing w:before="0" w:after="0" w:line="259" w:lineRule="auto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7D55C9" w:rsidRPr="00850796" w:rsidRDefault="00B83940" w:rsidP="00B71931">
            <w:pPr>
              <w:spacing w:before="0" w:after="0" w:line="259" w:lineRule="auto"/>
              <w:ind w:left="5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7D55C9" w:rsidRPr="00850796" w:rsidTr="00850796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11 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firstLine="0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Производство работ осуществляется в эксплуатируемых тоннелях метрополитенов в ночное время «в окно»: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left="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left="3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left="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left="7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7D55C9" w:rsidRPr="00850796" w:rsidTr="00850796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11.1 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pStyle w:val="a3"/>
              <w:numPr>
                <w:ilvl w:val="0"/>
                <w:numId w:val="26"/>
              </w:numPr>
              <w:spacing w:before="0" w:after="0" w:line="259" w:lineRule="auto"/>
              <w:ind w:left="587"/>
              <w:contextualSpacing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при выполнении рабочими в течение рабочей смены только работ, связанных с «окном»;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7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3,00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7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3,00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7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2,80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3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2,80 </w:t>
            </w:r>
          </w:p>
        </w:tc>
      </w:tr>
      <w:tr w:rsidR="007D55C9" w:rsidRPr="00850796" w:rsidTr="00850796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11.2 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pStyle w:val="a3"/>
              <w:numPr>
                <w:ilvl w:val="0"/>
                <w:numId w:val="26"/>
              </w:numPr>
              <w:spacing w:before="0" w:after="0" w:line="259" w:lineRule="auto"/>
              <w:ind w:left="587"/>
              <w:contextualSpacing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при использовании части рабочей смены (до пуска рабочих в тоннель и после выпуска из тоннеля) для выполнения работ, не связанных с «окном».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7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2,00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7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2,00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7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1,80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850796" w:rsidRDefault="00B83940" w:rsidP="00B71931">
            <w:pPr>
              <w:spacing w:before="0" w:after="0" w:line="259" w:lineRule="auto"/>
              <w:ind w:right="43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850796">
              <w:rPr>
                <w:rFonts w:ascii="Verdana" w:hAnsi="Verdana"/>
                <w:sz w:val="16"/>
                <w:szCs w:val="16"/>
              </w:rPr>
              <w:t xml:space="preserve">1,80 </w:t>
            </w:r>
          </w:p>
        </w:tc>
      </w:tr>
    </w:tbl>
    <w:p w:rsidR="00850796" w:rsidRDefault="00B83940" w:rsidP="000E0883">
      <w:pPr>
        <w:spacing w:after="19" w:line="259" w:lineRule="auto"/>
        <w:ind w:firstLine="0"/>
        <w:jc w:val="left"/>
        <w:rPr>
          <w:sz w:val="20"/>
        </w:rPr>
      </w:pPr>
      <w:r>
        <w:rPr>
          <w:sz w:val="20"/>
        </w:rPr>
        <w:t xml:space="preserve"> </w:t>
      </w:r>
    </w:p>
    <w:p w:rsidR="007D55C9" w:rsidRPr="00475E12" w:rsidRDefault="00B83940" w:rsidP="000E0883">
      <w:pPr>
        <w:spacing w:after="19" w:line="259" w:lineRule="auto"/>
        <w:ind w:firstLine="0"/>
        <w:jc w:val="left"/>
        <w:rPr>
          <w:rFonts w:ascii="Verdana" w:hAnsi="Verdana"/>
          <w:sz w:val="24"/>
          <w:szCs w:val="20"/>
        </w:rPr>
      </w:pPr>
      <w:r w:rsidRPr="00475E12">
        <w:rPr>
          <w:rFonts w:ascii="Verdana" w:hAnsi="Verdana"/>
          <w:sz w:val="18"/>
          <w:szCs w:val="20"/>
        </w:rPr>
        <w:t xml:space="preserve">Примечания: </w:t>
      </w:r>
    </w:p>
    <w:p w:rsidR="007D55C9" w:rsidRPr="00475E12" w:rsidRDefault="00B83940" w:rsidP="00850796">
      <w:pPr>
        <w:spacing w:after="40" w:line="264" w:lineRule="auto"/>
        <w:ind w:left="397" w:hanging="397"/>
        <w:jc w:val="left"/>
        <w:rPr>
          <w:rFonts w:ascii="Verdana" w:hAnsi="Verdana"/>
          <w:sz w:val="24"/>
          <w:szCs w:val="20"/>
        </w:rPr>
      </w:pPr>
      <w:r w:rsidRPr="00475E12">
        <w:rPr>
          <w:rFonts w:ascii="Verdana" w:hAnsi="Verdana"/>
          <w:sz w:val="18"/>
          <w:szCs w:val="20"/>
        </w:rPr>
        <w:t xml:space="preserve">1.1. Коэффициенты, указанные в пунктах 2 и 5, не распространяются на работы, выполняемые в помещениях объектов капитального строительства. </w:t>
      </w:r>
    </w:p>
    <w:p w:rsidR="007D55C9" w:rsidRPr="00475E12" w:rsidRDefault="00B83940" w:rsidP="00850796">
      <w:pPr>
        <w:spacing w:after="40" w:line="264" w:lineRule="auto"/>
        <w:ind w:left="397" w:hanging="397"/>
        <w:jc w:val="left"/>
        <w:rPr>
          <w:rFonts w:ascii="Verdana" w:hAnsi="Verdana"/>
          <w:sz w:val="24"/>
          <w:szCs w:val="20"/>
        </w:rPr>
      </w:pPr>
      <w:r w:rsidRPr="00475E12">
        <w:rPr>
          <w:rFonts w:ascii="Verdana" w:hAnsi="Verdana"/>
          <w:sz w:val="18"/>
          <w:szCs w:val="20"/>
        </w:rPr>
        <w:t xml:space="preserve">1.2. Коэффициенты, указанные в пунктах </w:t>
      </w:r>
      <w:r w:rsidRPr="00475E12">
        <w:rPr>
          <w:rFonts w:ascii="Verdana" w:hAnsi="Verdana"/>
          <w:b/>
          <w:bCs/>
          <w:color w:val="FF0000"/>
          <w:sz w:val="18"/>
          <w:szCs w:val="20"/>
        </w:rPr>
        <w:t>10</w:t>
      </w:r>
      <w:r w:rsidRPr="00475E12">
        <w:rPr>
          <w:rFonts w:ascii="Verdana" w:hAnsi="Verdana"/>
          <w:sz w:val="18"/>
          <w:szCs w:val="20"/>
        </w:rPr>
        <w:t xml:space="preserve">, 11.1, 11.2, не распространяются на сметные нормы, в которых учтены условия производства работ в подземных условиях согласно положениям технических частей и приложений соответствующих сборников сметных норм. </w:t>
      </w:r>
    </w:p>
    <w:p w:rsidR="007D55C9" w:rsidRPr="00475E12" w:rsidRDefault="00B83940" w:rsidP="00850796">
      <w:pPr>
        <w:spacing w:after="40" w:line="264" w:lineRule="auto"/>
        <w:ind w:left="397" w:hanging="397"/>
        <w:jc w:val="left"/>
        <w:rPr>
          <w:rFonts w:ascii="Verdana" w:hAnsi="Verdana"/>
          <w:sz w:val="24"/>
          <w:szCs w:val="20"/>
        </w:rPr>
      </w:pPr>
      <w:r w:rsidRPr="00475E12">
        <w:rPr>
          <w:rFonts w:ascii="Verdana" w:hAnsi="Verdana"/>
          <w:sz w:val="18"/>
          <w:szCs w:val="20"/>
        </w:rPr>
        <w:t>1.3. Одновременное применение нескольких коэффициентов не допускается. Исключением являются коэффициенты, указанные в пунктах 3.1, 3.2, 3.3, 3.4, 4, 5, 6, 7, 8.1, 8.2, 8.3, 9. При одновременном применении коэффициенты перемножаются.</w:t>
      </w:r>
    </w:p>
    <w:p w:rsidR="007D55C9" w:rsidRDefault="00B83940">
      <w:pPr>
        <w:spacing w:after="0" w:line="259" w:lineRule="auto"/>
        <w:ind w:right="20" w:firstLine="0"/>
        <w:jc w:val="right"/>
      </w:pPr>
      <w:r>
        <w:rPr>
          <w:sz w:val="20"/>
        </w:rPr>
        <w:t xml:space="preserve"> </w:t>
      </w:r>
    </w:p>
    <w:p w:rsidR="007D55C9" w:rsidRDefault="00B83940">
      <w:pPr>
        <w:spacing w:after="16" w:line="259" w:lineRule="auto"/>
        <w:ind w:right="20" w:firstLine="0"/>
        <w:jc w:val="right"/>
      </w:pPr>
      <w:r>
        <w:rPr>
          <w:sz w:val="20"/>
        </w:rPr>
        <w:t xml:space="preserve"> </w:t>
      </w:r>
    </w:p>
    <w:p w:rsidR="00470B5A" w:rsidRDefault="00470B5A">
      <w:pPr>
        <w:spacing w:before="0" w:after="160" w:line="259" w:lineRule="auto"/>
        <w:ind w:firstLine="0"/>
        <w:jc w:val="left"/>
        <w:rPr>
          <w:sz w:val="20"/>
        </w:rPr>
      </w:pPr>
      <w:r>
        <w:rPr>
          <w:sz w:val="20"/>
        </w:rPr>
        <w:br w:type="page"/>
      </w:r>
    </w:p>
    <w:p w:rsidR="007D55C9" w:rsidRDefault="00B83940">
      <w:pPr>
        <w:spacing w:after="73" w:line="259" w:lineRule="auto"/>
        <w:ind w:left="10" w:right="59"/>
        <w:jc w:val="right"/>
      </w:pPr>
      <w:r>
        <w:rPr>
          <w:sz w:val="20"/>
        </w:rPr>
        <w:t>Таблица 2</w:t>
      </w:r>
      <w:bookmarkStart w:id="11" w:name="прил3_таб2"/>
      <w:bookmarkEnd w:id="11"/>
      <w:r>
        <w:rPr>
          <w:sz w:val="20"/>
        </w:rPr>
        <w:t xml:space="preserve"> </w:t>
      </w:r>
    </w:p>
    <w:p w:rsidR="007D55C9" w:rsidRPr="00DD10E3" w:rsidRDefault="00B83940" w:rsidP="00DD10E3">
      <w:pPr>
        <w:spacing w:after="252" w:line="264" w:lineRule="auto"/>
        <w:ind w:firstLine="0"/>
        <w:jc w:val="center"/>
        <w:outlineLvl w:val="1"/>
        <w:rPr>
          <w:b/>
          <w:sz w:val="24"/>
          <w:szCs w:val="20"/>
        </w:rPr>
      </w:pPr>
      <w:r w:rsidRPr="00DD10E3">
        <w:rPr>
          <w:b/>
          <w:sz w:val="24"/>
          <w:szCs w:val="20"/>
        </w:rPr>
        <w:t>Реконструкция объектов капитального строительства</w:t>
      </w:r>
    </w:p>
    <w:p w:rsidR="007D55C9" w:rsidRDefault="00B83940">
      <w:pPr>
        <w:spacing w:after="0" w:line="259" w:lineRule="auto"/>
        <w:ind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14990" w:type="dxa"/>
        <w:tblInd w:w="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4"/>
        <w:gridCol w:w="586"/>
        <w:gridCol w:w="55"/>
        <w:gridCol w:w="7406"/>
        <w:gridCol w:w="55"/>
        <w:gridCol w:w="1829"/>
        <w:gridCol w:w="55"/>
        <w:gridCol w:w="1829"/>
        <w:gridCol w:w="55"/>
        <w:gridCol w:w="1658"/>
        <w:gridCol w:w="55"/>
        <w:gridCol w:w="1298"/>
        <w:gridCol w:w="55"/>
      </w:tblGrid>
      <w:tr w:rsidR="00575471" w:rsidRPr="00575471" w:rsidTr="00575471">
        <w:trPr>
          <w:gridBefore w:val="1"/>
          <w:wBefore w:w="54" w:type="dxa"/>
          <w:trHeight w:val="20"/>
        </w:trPr>
        <w:tc>
          <w:tcPr>
            <w:tcW w:w="6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75471" w:rsidRPr="00575471" w:rsidRDefault="00575471" w:rsidP="00575471">
            <w:pPr>
              <w:spacing w:before="0" w:after="0" w:line="240" w:lineRule="auto"/>
              <w:ind w:left="115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75471">
              <w:rPr>
                <w:rFonts w:ascii="Verdana" w:hAnsi="Verdana"/>
                <w:bCs/>
                <w:sz w:val="16"/>
                <w:szCs w:val="16"/>
              </w:rPr>
              <w:t>№</w:t>
            </w:r>
          </w:p>
          <w:p w:rsidR="00575471" w:rsidRPr="00575471" w:rsidRDefault="00575471" w:rsidP="00575471">
            <w:pPr>
              <w:spacing w:before="0" w:after="0" w:line="240" w:lineRule="auto"/>
              <w:ind w:right="47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575471">
              <w:rPr>
                <w:rFonts w:ascii="Verdana" w:hAnsi="Verdana"/>
                <w:bCs/>
                <w:sz w:val="16"/>
                <w:szCs w:val="16"/>
              </w:rPr>
              <w:t>п.п</w:t>
            </w:r>
            <w:proofErr w:type="spellEnd"/>
            <w:r w:rsidRPr="00575471">
              <w:rPr>
                <w:rFonts w:ascii="Verdana" w:hAnsi="Verdana"/>
                <w:bCs/>
                <w:sz w:val="16"/>
                <w:szCs w:val="16"/>
              </w:rPr>
              <w:t>.</w:t>
            </w:r>
          </w:p>
        </w:tc>
        <w:tc>
          <w:tcPr>
            <w:tcW w:w="74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75471" w:rsidRPr="00575471" w:rsidRDefault="00575471" w:rsidP="00575471">
            <w:pPr>
              <w:spacing w:before="0" w:after="0" w:line="240" w:lineRule="auto"/>
              <w:ind w:right="54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75471">
              <w:rPr>
                <w:rFonts w:ascii="Verdana" w:hAnsi="Verdana"/>
                <w:bCs/>
                <w:sz w:val="16"/>
                <w:szCs w:val="16"/>
              </w:rPr>
              <w:t>Условия производства работ</w:t>
            </w:r>
          </w:p>
        </w:tc>
        <w:tc>
          <w:tcPr>
            <w:tcW w:w="68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75471" w:rsidRPr="00575471" w:rsidRDefault="00575471" w:rsidP="00575471">
            <w:pPr>
              <w:spacing w:before="0" w:after="0" w:line="240" w:lineRule="auto"/>
              <w:ind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75471">
              <w:rPr>
                <w:rFonts w:ascii="Verdana" w:hAnsi="Verdana"/>
                <w:bCs/>
                <w:sz w:val="16"/>
                <w:szCs w:val="16"/>
              </w:rPr>
              <w:t>Коэффициенты к сметным нормам</w:t>
            </w:r>
          </w:p>
        </w:tc>
      </w:tr>
      <w:tr w:rsidR="007D55C9" w:rsidRPr="00575471" w:rsidTr="00575471">
        <w:trPr>
          <w:gridBefore w:val="1"/>
          <w:wBefore w:w="54" w:type="dxa"/>
          <w:trHeight w:val="2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575471" w:rsidRDefault="007D55C9" w:rsidP="00575471">
            <w:pPr>
              <w:spacing w:before="0" w:after="0" w:line="240" w:lineRule="auto"/>
              <w:ind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575471" w:rsidRDefault="007D55C9" w:rsidP="00575471">
            <w:pPr>
              <w:spacing w:before="0" w:after="0" w:line="240" w:lineRule="auto"/>
              <w:ind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575471" w:rsidRDefault="00B83940" w:rsidP="00575471">
            <w:pPr>
              <w:spacing w:before="0" w:after="0" w:line="240" w:lineRule="auto"/>
              <w:ind w:left="5" w:right="8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75471">
              <w:rPr>
                <w:rFonts w:ascii="Verdana" w:hAnsi="Verdana"/>
                <w:bCs/>
                <w:sz w:val="16"/>
                <w:szCs w:val="16"/>
              </w:rPr>
              <w:t xml:space="preserve">на строительные и специальные строительные работы </w:t>
            </w:r>
            <w:r w:rsidRPr="00575471">
              <w:rPr>
                <w:rFonts w:ascii="Verdana" w:hAnsi="Verdana"/>
                <w:bCs/>
                <w:i/>
                <w:sz w:val="16"/>
                <w:szCs w:val="16"/>
              </w:rPr>
              <w:t>(кроме сметных норм сборника 46)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575471" w:rsidRDefault="00B83940" w:rsidP="00575471">
            <w:pPr>
              <w:spacing w:before="0" w:after="0" w:line="240" w:lineRule="auto"/>
              <w:ind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75471">
              <w:rPr>
                <w:rFonts w:ascii="Verdana" w:hAnsi="Verdana"/>
                <w:bCs/>
                <w:sz w:val="16"/>
                <w:szCs w:val="16"/>
              </w:rPr>
              <w:t>на монтаж оборудования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575471" w:rsidRDefault="00B83940" w:rsidP="00575471">
            <w:pPr>
              <w:spacing w:before="0" w:after="0" w:line="240" w:lineRule="auto"/>
              <w:ind w:right="47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75471">
              <w:rPr>
                <w:rFonts w:ascii="Verdana" w:hAnsi="Verdana"/>
                <w:bCs/>
                <w:sz w:val="16"/>
                <w:szCs w:val="16"/>
              </w:rPr>
              <w:t>на ремонтно-строительные работы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575471" w:rsidRDefault="00B83940" w:rsidP="00575471">
            <w:pPr>
              <w:spacing w:before="0" w:after="0" w:line="240" w:lineRule="auto"/>
              <w:ind w:left="24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75471">
              <w:rPr>
                <w:rFonts w:ascii="Verdana" w:hAnsi="Verdana"/>
                <w:bCs/>
                <w:sz w:val="16"/>
                <w:szCs w:val="16"/>
              </w:rPr>
              <w:t>сборника 46</w:t>
            </w:r>
          </w:p>
        </w:tc>
      </w:tr>
      <w:tr w:rsidR="007D55C9" w:rsidRPr="00575471" w:rsidTr="00575471">
        <w:trPr>
          <w:gridBefore w:val="1"/>
          <w:wBefore w:w="54" w:type="dxa"/>
          <w:trHeight w:val="20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575471" w:rsidRDefault="00B83940" w:rsidP="00575471">
            <w:pPr>
              <w:spacing w:before="0" w:after="0" w:line="240" w:lineRule="auto"/>
              <w:ind w:right="47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75471">
              <w:rPr>
                <w:rFonts w:ascii="Verdana" w:hAnsi="Verdana"/>
                <w:bCs/>
                <w:sz w:val="16"/>
                <w:szCs w:val="16"/>
              </w:rPr>
              <w:t>1</w:t>
            </w:r>
          </w:p>
        </w:tc>
        <w:tc>
          <w:tcPr>
            <w:tcW w:w="7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575471" w:rsidRDefault="00B83940" w:rsidP="00575471">
            <w:pPr>
              <w:spacing w:before="0" w:after="0" w:line="240" w:lineRule="auto"/>
              <w:ind w:right="49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75471">
              <w:rPr>
                <w:rFonts w:ascii="Verdana" w:hAnsi="Verdana"/>
                <w:bCs/>
                <w:sz w:val="16"/>
                <w:szCs w:val="16"/>
              </w:rPr>
              <w:t>2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575471" w:rsidRDefault="00B83940" w:rsidP="00575471">
            <w:pPr>
              <w:spacing w:before="0" w:after="0" w:line="240" w:lineRule="auto"/>
              <w:ind w:right="52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75471">
              <w:rPr>
                <w:rFonts w:ascii="Verdana" w:hAnsi="Verdana"/>
                <w:bCs/>
                <w:sz w:val="16"/>
                <w:szCs w:val="16"/>
              </w:rPr>
              <w:t>3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575471" w:rsidRDefault="00B83940" w:rsidP="00575471">
            <w:pPr>
              <w:spacing w:before="0" w:after="0" w:line="240" w:lineRule="auto"/>
              <w:ind w:right="52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75471">
              <w:rPr>
                <w:rFonts w:ascii="Verdana" w:hAnsi="Verdana"/>
                <w:bCs/>
                <w:sz w:val="16"/>
                <w:szCs w:val="16"/>
              </w:rPr>
              <w:t>4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575471" w:rsidRDefault="00B83940" w:rsidP="00575471">
            <w:pPr>
              <w:spacing w:before="0" w:after="0" w:line="240" w:lineRule="auto"/>
              <w:ind w:right="52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75471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575471" w:rsidRDefault="00B83940" w:rsidP="00575471">
            <w:pPr>
              <w:spacing w:before="0" w:after="0" w:line="240" w:lineRule="auto"/>
              <w:ind w:right="47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75471">
              <w:rPr>
                <w:rFonts w:ascii="Verdana" w:hAnsi="Verdana"/>
                <w:bCs/>
                <w:sz w:val="16"/>
                <w:szCs w:val="16"/>
              </w:rPr>
              <w:t>6</w:t>
            </w:r>
          </w:p>
        </w:tc>
      </w:tr>
      <w:tr w:rsidR="007D55C9" w:rsidRPr="00575471" w:rsidTr="00575471">
        <w:trPr>
          <w:gridBefore w:val="1"/>
          <w:wBefore w:w="54" w:type="dxa"/>
          <w:trHeight w:val="20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 </w:t>
            </w:r>
          </w:p>
        </w:tc>
        <w:tc>
          <w:tcPr>
            <w:tcW w:w="7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497F25">
            <w:pPr>
              <w:spacing w:before="0" w:after="0" w:line="240" w:lineRule="auto"/>
              <w:ind w:right="49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>Производство работ осуществляется в помещениях эксплуатируемого объекта капитального строительства</w:t>
            </w:r>
            <w:r w:rsidRPr="00575471">
              <w:rPr>
                <w:rFonts w:ascii="Verdana" w:hAnsi="Verdana"/>
                <w:sz w:val="16"/>
                <w:szCs w:val="16"/>
                <w:vertAlign w:val="superscript"/>
              </w:rPr>
              <w:t>4</w:t>
            </w:r>
            <w:r w:rsidRPr="00575471">
              <w:rPr>
                <w:rFonts w:ascii="Verdana" w:hAnsi="Verdana"/>
                <w:sz w:val="16"/>
                <w:szCs w:val="16"/>
              </w:rPr>
              <w:t xml:space="preserve"> без остановки рабочего процесса</w:t>
            </w:r>
            <w:r w:rsidRPr="00575471">
              <w:rPr>
                <w:rFonts w:ascii="Verdana" w:hAnsi="Verdana"/>
                <w:sz w:val="16"/>
                <w:szCs w:val="16"/>
                <w:vertAlign w:val="superscript"/>
              </w:rPr>
              <w:t>5</w:t>
            </w:r>
            <w:r w:rsidRPr="00575471">
              <w:rPr>
                <w:rFonts w:ascii="Verdana" w:hAnsi="Verdana"/>
                <w:sz w:val="16"/>
                <w:szCs w:val="16"/>
              </w:rPr>
              <w:t xml:space="preserve"> предприятия, при этом: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left="4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7D55C9" w:rsidRPr="00575471" w:rsidTr="00575471">
        <w:trPr>
          <w:gridBefore w:val="1"/>
          <w:wBefore w:w="54" w:type="dxa"/>
          <w:trHeight w:val="20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1.1 </w:t>
            </w:r>
          </w:p>
        </w:tc>
        <w:tc>
          <w:tcPr>
            <w:tcW w:w="7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497F25">
            <w:pPr>
              <w:spacing w:before="0" w:after="0" w:line="240" w:lineRule="auto"/>
              <w:ind w:left="170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>●</w:t>
            </w:r>
            <w:r w:rsidR="00DD10E3" w:rsidRPr="0057547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75471">
              <w:rPr>
                <w:rFonts w:ascii="Verdana" w:hAnsi="Verdana"/>
                <w:sz w:val="16"/>
                <w:szCs w:val="16"/>
              </w:rPr>
              <w:t xml:space="preserve">в зоне производства работ отсутствуют загромождающие помещение предметы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0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1,20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1,20 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47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</w:tr>
      <w:tr w:rsidR="007D55C9" w:rsidRPr="00575471" w:rsidTr="00575471">
        <w:trPr>
          <w:gridBefore w:val="1"/>
          <w:wBefore w:w="54" w:type="dxa"/>
          <w:trHeight w:val="20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1.2 </w:t>
            </w:r>
          </w:p>
        </w:tc>
        <w:tc>
          <w:tcPr>
            <w:tcW w:w="7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497F25">
            <w:pPr>
              <w:spacing w:before="0" w:after="0" w:line="240" w:lineRule="auto"/>
              <w:ind w:left="170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>● в зоне производства работ имеется один</w:t>
            </w:r>
            <w:r w:rsidR="00DD10E3" w:rsidRPr="0057547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75471">
              <w:rPr>
                <w:rFonts w:ascii="Verdana" w:hAnsi="Verdana"/>
                <w:sz w:val="16"/>
                <w:szCs w:val="16"/>
              </w:rPr>
              <w:t xml:space="preserve">из перечисленных ниже факторов: </w:t>
            </w:r>
          </w:p>
          <w:p w:rsidR="007D55C9" w:rsidRPr="00575471" w:rsidRDefault="00B83940" w:rsidP="00497F25">
            <w:pPr>
              <w:pStyle w:val="a3"/>
              <w:numPr>
                <w:ilvl w:val="0"/>
                <w:numId w:val="28"/>
              </w:numPr>
              <w:spacing w:before="0" w:after="0" w:line="240" w:lineRule="auto"/>
              <w:ind w:left="640" w:hanging="357"/>
              <w:contextualSpacing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движение транспорта по внутрицеховым путям; </w:t>
            </w:r>
          </w:p>
          <w:p w:rsidR="007D55C9" w:rsidRPr="00575471" w:rsidRDefault="00B83940" w:rsidP="00497F25">
            <w:pPr>
              <w:pStyle w:val="a3"/>
              <w:numPr>
                <w:ilvl w:val="0"/>
                <w:numId w:val="28"/>
              </w:numPr>
              <w:spacing w:before="0" w:after="0" w:line="240" w:lineRule="auto"/>
              <w:ind w:left="640" w:hanging="357"/>
              <w:contextualSpacing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>действующее технологическое или лабораторное оборудование, мебель и иные загромождающие помещения предметы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0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0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46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</w:tr>
      <w:tr w:rsidR="007D55C9" w:rsidRPr="00575471" w:rsidTr="00575471">
        <w:trPr>
          <w:gridBefore w:val="1"/>
          <w:wBefore w:w="54" w:type="dxa"/>
          <w:trHeight w:val="20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2 </w:t>
            </w:r>
          </w:p>
        </w:tc>
        <w:tc>
          <w:tcPr>
            <w:tcW w:w="7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497F25">
            <w:pPr>
              <w:spacing w:before="0" w:after="0" w:line="240" w:lineRule="auto"/>
              <w:ind w:right="5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>Производство работ осуществляется в помещениях объекта капитального строительства с остановкой рабочего процесса предприятия, при этом в зоне производства работ имеются действующее технологическое или лабораторное оборудование, мебель и иные загромождающие помещения предметы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0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1,3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0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1,3 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0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1,1 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45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1,1 </w:t>
            </w:r>
          </w:p>
        </w:tc>
      </w:tr>
      <w:tr w:rsidR="007D55C9" w:rsidRPr="00575471" w:rsidTr="00575471">
        <w:trPr>
          <w:gridBefore w:val="1"/>
          <w:wBefore w:w="54" w:type="dxa"/>
          <w:trHeight w:val="20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3 </w:t>
            </w:r>
          </w:p>
        </w:tc>
        <w:tc>
          <w:tcPr>
            <w:tcW w:w="7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497F25">
            <w:pPr>
              <w:spacing w:before="0" w:after="0" w:line="240" w:lineRule="auto"/>
              <w:ind w:right="55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факторов: </w:t>
            </w:r>
          </w:p>
          <w:p w:rsidR="007D55C9" w:rsidRPr="00575471" w:rsidRDefault="00B83940" w:rsidP="00497F25">
            <w:pPr>
              <w:pStyle w:val="a3"/>
              <w:numPr>
                <w:ilvl w:val="0"/>
                <w:numId w:val="28"/>
              </w:numPr>
              <w:spacing w:before="0" w:after="0" w:line="240" w:lineRule="auto"/>
              <w:ind w:left="640" w:hanging="357"/>
              <w:contextualSpacing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разветвленная сеть транспортных и инженерных коммуникаций; </w:t>
            </w:r>
          </w:p>
          <w:p w:rsidR="00497F25" w:rsidRDefault="00B83940" w:rsidP="00497F25">
            <w:pPr>
              <w:pStyle w:val="a3"/>
              <w:numPr>
                <w:ilvl w:val="0"/>
                <w:numId w:val="28"/>
              </w:numPr>
              <w:spacing w:before="0" w:after="0" w:line="240" w:lineRule="auto"/>
              <w:ind w:left="640" w:hanging="357"/>
              <w:contextualSpacing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стесненные условия для складирования материалов; </w:t>
            </w:r>
          </w:p>
          <w:p w:rsidR="00497F25" w:rsidRDefault="00B83940" w:rsidP="00497F25">
            <w:pPr>
              <w:pStyle w:val="a3"/>
              <w:numPr>
                <w:ilvl w:val="0"/>
                <w:numId w:val="28"/>
              </w:numPr>
              <w:spacing w:before="0" w:after="0" w:line="240" w:lineRule="auto"/>
              <w:ind w:left="640" w:hanging="357"/>
              <w:contextualSpacing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действующее технологическое оборудование; </w:t>
            </w:r>
          </w:p>
          <w:p w:rsidR="007D55C9" w:rsidRPr="00575471" w:rsidRDefault="00B83940" w:rsidP="00497F25">
            <w:pPr>
              <w:pStyle w:val="a3"/>
              <w:numPr>
                <w:ilvl w:val="0"/>
                <w:numId w:val="28"/>
              </w:numPr>
              <w:spacing w:before="0" w:after="0" w:line="240" w:lineRule="auto"/>
              <w:ind w:left="640" w:hanging="357"/>
              <w:contextualSpacing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>движение технологического транспорта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0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0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46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</w:tr>
      <w:tr w:rsidR="007D55C9" w:rsidRPr="00575471" w:rsidTr="00575471">
        <w:trPr>
          <w:gridBefore w:val="1"/>
          <w:wBefore w:w="54" w:type="dxa"/>
          <w:trHeight w:val="20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4 </w:t>
            </w:r>
          </w:p>
        </w:tc>
        <w:tc>
          <w:tcPr>
            <w:tcW w:w="7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497F25">
            <w:pPr>
              <w:spacing w:before="0" w:after="0" w:line="240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Производство работ осуществляется на предприятии с вредными условиями труда, при этом: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left="4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7D55C9" w:rsidRPr="00575471" w:rsidTr="00575471">
        <w:trPr>
          <w:gridBefore w:val="1"/>
          <w:wBefore w:w="54" w:type="dxa"/>
          <w:trHeight w:val="20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4.1 </w:t>
            </w:r>
          </w:p>
        </w:tc>
        <w:tc>
          <w:tcPr>
            <w:tcW w:w="7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497F25">
            <w:pPr>
              <w:pStyle w:val="a3"/>
              <w:numPr>
                <w:ilvl w:val="0"/>
                <w:numId w:val="28"/>
              </w:numPr>
              <w:spacing w:before="0" w:after="0" w:line="240" w:lineRule="auto"/>
              <w:ind w:left="640" w:hanging="357"/>
              <w:contextualSpacing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рабочим основного производства установлен сокращенный рабочий день, а рабочие имеют рабочий день нормальной продолжительности;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0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1,1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0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1,1 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0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1,1 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45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1,1 </w:t>
            </w:r>
          </w:p>
        </w:tc>
      </w:tr>
      <w:tr w:rsidR="007D55C9" w:rsidRPr="00575471" w:rsidTr="00575471">
        <w:trPr>
          <w:gridBefore w:val="1"/>
          <w:wBefore w:w="54" w:type="dxa"/>
          <w:trHeight w:val="20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4.2 </w:t>
            </w:r>
          </w:p>
        </w:tc>
        <w:tc>
          <w:tcPr>
            <w:tcW w:w="7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497F25">
            <w:pPr>
              <w:pStyle w:val="a3"/>
              <w:numPr>
                <w:ilvl w:val="0"/>
                <w:numId w:val="28"/>
              </w:numPr>
              <w:spacing w:before="0" w:after="0" w:line="240" w:lineRule="auto"/>
              <w:ind w:left="640" w:hanging="357"/>
              <w:contextualSpacing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рабочие переведены на сокращенный рабочий день при 36-часовой рабочей неделе;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0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1,3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0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1,3 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0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1,3 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45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1,3 </w:t>
            </w:r>
          </w:p>
        </w:tc>
      </w:tr>
      <w:tr w:rsidR="007D55C9" w:rsidRPr="00575471" w:rsidTr="00575471">
        <w:trPr>
          <w:gridAfter w:val="1"/>
          <w:wAfter w:w="55" w:type="dxa"/>
          <w:trHeight w:val="20"/>
        </w:trPr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4.3 </w:t>
            </w:r>
          </w:p>
        </w:tc>
        <w:tc>
          <w:tcPr>
            <w:tcW w:w="7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497F25">
            <w:pPr>
              <w:pStyle w:val="a3"/>
              <w:numPr>
                <w:ilvl w:val="0"/>
                <w:numId w:val="28"/>
              </w:numPr>
              <w:spacing w:before="0" w:after="0" w:line="240" w:lineRule="auto"/>
              <w:ind w:left="640" w:hanging="357"/>
              <w:contextualSpacing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рабочие переведены на сокращенный рабочий день при 30-часовой рабочей неделе;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1,5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1,5 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1,5 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47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1,5 </w:t>
            </w:r>
          </w:p>
        </w:tc>
      </w:tr>
      <w:tr w:rsidR="007D55C9" w:rsidRPr="00575471" w:rsidTr="00575471">
        <w:trPr>
          <w:gridAfter w:val="1"/>
          <w:wAfter w:w="55" w:type="dxa"/>
          <w:trHeight w:val="20"/>
        </w:trPr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4.4 </w:t>
            </w:r>
          </w:p>
        </w:tc>
        <w:tc>
          <w:tcPr>
            <w:tcW w:w="7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497F25">
            <w:pPr>
              <w:pStyle w:val="a3"/>
              <w:numPr>
                <w:ilvl w:val="0"/>
                <w:numId w:val="28"/>
              </w:numPr>
              <w:spacing w:before="0" w:after="0" w:line="240" w:lineRule="auto"/>
              <w:ind w:left="640" w:hanging="357"/>
              <w:contextualSpacing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>рабочие переведены на сокращенный рабочий день при 24-часовой рабочей неделе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1,7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1,7 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1,7 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47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1,7 </w:t>
            </w:r>
          </w:p>
        </w:tc>
      </w:tr>
      <w:tr w:rsidR="007D55C9" w:rsidRPr="00575471" w:rsidTr="00575471">
        <w:trPr>
          <w:gridAfter w:val="1"/>
          <w:wAfter w:w="55" w:type="dxa"/>
          <w:trHeight w:val="20"/>
        </w:trPr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5 </w:t>
            </w:r>
          </w:p>
        </w:tc>
        <w:tc>
          <w:tcPr>
            <w:tcW w:w="7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497F25">
            <w:pPr>
              <w:spacing w:before="0" w:after="0" w:line="240" w:lineRule="auto"/>
              <w:ind w:right="50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>Производство работ осуществляется в охранной зоне действующей воздушной линии электропередачи, вблизи объектов, находящихся под напряжением, внутри существующих зданий внутренняя проводка в которых не обесточена, если это приведет к ограничению действий рабочих в соответствии с требованиями техники безопасности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1,20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1,20 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1,20 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47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1,20 </w:t>
            </w:r>
          </w:p>
        </w:tc>
      </w:tr>
      <w:tr w:rsidR="007D55C9" w:rsidRPr="00575471" w:rsidTr="00575471">
        <w:trPr>
          <w:gridAfter w:val="1"/>
          <w:wAfter w:w="55" w:type="dxa"/>
          <w:trHeight w:val="20"/>
        </w:trPr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6 </w:t>
            </w:r>
          </w:p>
        </w:tc>
        <w:tc>
          <w:tcPr>
            <w:tcW w:w="7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497F25">
            <w:pPr>
              <w:spacing w:before="0" w:after="0" w:line="240" w:lineRule="auto"/>
              <w:ind w:right="53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Производство работ осуществляется внутри работающих трансформаторных и распределительных подстанций, </w:t>
            </w:r>
            <w:proofErr w:type="spellStart"/>
            <w:r w:rsidRPr="00575471">
              <w:rPr>
                <w:rFonts w:ascii="Verdana" w:hAnsi="Verdana"/>
                <w:sz w:val="16"/>
                <w:szCs w:val="16"/>
              </w:rPr>
              <w:t>электропомещениях</w:t>
            </w:r>
            <w:proofErr w:type="spellEnd"/>
            <w:r w:rsidRPr="00575471">
              <w:rPr>
                <w:rFonts w:ascii="Verdana" w:hAnsi="Verdana"/>
                <w:sz w:val="16"/>
                <w:szCs w:val="16"/>
              </w:rPr>
              <w:t xml:space="preserve"> (щитовые, пультовые, подстанции, реакторные, РУ и пункты, кабельные шахты, тоннели и каналы, кабельные полуэтажи) с действующим электрооборудованием или кабельными линиями под напряжением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47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</w:tr>
      <w:tr w:rsidR="007D55C9" w:rsidRPr="00575471" w:rsidTr="00575471">
        <w:trPr>
          <w:gridAfter w:val="1"/>
          <w:wAfter w:w="55" w:type="dxa"/>
          <w:trHeight w:val="20"/>
        </w:trPr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7 </w:t>
            </w:r>
          </w:p>
        </w:tc>
        <w:tc>
          <w:tcPr>
            <w:tcW w:w="7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497F25">
            <w:pPr>
              <w:spacing w:before="0" w:after="0" w:line="240" w:lineRule="auto"/>
              <w:ind w:right="49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>Производство работ осуществляется в закрытых сооружениях или помещениях (за исключением шахт, рудников, метрополитенов, тоннелей и подземных сооружений специального назначения), верхняя отметка перекрытия которых находится ниже 3 м от поверхности земли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1,10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1,10 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1,10 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47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1,10 </w:t>
            </w:r>
          </w:p>
        </w:tc>
      </w:tr>
      <w:tr w:rsidR="007D55C9" w:rsidRPr="00575471" w:rsidTr="00575471">
        <w:trPr>
          <w:gridAfter w:val="1"/>
          <w:wAfter w:w="55" w:type="dxa"/>
          <w:trHeight w:val="20"/>
        </w:trPr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8 </w:t>
            </w:r>
          </w:p>
        </w:tc>
        <w:tc>
          <w:tcPr>
            <w:tcW w:w="7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497F25">
            <w:pPr>
              <w:spacing w:before="0" w:after="0" w:line="240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>Производство работ осуществляется в помещениях высотой до 1,8 м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47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</w:tr>
      <w:tr w:rsidR="007D55C9" w:rsidRPr="00575471" w:rsidTr="00575471">
        <w:trPr>
          <w:gridAfter w:val="1"/>
          <w:wAfter w:w="55" w:type="dxa"/>
          <w:trHeight w:val="20"/>
        </w:trPr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9 </w:t>
            </w:r>
          </w:p>
        </w:tc>
        <w:tc>
          <w:tcPr>
            <w:tcW w:w="7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497F25">
            <w:pPr>
              <w:spacing w:before="0" w:after="0" w:line="240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>Производство работ осуществляется в жилых помещениях без расселения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1,50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1,50 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1,50 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47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1,50 </w:t>
            </w:r>
          </w:p>
        </w:tc>
      </w:tr>
      <w:tr w:rsidR="007D55C9" w:rsidRPr="00575471" w:rsidTr="00575471">
        <w:trPr>
          <w:gridAfter w:val="1"/>
          <w:wAfter w:w="55" w:type="dxa"/>
          <w:trHeight w:val="20"/>
        </w:trPr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10 </w:t>
            </w:r>
          </w:p>
        </w:tc>
        <w:tc>
          <w:tcPr>
            <w:tcW w:w="7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497F25">
            <w:pPr>
              <w:spacing w:before="0" w:after="0" w:line="240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>Производство работ осуществляется в стесненных условиях застроенной части населенных пунктов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47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</w:tr>
      <w:tr w:rsidR="007D55C9" w:rsidRPr="00575471" w:rsidTr="00575471">
        <w:trPr>
          <w:gridAfter w:val="1"/>
          <w:wAfter w:w="55" w:type="dxa"/>
          <w:trHeight w:val="20"/>
        </w:trPr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11 </w:t>
            </w:r>
          </w:p>
        </w:tc>
        <w:tc>
          <w:tcPr>
            <w:tcW w:w="7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497F25">
            <w:pPr>
              <w:spacing w:before="0" w:after="0" w:line="240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>Производство работ осуществляется в горной местности:</w:t>
            </w:r>
            <w:r w:rsidR="00DD10E3" w:rsidRPr="0057547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3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left="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7D55C9" w:rsidRPr="00575471" w:rsidTr="00575471">
        <w:trPr>
          <w:gridAfter w:val="1"/>
          <w:wAfter w:w="55" w:type="dxa"/>
          <w:trHeight w:val="20"/>
        </w:trPr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11.1 </w:t>
            </w:r>
          </w:p>
        </w:tc>
        <w:tc>
          <w:tcPr>
            <w:tcW w:w="7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497F25">
            <w:pPr>
              <w:pStyle w:val="a3"/>
              <w:numPr>
                <w:ilvl w:val="0"/>
                <w:numId w:val="28"/>
              </w:numPr>
              <w:spacing w:before="0" w:after="0" w:line="240" w:lineRule="auto"/>
              <w:ind w:left="640" w:hanging="357"/>
              <w:contextualSpacing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на высоте от 1500 до 2500 м над уровнем моря;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1,25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1,25 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1,25 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47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1,25 </w:t>
            </w:r>
          </w:p>
        </w:tc>
      </w:tr>
      <w:tr w:rsidR="007D55C9" w:rsidRPr="00575471" w:rsidTr="00575471">
        <w:trPr>
          <w:gridAfter w:val="1"/>
          <w:wAfter w:w="55" w:type="dxa"/>
          <w:trHeight w:val="20"/>
        </w:trPr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11.2 </w:t>
            </w:r>
          </w:p>
        </w:tc>
        <w:tc>
          <w:tcPr>
            <w:tcW w:w="7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497F25">
            <w:pPr>
              <w:pStyle w:val="a3"/>
              <w:numPr>
                <w:ilvl w:val="0"/>
                <w:numId w:val="28"/>
              </w:numPr>
              <w:spacing w:before="0" w:after="0" w:line="240" w:lineRule="auto"/>
              <w:ind w:left="640" w:hanging="357"/>
              <w:contextualSpacing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на высоте от 2500 до 3000 м над уровнем моря;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47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</w:tr>
      <w:tr w:rsidR="007D55C9" w:rsidRPr="00575471" w:rsidTr="00575471">
        <w:trPr>
          <w:gridAfter w:val="1"/>
          <w:wAfter w:w="55" w:type="dxa"/>
          <w:trHeight w:val="20"/>
        </w:trPr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11.3 </w:t>
            </w:r>
          </w:p>
        </w:tc>
        <w:tc>
          <w:tcPr>
            <w:tcW w:w="7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497F25">
            <w:pPr>
              <w:pStyle w:val="a3"/>
              <w:numPr>
                <w:ilvl w:val="0"/>
                <w:numId w:val="28"/>
              </w:numPr>
              <w:spacing w:before="0" w:after="0" w:line="240" w:lineRule="auto"/>
              <w:ind w:left="640" w:hanging="357"/>
              <w:contextualSpacing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>на высоте от 3000 до 3500 м над уровнем моря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1,50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1,50 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1,50 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47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1,50 </w:t>
            </w:r>
          </w:p>
        </w:tc>
      </w:tr>
      <w:tr w:rsidR="007D55C9" w:rsidRPr="00575471" w:rsidTr="00575471">
        <w:trPr>
          <w:gridAfter w:val="1"/>
          <w:wAfter w:w="55" w:type="dxa"/>
          <w:trHeight w:val="20"/>
        </w:trPr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12 </w:t>
            </w:r>
          </w:p>
        </w:tc>
        <w:tc>
          <w:tcPr>
            <w:tcW w:w="7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497F25">
            <w:pPr>
              <w:spacing w:before="0" w:after="0" w:line="240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>Производство работ осуществляется на склонах гор с сохранением природного ландшафта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1,20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1,20 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5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1,20 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47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1,20 </w:t>
            </w:r>
          </w:p>
        </w:tc>
      </w:tr>
      <w:tr w:rsidR="007D55C9" w:rsidRPr="00575471" w:rsidTr="00903CA4">
        <w:trPr>
          <w:gridAfter w:val="1"/>
          <w:wAfter w:w="55" w:type="dxa"/>
          <w:trHeight w:val="20"/>
        </w:trPr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7D55C9" w:rsidRPr="00575471" w:rsidRDefault="00B83940" w:rsidP="00575471">
            <w:pPr>
              <w:spacing w:before="0" w:after="0" w:line="240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13 </w:t>
            </w:r>
          </w:p>
        </w:tc>
        <w:tc>
          <w:tcPr>
            <w:tcW w:w="7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7D55C9" w:rsidRPr="00575471" w:rsidRDefault="00B83940" w:rsidP="00497F25">
            <w:pPr>
              <w:spacing w:before="0" w:after="0" w:line="240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7D55C9" w:rsidRPr="00575471" w:rsidRDefault="00B83940" w:rsidP="00575471">
            <w:pPr>
              <w:spacing w:before="0" w:after="0" w:line="240" w:lineRule="auto"/>
              <w:ind w:right="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7D55C9" w:rsidRPr="00575471" w:rsidRDefault="00B83940" w:rsidP="00575471">
            <w:pPr>
              <w:spacing w:before="0" w:after="0" w:line="240" w:lineRule="auto"/>
              <w:ind w:right="3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7D55C9" w:rsidRPr="00575471" w:rsidRDefault="00B83940" w:rsidP="00575471">
            <w:pPr>
              <w:spacing w:before="0" w:after="0" w:line="240" w:lineRule="auto"/>
              <w:ind w:right="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7D55C9" w:rsidRPr="00575471" w:rsidRDefault="00B83940" w:rsidP="00575471">
            <w:pPr>
              <w:spacing w:before="0" w:after="0" w:line="240" w:lineRule="auto"/>
              <w:ind w:left="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7D55C9" w:rsidRPr="00575471" w:rsidTr="00575471">
        <w:trPr>
          <w:gridAfter w:val="1"/>
          <w:wAfter w:w="55" w:type="dxa"/>
          <w:trHeight w:val="20"/>
        </w:trPr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left="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14 </w:t>
            </w:r>
          </w:p>
        </w:tc>
        <w:tc>
          <w:tcPr>
            <w:tcW w:w="7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497F25">
            <w:pPr>
              <w:spacing w:before="0" w:after="0" w:line="240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>Производство работ осуществляется в эксплуатируемых тоннелях метрополитенов в ночное время «в окно»: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3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right="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575471" w:rsidRDefault="00B83940" w:rsidP="00575471">
            <w:pPr>
              <w:spacing w:before="0" w:after="0" w:line="240" w:lineRule="auto"/>
              <w:ind w:left="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575471" w:rsidRPr="00575471" w:rsidTr="00575471">
        <w:trPr>
          <w:gridAfter w:val="1"/>
          <w:wAfter w:w="55" w:type="dxa"/>
          <w:trHeight w:val="20"/>
        </w:trPr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71" w:rsidRPr="00575471" w:rsidRDefault="00575471" w:rsidP="00575471">
            <w:pPr>
              <w:spacing w:before="0" w:after="0" w:line="240" w:lineRule="auto"/>
              <w:ind w:left="110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14.1 </w:t>
            </w:r>
          </w:p>
        </w:tc>
        <w:tc>
          <w:tcPr>
            <w:tcW w:w="7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71" w:rsidRPr="00575471" w:rsidRDefault="00575471" w:rsidP="00497F25">
            <w:pPr>
              <w:pStyle w:val="a3"/>
              <w:numPr>
                <w:ilvl w:val="0"/>
                <w:numId w:val="28"/>
              </w:numPr>
              <w:spacing w:before="0" w:after="0" w:line="240" w:lineRule="auto"/>
              <w:ind w:left="640" w:hanging="357"/>
              <w:contextualSpacing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при выполнении рабочими в течение рабочей смены только работ, связанных с «окном»;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71" w:rsidRPr="00575471" w:rsidRDefault="00575471" w:rsidP="00575471">
            <w:pPr>
              <w:spacing w:before="0" w:after="0" w:line="240" w:lineRule="auto"/>
              <w:ind w:left="6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3,00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71" w:rsidRPr="00575471" w:rsidRDefault="00575471" w:rsidP="00575471">
            <w:pPr>
              <w:spacing w:before="0" w:after="0" w:line="240" w:lineRule="auto"/>
              <w:ind w:left="6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3,00 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71" w:rsidRPr="00575471" w:rsidRDefault="00575471" w:rsidP="00575471">
            <w:pPr>
              <w:spacing w:before="0" w:after="0" w:line="240" w:lineRule="auto"/>
              <w:ind w:left="6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2,80 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71" w:rsidRPr="00575471" w:rsidRDefault="00575471" w:rsidP="00575471">
            <w:pPr>
              <w:spacing w:before="0" w:after="0" w:line="240" w:lineRule="auto"/>
              <w:ind w:left="66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2,80 </w:t>
            </w:r>
          </w:p>
        </w:tc>
      </w:tr>
      <w:tr w:rsidR="00575471" w:rsidRPr="00575471" w:rsidTr="00575471">
        <w:trPr>
          <w:gridAfter w:val="1"/>
          <w:wAfter w:w="55" w:type="dxa"/>
          <w:trHeight w:val="20"/>
        </w:trPr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71" w:rsidRPr="00575471" w:rsidRDefault="00575471" w:rsidP="00575471">
            <w:pPr>
              <w:spacing w:before="0" w:after="0" w:line="240" w:lineRule="auto"/>
              <w:ind w:left="110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14.2 </w:t>
            </w:r>
          </w:p>
        </w:tc>
        <w:tc>
          <w:tcPr>
            <w:tcW w:w="7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71" w:rsidRPr="00575471" w:rsidRDefault="00575471" w:rsidP="00497F25">
            <w:pPr>
              <w:pStyle w:val="a3"/>
              <w:numPr>
                <w:ilvl w:val="0"/>
                <w:numId w:val="28"/>
              </w:numPr>
              <w:spacing w:before="0" w:after="0" w:line="240" w:lineRule="auto"/>
              <w:ind w:left="640" w:hanging="357"/>
              <w:contextualSpacing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>при использовании части рабочей смены (до пуска рабочих в тоннель и после выпуска из тоннеля) для выполнения работ, не связанных с «окном»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71" w:rsidRPr="00575471" w:rsidRDefault="00575471" w:rsidP="00575471">
            <w:pPr>
              <w:spacing w:before="0" w:after="0" w:line="240" w:lineRule="auto"/>
              <w:ind w:left="6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2,00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71" w:rsidRPr="00575471" w:rsidRDefault="00575471" w:rsidP="00575471">
            <w:pPr>
              <w:spacing w:before="0" w:after="0" w:line="240" w:lineRule="auto"/>
              <w:ind w:left="6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2,00 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71" w:rsidRPr="00575471" w:rsidRDefault="00575471" w:rsidP="00575471">
            <w:pPr>
              <w:spacing w:before="0" w:after="0" w:line="240" w:lineRule="auto"/>
              <w:ind w:left="6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1,80 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71" w:rsidRPr="00575471" w:rsidRDefault="00575471" w:rsidP="00575471">
            <w:pPr>
              <w:spacing w:before="0" w:after="0" w:line="240" w:lineRule="auto"/>
              <w:ind w:left="66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575471">
              <w:rPr>
                <w:rFonts w:ascii="Verdana" w:hAnsi="Verdana"/>
                <w:sz w:val="16"/>
                <w:szCs w:val="16"/>
              </w:rPr>
              <w:t xml:space="preserve">1,80 </w:t>
            </w:r>
          </w:p>
        </w:tc>
      </w:tr>
    </w:tbl>
    <w:p w:rsidR="007D55C9" w:rsidRPr="00ED5859" w:rsidRDefault="00B83940" w:rsidP="00575471">
      <w:pPr>
        <w:spacing w:before="120" w:after="40" w:line="264" w:lineRule="auto"/>
        <w:ind w:left="284" w:firstLine="0"/>
        <w:jc w:val="left"/>
        <w:rPr>
          <w:rFonts w:ascii="Verdana" w:hAnsi="Verdana"/>
          <w:sz w:val="18"/>
          <w:szCs w:val="18"/>
        </w:rPr>
      </w:pPr>
      <w:r w:rsidRPr="00ED5859">
        <w:rPr>
          <w:rFonts w:ascii="Verdana" w:hAnsi="Verdana"/>
          <w:sz w:val="18"/>
          <w:szCs w:val="18"/>
        </w:rPr>
        <w:t xml:space="preserve">Примечания: </w:t>
      </w:r>
    </w:p>
    <w:p w:rsidR="007D55C9" w:rsidRPr="00ED5859" w:rsidRDefault="00B83940" w:rsidP="00575471">
      <w:pPr>
        <w:spacing w:before="0" w:after="40" w:line="264" w:lineRule="auto"/>
        <w:ind w:left="851" w:hanging="397"/>
        <w:jc w:val="left"/>
        <w:rPr>
          <w:rFonts w:ascii="Verdana" w:hAnsi="Verdana"/>
          <w:sz w:val="18"/>
          <w:szCs w:val="18"/>
        </w:rPr>
      </w:pPr>
      <w:r w:rsidRPr="00ED5859">
        <w:rPr>
          <w:rFonts w:ascii="Verdana" w:hAnsi="Verdana"/>
          <w:sz w:val="18"/>
          <w:szCs w:val="18"/>
        </w:rPr>
        <w:t xml:space="preserve">2.1. Коэффициенты, указанные в пунктах 3 и 10, не распространяются на работы, выполняемые в помещениях объектов капитального строительства. </w:t>
      </w:r>
    </w:p>
    <w:p w:rsidR="007D55C9" w:rsidRPr="00ED5859" w:rsidRDefault="00B83940" w:rsidP="00575471">
      <w:pPr>
        <w:spacing w:before="0" w:after="40" w:line="264" w:lineRule="auto"/>
        <w:ind w:left="851" w:hanging="397"/>
        <w:jc w:val="left"/>
        <w:rPr>
          <w:rFonts w:ascii="Verdana" w:hAnsi="Verdana"/>
          <w:sz w:val="18"/>
          <w:szCs w:val="18"/>
        </w:rPr>
      </w:pPr>
      <w:r w:rsidRPr="00ED5859">
        <w:rPr>
          <w:rFonts w:ascii="Verdana" w:hAnsi="Verdana"/>
          <w:sz w:val="18"/>
          <w:szCs w:val="18"/>
        </w:rPr>
        <w:t xml:space="preserve">2.2. Коэффициенты, указанные в пунктах </w:t>
      </w:r>
      <w:r w:rsidRPr="00ED5859">
        <w:rPr>
          <w:rFonts w:ascii="Verdana" w:hAnsi="Verdana"/>
          <w:b/>
          <w:bCs/>
          <w:color w:val="FF0000"/>
          <w:sz w:val="18"/>
          <w:szCs w:val="18"/>
        </w:rPr>
        <w:t>13</w:t>
      </w:r>
      <w:r w:rsidRPr="00ED5859">
        <w:rPr>
          <w:rFonts w:ascii="Verdana" w:hAnsi="Verdana"/>
          <w:sz w:val="18"/>
          <w:szCs w:val="18"/>
        </w:rPr>
        <w:t xml:space="preserve">, 14.1, 14.2, не распространяются на сметные нормы, в которых учтены условия производства работ в подземных условиях согласно положениям технических частей и приложений соответствующих сборников сметных норм. </w:t>
      </w:r>
    </w:p>
    <w:p w:rsidR="007D55C9" w:rsidRPr="00ED5859" w:rsidRDefault="00B83940" w:rsidP="00575471">
      <w:pPr>
        <w:spacing w:before="0" w:after="40" w:line="264" w:lineRule="auto"/>
        <w:ind w:left="851" w:hanging="397"/>
        <w:jc w:val="left"/>
        <w:rPr>
          <w:rFonts w:ascii="Verdana" w:hAnsi="Verdana"/>
          <w:sz w:val="18"/>
          <w:szCs w:val="18"/>
        </w:rPr>
      </w:pPr>
      <w:r w:rsidRPr="00ED5859">
        <w:rPr>
          <w:rFonts w:ascii="Verdana" w:hAnsi="Verdana"/>
          <w:sz w:val="18"/>
          <w:szCs w:val="18"/>
        </w:rPr>
        <w:t xml:space="preserve">2.3. Одновременное применение нескольких коэффициентов не допускается. Исключением являются коэффициенты, указанные в пунктах 4.1, 4.2, 4.3, 4.4, 5, 7, 8, 11.1, 11.2, 11.3 и 12. При одновременном применении коэффициенты перемножаются. </w:t>
      </w:r>
      <w:r w:rsidRPr="00ED5859">
        <w:rPr>
          <w:rFonts w:ascii="Verdana" w:hAnsi="Verdana"/>
          <w:sz w:val="18"/>
          <w:szCs w:val="18"/>
        </w:rPr>
        <w:br w:type="page"/>
      </w:r>
    </w:p>
    <w:p w:rsidR="007D55C9" w:rsidRDefault="00B83940">
      <w:pPr>
        <w:spacing w:after="73" w:line="259" w:lineRule="auto"/>
        <w:ind w:left="10" w:right="59"/>
        <w:jc w:val="right"/>
      </w:pPr>
      <w:r>
        <w:rPr>
          <w:sz w:val="20"/>
        </w:rPr>
        <w:t>Таблица 3</w:t>
      </w:r>
      <w:bookmarkStart w:id="12" w:name="прил3_таб3"/>
      <w:bookmarkEnd w:id="12"/>
      <w:r>
        <w:rPr>
          <w:sz w:val="20"/>
        </w:rPr>
        <w:t xml:space="preserve"> </w:t>
      </w:r>
    </w:p>
    <w:p w:rsidR="007D55C9" w:rsidRPr="00DD10E3" w:rsidRDefault="00B83940" w:rsidP="00DD10E3">
      <w:pPr>
        <w:spacing w:after="252" w:line="264" w:lineRule="auto"/>
        <w:ind w:firstLine="0"/>
        <w:jc w:val="center"/>
        <w:outlineLvl w:val="1"/>
        <w:rPr>
          <w:b/>
          <w:sz w:val="24"/>
          <w:szCs w:val="20"/>
        </w:rPr>
      </w:pPr>
      <w:r w:rsidRPr="00DD10E3">
        <w:rPr>
          <w:b/>
          <w:sz w:val="24"/>
          <w:szCs w:val="20"/>
        </w:rPr>
        <w:t xml:space="preserve">Капитальный ремонт объектов капитального строительства </w:t>
      </w:r>
    </w:p>
    <w:p w:rsidR="007D55C9" w:rsidRDefault="00B83940">
      <w:pPr>
        <w:spacing w:after="0" w:line="259" w:lineRule="auto"/>
        <w:ind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14990" w:type="dxa"/>
        <w:tblInd w:w="5" w:type="dxa"/>
        <w:tblCellMar>
          <w:top w:w="57" w:type="dxa"/>
          <w:left w:w="57" w:type="dxa"/>
          <w:bottom w:w="57" w:type="dxa"/>
          <w:right w:w="56" w:type="dxa"/>
        </w:tblCellMar>
        <w:tblLook w:val="04A0" w:firstRow="1" w:lastRow="0" w:firstColumn="1" w:lastColumn="0" w:noHBand="0" w:noVBand="1"/>
      </w:tblPr>
      <w:tblGrid>
        <w:gridCol w:w="596"/>
        <w:gridCol w:w="7879"/>
        <w:gridCol w:w="2198"/>
        <w:gridCol w:w="1652"/>
        <w:gridCol w:w="1515"/>
        <w:gridCol w:w="1150"/>
      </w:tblGrid>
      <w:tr w:rsidR="007D55C9" w:rsidRPr="00903CA4" w:rsidTr="00996520">
        <w:trPr>
          <w:trHeight w:val="20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903CA4" w:rsidRDefault="00B83940" w:rsidP="00996520">
            <w:pPr>
              <w:spacing w:after="19" w:line="259" w:lineRule="auto"/>
              <w:ind w:left="89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903CA4">
              <w:rPr>
                <w:rFonts w:ascii="Verdana" w:hAnsi="Verdana"/>
                <w:bCs/>
                <w:sz w:val="16"/>
                <w:szCs w:val="16"/>
              </w:rPr>
              <w:t>№</w:t>
            </w:r>
          </w:p>
          <w:p w:rsidR="007D55C9" w:rsidRPr="00903CA4" w:rsidRDefault="00B83940" w:rsidP="00996520">
            <w:pPr>
              <w:spacing w:after="0" w:line="259" w:lineRule="auto"/>
              <w:ind w:left="24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903CA4">
              <w:rPr>
                <w:rFonts w:ascii="Verdana" w:hAnsi="Verdana"/>
                <w:bCs/>
                <w:sz w:val="16"/>
                <w:szCs w:val="16"/>
              </w:rPr>
              <w:t>п.п</w:t>
            </w:r>
            <w:proofErr w:type="spellEnd"/>
            <w:r w:rsidRPr="00903CA4">
              <w:rPr>
                <w:rFonts w:ascii="Verdana" w:hAnsi="Verdana"/>
                <w:bCs/>
                <w:sz w:val="16"/>
                <w:szCs w:val="16"/>
              </w:rPr>
              <w:t>.</w:t>
            </w:r>
          </w:p>
        </w:tc>
        <w:tc>
          <w:tcPr>
            <w:tcW w:w="7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903CA4" w:rsidRDefault="00B83940" w:rsidP="00996520">
            <w:pPr>
              <w:spacing w:after="0" w:line="259" w:lineRule="auto"/>
              <w:ind w:right="58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903CA4">
              <w:rPr>
                <w:rFonts w:ascii="Verdana" w:hAnsi="Verdana"/>
                <w:bCs/>
                <w:sz w:val="16"/>
                <w:szCs w:val="16"/>
              </w:rPr>
              <w:t>Условия производства работ</w:t>
            </w:r>
          </w:p>
        </w:tc>
        <w:tc>
          <w:tcPr>
            <w:tcW w:w="5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7D55C9" w:rsidRPr="00903CA4" w:rsidRDefault="00B83940" w:rsidP="00996520">
            <w:pPr>
              <w:spacing w:after="0" w:line="259" w:lineRule="auto"/>
              <w:ind w:left="1548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903CA4">
              <w:rPr>
                <w:rFonts w:ascii="Verdana" w:hAnsi="Verdana"/>
                <w:bCs/>
                <w:sz w:val="16"/>
                <w:szCs w:val="16"/>
              </w:rPr>
              <w:t>Коэффициенты к сметным нормам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903CA4" w:rsidRDefault="007D55C9" w:rsidP="00996520">
            <w:pPr>
              <w:spacing w:after="160" w:line="259" w:lineRule="auto"/>
              <w:ind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7D55C9" w:rsidRPr="00903CA4" w:rsidTr="0099652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903CA4" w:rsidRDefault="007D55C9" w:rsidP="00996520">
            <w:pPr>
              <w:spacing w:after="160" w:line="259" w:lineRule="auto"/>
              <w:ind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903CA4" w:rsidRDefault="007D55C9" w:rsidP="00996520">
            <w:pPr>
              <w:spacing w:after="160" w:line="259" w:lineRule="auto"/>
              <w:ind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903CA4" w:rsidRDefault="00B83940" w:rsidP="00996520">
            <w:pPr>
              <w:spacing w:after="3" w:line="237" w:lineRule="auto"/>
              <w:ind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903CA4">
              <w:rPr>
                <w:rFonts w:ascii="Verdana" w:hAnsi="Verdana"/>
                <w:bCs/>
                <w:sz w:val="16"/>
                <w:szCs w:val="16"/>
              </w:rPr>
              <w:t xml:space="preserve">на строительные и специальные строительные работы </w:t>
            </w:r>
            <w:r w:rsidRPr="00903CA4">
              <w:rPr>
                <w:rFonts w:ascii="Verdana" w:hAnsi="Verdana"/>
                <w:bCs/>
                <w:i/>
                <w:sz w:val="16"/>
                <w:szCs w:val="16"/>
              </w:rPr>
              <w:t>(кроме сметных норм сборника 46)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903CA4" w:rsidRDefault="00B83940" w:rsidP="00996520">
            <w:pPr>
              <w:spacing w:after="0" w:line="259" w:lineRule="auto"/>
              <w:ind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903CA4">
              <w:rPr>
                <w:rFonts w:ascii="Verdana" w:hAnsi="Verdana"/>
                <w:bCs/>
                <w:sz w:val="16"/>
                <w:szCs w:val="16"/>
              </w:rPr>
              <w:t>на монтаж оборудования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903CA4" w:rsidRDefault="00B83940" w:rsidP="00996520">
            <w:pPr>
              <w:spacing w:after="0" w:line="259" w:lineRule="auto"/>
              <w:ind w:left="50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903CA4">
              <w:rPr>
                <w:rFonts w:ascii="Verdana" w:hAnsi="Verdana"/>
                <w:bCs/>
                <w:sz w:val="16"/>
                <w:szCs w:val="16"/>
              </w:rPr>
              <w:t>на ремонтно-строительные работы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903CA4" w:rsidRDefault="00B83940" w:rsidP="00996520">
            <w:pPr>
              <w:spacing w:after="0" w:line="259" w:lineRule="auto"/>
              <w:ind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903CA4">
              <w:rPr>
                <w:rFonts w:ascii="Verdana" w:hAnsi="Verdana"/>
                <w:bCs/>
                <w:sz w:val="16"/>
                <w:szCs w:val="16"/>
              </w:rPr>
              <w:t>сборника 46</w:t>
            </w:r>
          </w:p>
        </w:tc>
      </w:tr>
      <w:tr w:rsidR="007D55C9" w:rsidRPr="00903CA4" w:rsidTr="00996520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903CA4" w:rsidRDefault="00B83940" w:rsidP="00996520">
            <w:pPr>
              <w:spacing w:after="0" w:line="259" w:lineRule="auto"/>
              <w:ind w:right="51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903CA4">
              <w:rPr>
                <w:rFonts w:ascii="Verdana" w:hAnsi="Verdana"/>
                <w:bCs/>
                <w:sz w:val="16"/>
                <w:szCs w:val="16"/>
              </w:rPr>
              <w:t>1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903CA4" w:rsidRDefault="00B83940" w:rsidP="00996520">
            <w:pPr>
              <w:spacing w:after="0" w:line="259" w:lineRule="auto"/>
              <w:ind w:right="53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903CA4">
              <w:rPr>
                <w:rFonts w:ascii="Verdana" w:hAnsi="Verdana"/>
                <w:bCs/>
                <w:sz w:val="16"/>
                <w:szCs w:val="16"/>
              </w:rPr>
              <w:t>2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903CA4" w:rsidRDefault="00B83940" w:rsidP="00996520">
            <w:pPr>
              <w:spacing w:after="0" w:line="259" w:lineRule="auto"/>
              <w:ind w:right="56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903CA4">
              <w:rPr>
                <w:rFonts w:ascii="Verdana" w:hAnsi="Verdana"/>
                <w:bCs/>
                <w:sz w:val="16"/>
                <w:szCs w:val="16"/>
              </w:rPr>
              <w:t>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903CA4" w:rsidRDefault="00B83940" w:rsidP="00996520">
            <w:pPr>
              <w:spacing w:after="0" w:line="259" w:lineRule="auto"/>
              <w:ind w:right="50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903CA4">
              <w:rPr>
                <w:rFonts w:ascii="Verdana" w:hAnsi="Verdana"/>
                <w:bCs/>
                <w:sz w:val="16"/>
                <w:szCs w:val="16"/>
              </w:rPr>
              <w:t>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903CA4" w:rsidRDefault="00B83940" w:rsidP="00996520">
            <w:pPr>
              <w:spacing w:after="0" w:line="259" w:lineRule="auto"/>
              <w:ind w:right="53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903CA4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903CA4" w:rsidRDefault="00B83940" w:rsidP="00996520">
            <w:pPr>
              <w:spacing w:after="0" w:line="259" w:lineRule="auto"/>
              <w:ind w:right="54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903CA4">
              <w:rPr>
                <w:rFonts w:ascii="Verdana" w:hAnsi="Verdana"/>
                <w:bCs/>
                <w:sz w:val="16"/>
                <w:szCs w:val="16"/>
              </w:rPr>
              <w:t>6</w:t>
            </w:r>
          </w:p>
        </w:tc>
      </w:tr>
      <w:tr w:rsidR="007D55C9" w:rsidRPr="00903CA4" w:rsidTr="00903CA4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 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 w:rsidP="00996520">
            <w:pPr>
              <w:spacing w:after="0" w:line="259" w:lineRule="auto"/>
              <w:ind w:right="52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>Производство ремонтно-строительных работ осуществляется в помещениях эксплуатируемого объекта капитального строительства</w:t>
            </w:r>
            <w:r w:rsidRPr="00903CA4">
              <w:rPr>
                <w:rFonts w:ascii="Verdana" w:hAnsi="Verdana"/>
                <w:sz w:val="16"/>
                <w:szCs w:val="16"/>
                <w:vertAlign w:val="superscript"/>
              </w:rPr>
              <w:t>1</w:t>
            </w:r>
            <w:r w:rsidRPr="00903CA4">
              <w:rPr>
                <w:rFonts w:ascii="Verdana" w:hAnsi="Verdana"/>
                <w:sz w:val="16"/>
                <w:szCs w:val="16"/>
              </w:rPr>
              <w:t xml:space="preserve"> без остановки рабочего процесса</w:t>
            </w:r>
            <w:r w:rsidRPr="00903CA4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Pr="00903CA4">
              <w:rPr>
                <w:rFonts w:ascii="Verdana" w:hAnsi="Verdana"/>
                <w:sz w:val="16"/>
                <w:szCs w:val="16"/>
              </w:rPr>
              <w:t xml:space="preserve"> предприятия, при этом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left="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3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7D55C9" w:rsidRPr="00903CA4" w:rsidTr="00903CA4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1.1 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 w:rsidP="00996520">
            <w:pPr>
              <w:spacing w:after="0" w:line="259" w:lineRule="auto"/>
              <w:ind w:left="238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в зоне производства ремонтно-строительных работ отсутствуют действующее технологическое или лабораторное оборудование, мебель и иные загромождающие помещения предметы;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4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1,20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1,20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3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3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</w:tr>
      <w:tr w:rsidR="007D55C9" w:rsidRPr="00903CA4" w:rsidTr="00903CA4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1.2 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 w:rsidP="00996520">
            <w:pPr>
              <w:spacing w:after="0" w:line="259" w:lineRule="auto"/>
              <w:ind w:left="238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4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</w:tr>
      <w:tr w:rsidR="007D55C9" w:rsidRPr="00903CA4" w:rsidTr="00903CA4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2 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 w:rsidP="00996520">
            <w:pPr>
              <w:spacing w:after="0" w:line="259" w:lineRule="auto"/>
              <w:ind w:right="53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Производство ремонтно-строительных работ осуществляется в помещениях объекта капитального строительства с остановкой рабочего процесса предприятия, при этом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4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1,3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48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1,3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1,1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1,1 </w:t>
            </w:r>
          </w:p>
        </w:tc>
      </w:tr>
      <w:tr w:rsidR="007D55C9" w:rsidRPr="00903CA4" w:rsidTr="00903CA4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3 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 w:rsidP="00996520">
            <w:pPr>
              <w:spacing w:after="21" w:line="260" w:lineRule="auto"/>
              <w:ind w:right="56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факторов: </w:t>
            </w:r>
          </w:p>
          <w:p w:rsidR="007D55C9" w:rsidRPr="00903CA4" w:rsidRDefault="00B83940" w:rsidP="00996520">
            <w:pPr>
              <w:numPr>
                <w:ilvl w:val="0"/>
                <w:numId w:val="8"/>
              </w:numPr>
              <w:spacing w:after="25" w:line="259" w:lineRule="auto"/>
              <w:ind w:left="530" w:hanging="36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разветвленной сети транспортных и инженерных коммуникаций; </w:t>
            </w:r>
          </w:p>
          <w:p w:rsidR="007D55C9" w:rsidRPr="00903CA4" w:rsidRDefault="00B83940" w:rsidP="00996520">
            <w:pPr>
              <w:numPr>
                <w:ilvl w:val="0"/>
                <w:numId w:val="8"/>
              </w:numPr>
              <w:spacing w:after="27" w:line="259" w:lineRule="auto"/>
              <w:ind w:left="530" w:hanging="36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стесненных условий для складирования материалов; </w:t>
            </w:r>
          </w:p>
          <w:p w:rsidR="007D55C9" w:rsidRPr="00903CA4" w:rsidRDefault="00B83940" w:rsidP="00996520">
            <w:pPr>
              <w:numPr>
                <w:ilvl w:val="0"/>
                <w:numId w:val="8"/>
              </w:numPr>
              <w:spacing w:after="0" w:line="259" w:lineRule="auto"/>
              <w:ind w:left="530" w:hanging="36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действующего технологического оборудования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4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</w:tr>
      <w:tr w:rsidR="007D55C9" w:rsidRPr="00903CA4" w:rsidTr="00903CA4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4 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 w:rsidP="00996520">
            <w:pPr>
              <w:spacing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>Производство ремонтно-строительных работ осуществляется на предприятии с вредными условиями труда</w:t>
            </w:r>
            <w:r w:rsidRPr="00903CA4">
              <w:rPr>
                <w:rFonts w:ascii="Verdana" w:hAnsi="Verdana"/>
                <w:sz w:val="16"/>
                <w:szCs w:val="16"/>
                <w:vertAlign w:val="superscript"/>
              </w:rPr>
              <w:t>3</w:t>
            </w:r>
            <w:r w:rsidRPr="00903CA4">
              <w:rPr>
                <w:rFonts w:ascii="Verdana" w:hAnsi="Verdana"/>
                <w:sz w:val="16"/>
                <w:szCs w:val="16"/>
              </w:rPr>
              <w:t xml:space="preserve">, при этом: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left="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3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7D55C9" w:rsidRPr="00903CA4" w:rsidTr="00903CA4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4.1 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 w:rsidP="00996520">
            <w:pPr>
              <w:spacing w:after="0" w:line="259" w:lineRule="auto"/>
              <w:ind w:left="360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рабочим основного производства установлен сокращенный рабочий день, а рабочие имеют рабочий день нормальной продолжительности;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4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1,1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48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1,1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1,1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1,1 </w:t>
            </w:r>
          </w:p>
        </w:tc>
      </w:tr>
      <w:tr w:rsidR="007D55C9" w:rsidRPr="00903CA4" w:rsidTr="00903CA4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4.2 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 w:rsidP="00996520">
            <w:pPr>
              <w:spacing w:after="0" w:line="259" w:lineRule="auto"/>
              <w:ind w:left="360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рабочие переведены на сокращенный рабочий день при 36-часовой рабочей неделе;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4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1,3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48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1,3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1,3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1,3 </w:t>
            </w:r>
          </w:p>
        </w:tc>
      </w:tr>
      <w:tr w:rsidR="007D55C9" w:rsidRPr="00903CA4" w:rsidTr="00903CA4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4.3 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 w:rsidP="00996520">
            <w:pPr>
              <w:spacing w:after="0" w:line="259" w:lineRule="auto"/>
              <w:ind w:left="360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рабочие переведены на сокращенный рабочий день при 30-часовой рабочей неделе;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4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1,58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1,58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1,58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1,58 </w:t>
            </w:r>
          </w:p>
        </w:tc>
      </w:tr>
      <w:tr w:rsidR="007D55C9" w:rsidRPr="00903CA4" w:rsidTr="00903CA4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4.4 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 w:rsidP="00996520">
            <w:pPr>
              <w:spacing w:after="0" w:line="259" w:lineRule="auto"/>
              <w:ind w:left="360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рабочие переведены на сокращенный рабочий день при 24-часовой рабочей неделе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4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1,8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48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1,8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1,8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1,8 </w:t>
            </w:r>
          </w:p>
        </w:tc>
      </w:tr>
      <w:tr w:rsidR="007D55C9" w:rsidRPr="00903CA4" w:rsidTr="00903CA4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5 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 w:rsidP="00996520">
            <w:pPr>
              <w:spacing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Производство работ осуществляется в охранной зоне действующей воздушной линии электропередачи, вблизи объектов, находящихся под напряжением, внутри </w:t>
            </w:r>
            <w:r w:rsidR="00996520" w:rsidRPr="00903CA4">
              <w:rPr>
                <w:rFonts w:ascii="Verdana" w:hAnsi="Verdana"/>
                <w:sz w:val="16"/>
                <w:szCs w:val="16"/>
              </w:rPr>
              <w:t>существующих зданий</w:t>
            </w:r>
            <w:r w:rsidR="00996520">
              <w:rPr>
                <w:rFonts w:ascii="Verdana" w:hAnsi="Verdana"/>
                <w:sz w:val="16"/>
                <w:szCs w:val="16"/>
              </w:rPr>
              <w:t>,</w:t>
            </w:r>
            <w:r w:rsidR="00996520" w:rsidRPr="00903CA4">
              <w:rPr>
                <w:rFonts w:ascii="Verdana" w:hAnsi="Verdana"/>
                <w:sz w:val="16"/>
                <w:szCs w:val="16"/>
              </w:rPr>
              <w:t xml:space="preserve"> внутренняя проводка в которых не обесточена, если это приведет к ограничению действий рабочих в соответствии с требованиями техники безопасности.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4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1,20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1,20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1,20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1,20 </w:t>
            </w:r>
          </w:p>
        </w:tc>
      </w:tr>
      <w:tr w:rsidR="007D55C9" w:rsidRPr="00903CA4" w:rsidTr="00903CA4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6 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 w:rsidP="00996520">
            <w:pPr>
              <w:spacing w:after="0" w:line="259" w:lineRule="auto"/>
              <w:ind w:right="54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Производство ремонтно-строительных работ осуществляется внутри работающих трансформаторных и распределительных подстанций, </w:t>
            </w:r>
            <w:proofErr w:type="spellStart"/>
            <w:r w:rsidRPr="00903CA4">
              <w:rPr>
                <w:rFonts w:ascii="Verdana" w:hAnsi="Verdana"/>
                <w:sz w:val="16"/>
                <w:szCs w:val="16"/>
              </w:rPr>
              <w:t>электропомещениях</w:t>
            </w:r>
            <w:proofErr w:type="spellEnd"/>
            <w:r w:rsidRPr="00903CA4">
              <w:rPr>
                <w:rFonts w:ascii="Verdana" w:hAnsi="Verdana"/>
                <w:sz w:val="16"/>
                <w:szCs w:val="16"/>
              </w:rPr>
              <w:t xml:space="preserve"> (щитовые, пультовые, подстанции, реакторные, РУ и пункты, кабельные шахты, тоннели и каналы, кабельные полуэтажи) с действующим электрооборудованием или кабельными линиями под напряжением.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4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</w:tr>
      <w:tr w:rsidR="007D55C9" w:rsidRPr="00903CA4" w:rsidTr="00903CA4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7 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 w:rsidP="00996520">
            <w:pPr>
              <w:spacing w:after="0" w:line="259" w:lineRule="auto"/>
              <w:ind w:right="56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Производство ремонтно-строительных работ осуществляется в закрытых сооружениях или помещениях (за исключением подземных сооружений специального назначения), верхняя отметка перекрытия которых находится ниже 3 м от поверхности земли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4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1,10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1,10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1,10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1,10 </w:t>
            </w:r>
          </w:p>
        </w:tc>
      </w:tr>
      <w:tr w:rsidR="007D55C9" w:rsidRPr="00903CA4" w:rsidTr="00903CA4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8 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 w:rsidP="00996520">
            <w:pPr>
              <w:spacing w:after="16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Производство ремонтно-строительных работ осуществляется в помещениях высотой до 1,8 м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4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</w:tr>
      <w:tr w:rsidR="007D55C9" w:rsidRPr="00903CA4" w:rsidTr="00903CA4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9 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 w:rsidP="00996520">
            <w:pPr>
              <w:spacing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Производство ремонтно-строительных работ осуществляется в жилых помещениях без расселения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4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1,50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1,50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1,50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1,50 </w:t>
            </w:r>
          </w:p>
        </w:tc>
      </w:tr>
      <w:tr w:rsidR="007D55C9" w:rsidRPr="00903CA4" w:rsidTr="00903CA4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10 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 w:rsidP="00996520">
            <w:pPr>
              <w:spacing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>Производство ремонтно-строительных работ осуществляется в стесненных условиях застроенной части населенных пунктов</w:t>
            </w:r>
            <w:r w:rsidRPr="00903CA4">
              <w:rPr>
                <w:rFonts w:ascii="Verdana" w:hAnsi="Verdana"/>
                <w:sz w:val="16"/>
                <w:szCs w:val="16"/>
                <w:vertAlign w:val="superscript"/>
              </w:rPr>
              <w:t>5</w:t>
            </w:r>
            <w:r w:rsidRPr="00903CA4">
              <w:rPr>
                <w:rFonts w:ascii="Verdana" w:hAnsi="Verdana"/>
                <w:sz w:val="16"/>
                <w:szCs w:val="16"/>
              </w:rPr>
              <w:t xml:space="preserve">: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left="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3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7D55C9" w:rsidRPr="00903CA4" w:rsidTr="00903CA4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10.1 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 w:rsidP="00996520">
            <w:pPr>
              <w:spacing w:after="0" w:line="259" w:lineRule="auto"/>
              <w:ind w:left="360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отдельных конструктивных элементов объектов капитального строительства (кроме указанных в пунктах 10.2 и 10.3), объектов капитального строительства в целом;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4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</w:tr>
      <w:tr w:rsidR="007D55C9" w:rsidRPr="00903CA4" w:rsidTr="00903CA4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10.2 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 w:rsidP="00996520">
            <w:pPr>
              <w:spacing w:after="0" w:line="259" w:lineRule="auto"/>
              <w:ind w:left="360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>кровель средней сложности и сложных</w:t>
            </w:r>
            <w:r w:rsidRPr="00903CA4">
              <w:rPr>
                <w:rFonts w:ascii="Verdana" w:hAnsi="Verdana"/>
                <w:sz w:val="16"/>
                <w:szCs w:val="16"/>
                <w:vertAlign w:val="superscript"/>
              </w:rPr>
              <w:t>6</w:t>
            </w:r>
            <w:r w:rsidRPr="00903CA4">
              <w:rPr>
                <w:rFonts w:ascii="Verdana" w:hAnsi="Verdana"/>
                <w:sz w:val="16"/>
                <w:szCs w:val="16"/>
              </w:rPr>
              <w:t xml:space="preserve">;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4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1,25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48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trike/>
                <w:sz w:val="16"/>
                <w:szCs w:val="16"/>
              </w:rPr>
              <w:t xml:space="preserve"> -</w:t>
            </w:r>
            <w:r w:rsidR="00DD10E3" w:rsidRPr="00903CA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1,25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1,25 </w:t>
            </w:r>
          </w:p>
        </w:tc>
      </w:tr>
      <w:tr w:rsidR="007D55C9" w:rsidRPr="00903CA4" w:rsidTr="00903CA4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10.3 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 w:rsidP="00996520">
            <w:pPr>
              <w:spacing w:after="0" w:line="259" w:lineRule="auto"/>
              <w:ind w:left="360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территорий общего пользования.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4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1,10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1,10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1,10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1,10 </w:t>
            </w:r>
          </w:p>
        </w:tc>
      </w:tr>
      <w:tr w:rsidR="007D55C9" w:rsidRPr="00903CA4" w:rsidTr="00903CA4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11 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 w:rsidP="00996520">
            <w:pPr>
              <w:spacing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>Производство ремонтно-строительных работ осуществляется в горной местности:</w:t>
            </w:r>
            <w:r w:rsidR="00DD10E3" w:rsidRPr="00903CA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left="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3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7D55C9" w:rsidRPr="00903CA4" w:rsidTr="00903CA4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11.1 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 w:rsidP="00996520">
            <w:pPr>
              <w:spacing w:after="0" w:line="259" w:lineRule="auto"/>
              <w:ind w:left="360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на высоте от 1500 до 2500 м над уровнем моря;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4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1,25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1,25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1,25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1,25 </w:t>
            </w:r>
          </w:p>
        </w:tc>
      </w:tr>
      <w:tr w:rsidR="007D55C9" w:rsidRPr="00903CA4" w:rsidTr="00903CA4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11.2 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 w:rsidP="00996520">
            <w:pPr>
              <w:spacing w:after="0" w:line="259" w:lineRule="auto"/>
              <w:ind w:left="360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на высоте от 2500 до 3000 м над уровнем моря;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4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</w:tr>
      <w:tr w:rsidR="007D55C9" w:rsidRPr="00903CA4" w:rsidTr="00903CA4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11.3 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 w:rsidP="00996520">
            <w:pPr>
              <w:spacing w:after="0" w:line="259" w:lineRule="auto"/>
              <w:ind w:left="360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на высоте от 3000 до 3500 м над уровнем моря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4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1,50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1,50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1,50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1,50 </w:t>
            </w:r>
          </w:p>
        </w:tc>
      </w:tr>
      <w:tr w:rsidR="007D55C9" w:rsidRPr="00903CA4" w:rsidTr="00903CA4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12 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 w:rsidP="00996520">
            <w:pPr>
              <w:spacing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Производство ремонтно-строительных работ осуществляется на склонах гор с сохранением природного ландшафта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4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1,20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1,20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1,20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1,20 </w:t>
            </w:r>
          </w:p>
        </w:tc>
      </w:tr>
      <w:tr w:rsidR="007D55C9" w:rsidRPr="00903CA4" w:rsidTr="00903CA4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14 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 w:rsidP="00996520">
            <w:pPr>
              <w:spacing w:after="0" w:line="259" w:lineRule="auto"/>
              <w:ind w:right="59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>Производство ремонтно-строительных работ</w:t>
            </w:r>
            <w:r w:rsidR="00DD10E3" w:rsidRPr="00903CA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03CA4">
              <w:rPr>
                <w:rFonts w:ascii="Verdana" w:hAnsi="Verdana"/>
                <w:sz w:val="16"/>
                <w:szCs w:val="16"/>
              </w:rPr>
              <w:t xml:space="preserve">на предприятиях, где в силу режима секретности применяются специальный допуск, специальный пропуск и другие ограничения для рабочих, выполняющих ремонтно-строительные работы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4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49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903CA4" w:rsidRDefault="00B83940">
            <w:pPr>
              <w:spacing w:after="0" w:line="259" w:lineRule="auto"/>
              <w:ind w:right="5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03CA4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</w:tr>
    </w:tbl>
    <w:p w:rsidR="007D55C9" w:rsidRDefault="00B83940">
      <w:pPr>
        <w:spacing w:after="19" w:line="259" w:lineRule="auto"/>
        <w:ind w:firstLine="0"/>
        <w:jc w:val="left"/>
      </w:pPr>
      <w:r>
        <w:rPr>
          <w:sz w:val="20"/>
        </w:rPr>
        <w:t xml:space="preserve"> </w:t>
      </w:r>
    </w:p>
    <w:p w:rsidR="007D55C9" w:rsidRPr="00996520" w:rsidRDefault="00B83940" w:rsidP="00996520">
      <w:pPr>
        <w:spacing w:after="10" w:line="271" w:lineRule="auto"/>
        <w:ind w:firstLine="0"/>
        <w:rPr>
          <w:rFonts w:ascii="Verdana" w:hAnsi="Verdana"/>
          <w:sz w:val="18"/>
          <w:szCs w:val="18"/>
        </w:rPr>
      </w:pPr>
      <w:r w:rsidRPr="00996520">
        <w:rPr>
          <w:rFonts w:ascii="Verdana" w:hAnsi="Verdana"/>
          <w:sz w:val="18"/>
          <w:szCs w:val="18"/>
        </w:rPr>
        <w:t xml:space="preserve">Примечания: </w:t>
      </w:r>
    </w:p>
    <w:p w:rsidR="007D55C9" w:rsidRPr="00DF1440" w:rsidRDefault="00B83940" w:rsidP="00DF1440">
      <w:pPr>
        <w:pStyle w:val="a3"/>
        <w:numPr>
          <w:ilvl w:val="0"/>
          <w:numId w:val="30"/>
        </w:numPr>
        <w:spacing w:after="40" w:line="271" w:lineRule="auto"/>
        <w:ind w:left="357" w:hanging="357"/>
        <w:contextualSpacing w:val="0"/>
        <w:rPr>
          <w:rFonts w:ascii="Verdana" w:hAnsi="Verdana"/>
          <w:sz w:val="18"/>
          <w:szCs w:val="18"/>
        </w:rPr>
      </w:pPr>
      <w:r w:rsidRPr="00DF1440">
        <w:rPr>
          <w:rFonts w:ascii="Verdana" w:hAnsi="Verdana"/>
          <w:sz w:val="18"/>
          <w:szCs w:val="18"/>
        </w:rPr>
        <w:t xml:space="preserve">Коэффициенты, указанные в пунктах 3 и 10.1-10.3, не распространяются на работы, выполняемые в помещениях объектов капитального строительства. </w:t>
      </w:r>
    </w:p>
    <w:p w:rsidR="007D55C9" w:rsidRPr="00DF1440" w:rsidRDefault="00B83940" w:rsidP="00DF1440">
      <w:pPr>
        <w:pStyle w:val="a3"/>
        <w:numPr>
          <w:ilvl w:val="0"/>
          <w:numId w:val="30"/>
        </w:numPr>
        <w:spacing w:after="40" w:line="271" w:lineRule="auto"/>
        <w:ind w:left="357" w:hanging="357"/>
        <w:contextualSpacing w:val="0"/>
        <w:rPr>
          <w:rFonts w:ascii="Verdana" w:hAnsi="Verdana"/>
          <w:sz w:val="18"/>
          <w:szCs w:val="18"/>
        </w:rPr>
      </w:pPr>
      <w:r w:rsidRPr="00DF1440">
        <w:rPr>
          <w:rFonts w:ascii="Verdana" w:hAnsi="Verdana"/>
          <w:sz w:val="18"/>
          <w:szCs w:val="18"/>
        </w:rPr>
        <w:t xml:space="preserve">Коэффициенты, указанные в </w:t>
      </w:r>
      <w:r w:rsidRPr="00446AE7">
        <w:rPr>
          <w:rFonts w:ascii="Verdana" w:hAnsi="Verdana"/>
          <w:b/>
          <w:bCs/>
          <w:color w:val="FF0000"/>
          <w:sz w:val="18"/>
          <w:szCs w:val="18"/>
        </w:rPr>
        <w:t>п. 13</w:t>
      </w:r>
      <w:r w:rsidRPr="00DF1440">
        <w:rPr>
          <w:rFonts w:ascii="Verdana" w:hAnsi="Verdana"/>
          <w:sz w:val="18"/>
          <w:szCs w:val="18"/>
        </w:rPr>
        <w:t xml:space="preserve">, не распространяются на сметные нормы, в которых учтены условия производства работ в подземных условиях согласно положениям технических частей и приложений соответствующих сборников сметных норм. </w:t>
      </w:r>
    </w:p>
    <w:p w:rsidR="007D55C9" w:rsidRPr="00DF1440" w:rsidRDefault="00B83940" w:rsidP="00DF1440">
      <w:pPr>
        <w:pStyle w:val="a3"/>
        <w:numPr>
          <w:ilvl w:val="0"/>
          <w:numId w:val="30"/>
        </w:numPr>
        <w:spacing w:after="40" w:line="271" w:lineRule="auto"/>
        <w:ind w:left="357" w:hanging="357"/>
        <w:contextualSpacing w:val="0"/>
        <w:rPr>
          <w:rFonts w:ascii="Verdana" w:hAnsi="Verdana"/>
          <w:sz w:val="18"/>
          <w:szCs w:val="18"/>
        </w:rPr>
      </w:pPr>
      <w:r w:rsidRPr="00DF1440">
        <w:rPr>
          <w:rFonts w:ascii="Verdana" w:hAnsi="Verdana"/>
          <w:sz w:val="18"/>
          <w:szCs w:val="18"/>
        </w:rPr>
        <w:t>Одновременное применение нескольких коэффициентов не допускается. Исключением являются коэффициенты, указанные в пунктах</w:t>
      </w:r>
      <w:r w:rsidR="00DD10E3" w:rsidRPr="00DF1440">
        <w:rPr>
          <w:rFonts w:ascii="Verdana" w:hAnsi="Verdana"/>
          <w:sz w:val="18"/>
          <w:szCs w:val="18"/>
        </w:rPr>
        <w:t xml:space="preserve"> </w:t>
      </w:r>
      <w:r w:rsidRPr="00DF1440">
        <w:rPr>
          <w:rFonts w:ascii="Verdana" w:hAnsi="Verdana"/>
          <w:sz w:val="18"/>
          <w:szCs w:val="18"/>
        </w:rPr>
        <w:t>4.1-4.</w:t>
      </w:r>
      <w:r w:rsidRPr="005C2044">
        <w:rPr>
          <w:rFonts w:ascii="Verdana" w:hAnsi="Verdana"/>
          <w:b/>
          <w:bCs/>
          <w:color w:val="FF0000"/>
          <w:sz w:val="18"/>
          <w:szCs w:val="18"/>
        </w:rPr>
        <w:t>5</w:t>
      </w:r>
      <w:r w:rsidRPr="00DF1440">
        <w:rPr>
          <w:rFonts w:ascii="Verdana" w:hAnsi="Verdana"/>
          <w:sz w:val="18"/>
          <w:szCs w:val="18"/>
        </w:rPr>
        <w:t xml:space="preserve">, 5, 7, 8, 11.1-11.3, 12, 14. При одновременном применении коэффициенты перемножаются. Результирующий коэффициент округляется до двух знаков после запятой. </w:t>
      </w:r>
    </w:p>
    <w:p w:rsidR="007D55C9" w:rsidRDefault="007D55C9">
      <w:pPr>
        <w:spacing w:after="0" w:line="259" w:lineRule="auto"/>
        <w:ind w:left="708" w:firstLine="0"/>
        <w:jc w:val="left"/>
      </w:pPr>
    </w:p>
    <w:p w:rsidR="007D55C9" w:rsidRDefault="007D55C9">
      <w:pPr>
        <w:spacing w:after="0" w:line="259" w:lineRule="auto"/>
        <w:ind w:left="708" w:firstLine="0"/>
        <w:jc w:val="left"/>
      </w:pPr>
    </w:p>
    <w:p w:rsidR="007D55C9" w:rsidRDefault="007D55C9">
      <w:pPr>
        <w:sectPr w:rsidR="007D55C9">
          <w:headerReference w:type="even" r:id="rId86"/>
          <w:headerReference w:type="default" r:id="rId87"/>
          <w:headerReference w:type="first" r:id="rId88"/>
          <w:pgSz w:w="16838" w:h="11906" w:orient="landscape"/>
          <w:pgMar w:top="1705" w:right="635" w:bottom="888" w:left="1133" w:header="712" w:footer="720" w:gutter="0"/>
          <w:cols w:space="720"/>
        </w:sectPr>
      </w:pPr>
    </w:p>
    <w:p w:rsidR="007D55C9" w:rsidRDefault="00B83940">
      <w:pPr>
        <w:spacing w:after="14"/>
        <w:ind w:left="10" w:right="2"/>
        <w:jc w:val="center"/>
      </w:pPr>
      <w:r>
        <w:t xml:space="preserve">36 </w:t>
      </w:r>
    </w:p>
    <w:p w:rsidR="007D55C9" w:rsidRDefault="00B83940">
      <w:pPr>
        <w:spacing w:after="73" w:line="259" w:lineRule="auto"/>
        <w:ind w:left="10" w:right="59"/>
        <w:jc w:val="right"/>
      </w:pPr>
      <w:r>
        <w:rPr>
          <w:sz w:val="20"/>
        </w:rPr>
        <w:t>Таблица 4</w:t>
      </w:r>
      <w:bookmarkStart w:id="13" w:name="прил3_таб4"/>
      <w:bookmarkEnd w:id="13"/>
      <w:r>
        <w:rPr>
          <w:sz w:val="20"/>
        </w:rPr>
        <w:t xml:space="preserve"> </w:t>
      </w:r>
    </w:p>
    <w:p w:rsidR="007D55C9" w:rsidRPr="00DD10E3" w:rsidRDefault="00B83940" w:rsidP="00DD10E3">
      <w:pPr>
        <w:spacing w:after="252" w:line="264" w:lineRule="auto"/>
        <w:ind w:firstLine="0"/>
        <w:jc w:val="center"/>
        <w:outlineLvl w:val="1"/>
        <w:rPr>
          <w:b/>
          <w:sz w:val="24"/>
          <w:szCs w:val="20"/>
        </w:rPr>
      </w:pPr>
      <w:r w:rsidRPr="00DD10E3">
        <w:rPr>
          <w:b/>
          <w:sz w:val="24"/>
          <w:szCs w:val="20"/>
        </w:rPr>
        <w:t xml:space="preserve">Коэффициенты к нормам затрат труда пусконаладочного персонала для учета влияния условий производства работ при определении сметной стоимости пусконаладочных работ </w:t>
      </w:r>
    </w:p>
    <w:p w:rsidR="007D55C9" w:rsidRDefault="00B83940">
      <w:pPr>
        <w:spacing w:after="0" w:line="259" w:lineRule="auto"/>
        <w:ind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9710" w:type="dxa"/>
        <w:tblInd w:w="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6966"/>
        <w:gridCol w:w="2036"/>
      </w:tblGrid>
      <w:tr w:rsidR="007D55C9" w:rsidRPr="00DF1440" w:rsidTr="00DF1440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DF1440" w:rsidRDefault="00B83940" w:rsidP="00DF1440">
            <w:pPr>
              <w:spacing w:after="0" w:line="259" w:lineRule="auto"/>
              <w:ind w:left="36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F1440">
              <w:rPr>
                <w:rFonts w:ascii="Verdana" w:hAnsi="Verdana"/>
                <w:bCs/>
                <w:sz w:val="16"/>
                <w:szCs w:val="16"/>
              </w:rPr>
              <w:t xml:space="preserve">№ </w:t>
            </w:r>
            <w:proofErr w:type="spellStart"/>
            <w:r w:rsidRPr="00DF1440">
              <w:rPr>
                <w:rFonts w:ascii="Verdana" w:hAnsi="Verdana"/>
                <w:bCs/>
                <w:sz w:val="16"/>
                <w:szCs w:val="16"/>
              </w:rPr>
              <w:t>п.п</w:t>
            </w:r>
            <w:proofErr w:type="spellEnd"/>
            <w:r w:rsidRPr="00DF1440">
              <w:rPr>
                <w:rFonts w:ascii="Verdana" w:hAnsi="Verdana"/>
                <w:bCs/>
                <w:sz w:val="16"/>
                <w:szCs w:val="16"/>
              </w:rPr>
              <w:t>.</w:t>
            </w:r>
          </w:p>
        </w:tc>
        <w:tc>
          <w:tcPr>
            <w:tcW w:w="6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DF1440" w:rsidRDefault="00B83940" w:rsidP="00DF1440">
            <w:pPr>
              <w:spacing w:after="0" w:line="259" w:lineRule="auto"/>
              <w:ind w:right="34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F1440">
              <w:rPr>
                <w:rFonts w:ascii="Verdana" w:hAnsi="Verdana"/>
                <w:bCs/>
                <w:sz w:val="16"/>
                <w:szCs w:val="16"/>
              </w:rPr>
              <w:t>Условия производства работ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DF1440" w:rsidRDefault="00B83940" w:rsidP="00DF1440">
            <w:pPr>
              <w:spacing w:after="0" w:line="240" w:lineRule="auto"/>
              <w:ind w:left="120" w:right="154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F1440">
              <w:rPr>
                <w:rFonts w:ascii="Verdana" w:hAnsi="Verdana"/>
                <w:bCs/>
                <w:sz w:val="16"/>
                <w:szCs w:val="16"/>
              </w:rPr>
              <w:t>Коэффициенты к сметным нормам</w:t>
            </w:r>
            <w:r w:rsidR="00DF1440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DF1440">
              <w:rPr>
                <w:rFonts w:ascii="Verdana" w:hAnsi="Verdana"/>
                <w:bCs/>
                <w:sz w:val="16"/>
                <w:szCs w:val="16"/>
              </w:rPr>
              <w:t>на пусконаладочные работы</w:t>
            </w:r>
          </w:p>
        </w:tc>
      </w:tr>
      <w:tr w:rsidR="007D55C9" w:rsidRPr="00DF1440" w:rsidTr="00DF1440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DF1440" w:rsidRDefault="00B83940" w:rsidP="00DF1440">
            <w:pPr>
              <w:spacing w:after="0" w:line="259" w:lineRule="auto"/>
              <w:ind w:right="28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F1440">
              <w:rPr>
                <w:rFonts w:ascii="Verdana" w:hAnsi="Verdana"/>
                <w:bCs/>
                <w:sz w:val="16"/>
                <w:szCs w:val="16"/>
              </w:rPr>
              <w:t>1</w:t>
            </w:r>
          </w:p>
        </w:tc>
        <w:tc>
          <w:tcPr>
            <w:tcW w:w="6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DF1440" w:rsidRDefault="00B83940" w:rsidP="00DF1440">
            <w:pPr>
              <w:spacing w:after="0" w:line="259" w:lineRule="auto"/>
              <w:ind w:right="30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F1440">
              <w:rPr>
                <w:rFonts w:ascii="Verdana" w:hAnsi="Verdana"/>
                <w:bCs/>
                <w:sz w:val="16"/>
                <w:szCs w:val="16"/>
              </w:rPr>
              <w:t>2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7D55C9" w:rsidRPr="00DF1440" w:rsidRDefault="00B83940" w:rsidP="00DF1440">
            <w:pPr>
              <w:spacing w:after="0" w:line="259" w:lineRule="auto"/>
              <w:ind w:right="34"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F1440">
              <w:rPr>
                <w:rFonts w:ascii="Verdana" w:hAnsi="Verdana"/>
                <w:bCs/>
                <w:sz w:val="16"/>
                <w:szCs w:val="16"/>
              </w:rPr>
              <w:t>3</w:t>
            </w:r>
          </w:p>
        </w:tc>
      </w:tr>
      <w:tr w:rsidR="007D55C9" w:rsidRPr="00DF1440" w:rsidTr="00DF1440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28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1 </w:t>
            </w:r>
          </w:p>
        </w:tc>
        <w:tc>
          <w:tcPr>
            <w:tcW w:w="6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34" w:firstLine="0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Производство работ осуществляется в помещениях эксплуатируемого объекта капитального строительства без остановки рабочего процесса предприятия, при этом в зоне производства работ имеются действующее технологическое или лабораторное оборудование, мебель и иные загромождающие помещения предметы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3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1,2 </w:t>
            </w:r>
          </w:p>
        </w:tc>
      </w:tr>
      <w:tr w:rsidR="007D55C9" w:rsidRPr="00DF1440" w:rsidTr="00DF1440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28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2 </w:t>
            </w:r>
          </w:p>
        </w:tc>
        <w:tc>
          <w:tcPr>
            <w:tcW w:w="6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39" w:firstLine="0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Производство работ осуществляется в помещениях объекта капитального строительства с остановкой рабочего процесса предприятия, при этом в зоне производства работ имеются действующее технологическое или лабораторное оборудование, мебель и иные загромождающие помещения предметы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33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</w:tr>
      <w:tr w:rsidR="007D55C9" w:rsidRPr="00DF1440" w:rsidTr="00DF1440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28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3 </w:t>
            </w:r>
          </w:p>
        </w:tc>
        <w:tc>
          <w:tcPr>
            <w:tcW w:w="6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35" w:firstLine="0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Производство работ осуществляется в охранной зоне действующей воздушной линии электропередачи, вблизи объектов, находящихся под напряжением, внутри существующих зданий внутренняя проводка в которых не обесточена, если это приведет к ограничению действий рабочих в соответствии с требованиями техники безопасности.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3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1,2 </w:t>
            </w:r>
          </w:p>
        </w:tc>
      </w:tr>
      <w:tr w:rsidR="007D55C9" w:rsidRPr="00DF1440" w:rsidTr="00DF1440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28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4 </w:t>
            </w:r>
          </w:p>
        </w:tc>
        <w:tc>
          <w:tcPr>
            <w:tcW w:w="6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30" w:firstLine="0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Производство работ в электроустановках, находящихся под напряжением, с оформлением при этом наряда-допуска или распоряжения, </w:t>
            </w:r>
            <w:proofErr w:type="spellStart"/>
            <w:r w:rsidRPr="00DF1440">
              <w:rPr>
                <w:rFonts w:ascii="Verdana" w:hAnsi="Verdana"/>
                <w:sz w:val="16"/>
                <w:szCs w:val="16"/>
              </w:rPr>
              <w:t>электропомещениях</w:t>
            </w:r>
            <w:proofErr w:type="spellEnd"/>
            <w:r w:rsidRPr="00DF1440">
              <w:rPr>
                <w:rFonts w:ascii="Verdana" w:hAnsi="Verdana"/>
                <w:sz w:val="16"/>
                <w:szCs w:val="16"/>
              </w:rPr>
              <w:t xml:space="preserve"> (щитовые, пультовые, подстанции, реакторные, РУ и пункты, кабельные шахты, тоннели и каналы, кабельные полуэтажи) с действующим электрооборудованием или кабельными линиями под напряжением.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3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1,3 </w:t>
            </w:r>
          </w:p>
        </w:tc>
      </w:tr>
      <w:tr w:rsidR="007D55C9" w:rsidRPr="00DF1440" w:rsidTr="00DF1440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28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5 </w:t>
            </w:r>
          </w:p>
        </w:tc>
        <w:tc>
          <w:tcPr>
            <w:tcW w:w="69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32" w:firstLine="0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Производство работ на электрооборудовании, защищенном от воздействия окружающей среды по конструктивному исполнению (пыле-, </w:t>
            </w:r>
            <w:proofErr w:type="spellStart"/>
            <w:r w:rsidRPr="00DF1440">
              <w:rPr>
                <w:rFonts w:ascii="Verdana" w:hAnsi="Verdana"/>
                <w:sz w:val="16"/>
                <w:szCs w:val="16"/>
              </w:rPr>
              <w:t>взрыво</w:t>
            </w:r>
            <w:proofErr w:type="spellEnd"/>
            <w:r w:rsidRPr="00DF1440">
              <w:rPr>
                <w:rFonts w:ascii="Verdana" w:hAnsi="Verdana"/>
                <w:sz w:val="16"/>
                <w:szCs w:val="16"/>
              </w:rPr>
              <w:t xml:space="preserve">-, </w:t>
            </w:r>
            <w:proofErr w:type="spellStart"/>
            <w:r w:rsidRPr="00DF1440">
              <w:rPr>
                <w:rFonts w:ascii="Verdana" w:hAnsi="Verdana"/>
                <w:sz w:val="16"/>
                <w:szCs w:val="16"/>
              </w:rPr>
              <w:t>брызго</w:t>
            </w:r>
            <w:proofErr w:type="spellEnd"/>
            <w:r w:rsidRPr="00DF1440">
              <w:rPr>
                <w:rFonts w:ascii="Verdana" w:hAnsi="Verdana"/>
                <w:sz w:val="16"/>
                <w:szCs w:val="16"/>
              </w:rPr>
              <w:t xml:space="preserve">-, водозащищенном, герметичном, защищенном от агрессивной среды)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3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1,1 </w:t>
            </w:r>
          </w:p>
        </w:tc>
      </w:tr>
      <w:tr w:rsidR="007D55C9" w:rsidRPr="00DF1440" w:rsidTr="00DF1440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28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6 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DF1440" w:rsidRDefault="00B83940">
            <w:pPr>
              <w:spacing w:after="0" w:line="259" w:lineRule="auto"/>
              <w:ind w:firstLine="0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Производство работ в помещениях категории А и Б по </w:t>
            </w:r>
            <w:proofErr w:type="spellStart"/>
            <w:r w:rsidRPr="00DF1440">
              <w:rPr>
                <w:rFonts w:ascii="Verdana" w:hAnsi="Verdana"/>
                <w:sz w:val="16"/>
                <w:szCs w:val="16"/>
              </w:rPr>
              <w:t>пожаро</w:t>
            </w:r>
            <w:proofErr w:type="spellEnd"/>
            <w:r w:rsidRPr="00DF1440">
              <w:rPr>
                <w:rFonts w:ascii="Verdana" w:hAnsi="Verdana"/>
                <w:sz w:val="16"/>
                <w:szCs w:val="16"/>
              </w:rPr>
              <w:t xml:space="preserve">-взрывоопасности, на взрывоопасных блоках 1-й, 2-й и 3-й категорий взрывоопасности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33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1,25 </w:t>
            </w:r>
          </w:p>
        </w:tc>
      </w:tr>
      <w:tr w:rsidR="007D55C9" w:rsidRPr="00DF1440" w:rsidTr="00DF1440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28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7 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DF1440" w:rsidRDefault="00B83940">
            <w:pPr>
              <w:spacing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Производство работ на предприятиях с вредными условиями труда, при этом: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DF1440" w:rsidRDefault="00B83940">
            <w:pPr>
              <w:spacing w:after="0" w:line="259" w:lineRule="auto"/>
              <w:ind w:left="17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7D55C9" w:rsidRPr="00DF1440" w:rsidTr="00DF1440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26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7.1 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left="360" w:firstLine="0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рабочим основного производства установлен сокращенный рабочий день, а рабочие имеют рабочий день нормальной продолжительности;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33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</w:tr>
      <w:tr w:rsidR="007D55C9" w:rsidRPr="00DF1440" w:rsidTr="00DF1440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26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7.2 </w:t>
            </w:r>
          </w:p>
        </w:tc>
        <w:tc>
          <w:tcPr>
            <w:tcW w:w="6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left="360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рабочие переведены на сокращенный рабочий день при 36-часовой рабочей неделе;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3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1,3 </w:t>
            </w:r>
          </w:p>
        </w:tc>
      </w:tr>
      <w:tr w:rsidR="007D55C9" w:rsidRPr="00DF1440" w:rsidTr="00DF1440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26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7.3 </w:t>
            </w:r>
          </w:p>
        </w:tc>
        <w:tc>
          <w:tcPr>
            <w:tcW w:w="6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left="360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рабочие переведены на сокращенный рабочий день при 30-часовой рабочей неделе;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33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1,58 </w:t>
            </w:r>
          </w:p>
        </w:tc>
      </w:tr>
      <w:tr w:rsidR="007D55C9" w:rsidRPr="00DF1440" w:rsidTr="00DF1440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26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7.4 </w:t>
            </w:r>
          </w:p>
        </w:tc>
        <w:tc>
          <w:tcPr>
            <w:tcW w:w="6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left="360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рабочие переведены на сокращенный рабочий день при 24-часовой рабочей неделе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3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1,9 </w:t>
            </w:r>
          </w:p>
        </w:tc>
      </w:tr>
      <w:tr w:rsidR="007D55C9" w:rsidRPr="00DF1440" w:rsidTr="00DF1440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28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8 </w:t>
            </w:r>
          </w:p>
        </w:tc>
        <w:tc>
          <w:tcPr>
            <w:tcW w:w="6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37" w:firstLine="0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Производство работ на предприятиях, где в силу режима секретности применяются специальный допуск, специальный пропуск и другие ограничения для пусконаладочного персонала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33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1,15 </w:t>
            </w:r>
          </w:p>
        </w:tc>
      </w:tr>
      <w:tr w:rsidR="007D55C9" w:rsidRPr="00DF1440" w:rsidTr="00DF1440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28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9 </w:t>
            </w:r>
          </w:p>
        </w:tc>
        <w:tc>
          <w:tcPr>
            <w:tcW w:w="69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37" w:firstLine="0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Производство работ в закрытых сооружениях (помещениях), верхняя отметка перекрытия которых находится ниже 3 м от поверхности земли, за исключением подземных сооружений специального назначения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3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1,1 </w:t>
            </w:r>
          </w:p>
        </w:tc>
      </w:tr>
      <w:tr w:rsidR="007D55C9" w:rsidRPr="00DF1440" w:rsidTr="00DF1440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28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10 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>Производство работ в горной местности:</w:t>
            </w:r>
            <w:r w:rsidR="00DD10E3" w:rsidRPr="00DF144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DF1440" w:rsidRDefault="00B83940">
            <w:pPr>
              <w:spacing w:after="0" w:line="259" w:lineRule="auto"/>
              <w:ind w:left="17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7D55C9" w:rsidRPr="00DF1440" w:rsidTr="00DF1440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26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10.1 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left="360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на высоте от 1500 до 2500 м над уровнем моря;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33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1,25 </w:t>
            </w:r>
          </w:p>
        </w:tc>
      </w:tr>
      <w:tr w:rsidR="007D55C9" w:rsidRPr="00DF1440" w:rsidTr="00DF1440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26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10.2 </w:t>
            </w:r>
          </w:p>
        </w:tc>
        <w:tc>
          <w:tcPr>
            <w:tcW w:w="6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left="360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на высоте от 2500 до 3000 м над уровнем моря;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33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1,35 </w:t>
            </w:r>
          </w:p>
        </w:tc>
      </w:tr>
      <w:tr w:rsidR="007D55C9" w:rsidRPr="00DF1440" w:rsidTr="00DF1440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26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10.3 </w:t>
            </w:r>
          </w:p>
        </w:tc>
        <w:tc>
          <w:tcPr>
            <w:tcW w:w="6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left="360"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на высоте от 3000 до 3500 м над уровнем моря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5C9" w:rsidRPr="00DF1440" w:rsidRDefault="00B83940">
            <w:pPr>
              <w:spacing w:after="0" w:line="259" w:lineRule="auto"/>
              <w:ind w:right="3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DF1440">
              <w:rPr>
                <w:rFonts w:ascii="Verdana" w:hAnsi="Verdana"/>
                <w:sz w:val="16"/>
                <w:szCs w:val="16"/>
              </w:rPr>
              <w:t xml:space="preserve">1,5 </w:t>
            </w:r>
          </w:p>
        </w:tc>
      </w:tr>
    </w:tbl>
    <w:p w:rsidR="007D55C9" w:rsidRPr="00963A5A" w:rsidRDefault="007D55C9">
      <w:pPr>
        <w:spacing w:after="19" w:line="259" w:lineRule="auto"/>
        <w:ind w:firstLine="0"/>
        <w:jc w:val="left"/>
        <w:rPr>
          <w:sz w:val="16"/>
          <w:szCs w:val="16"/>
        </w:rPr>
      </w:pPr>
    </w:p>
    <w:p w:rsidR="007D55C9" w:rsidRPr="004A4FB9" w:rsidRDefault="00B83940" w:rsidP="00DF1440">
      <w:pPr>
        <w:spacing w:after="10" w:line="271" w:lineRule="auto"/>
        <w:ind w:firstLine="0"/>
        <w:rPr>
          <w:rFonts w:ascii="Verdana" w:hAnsi="Verdana"/>
          <w:sz w:val="18"/>
          <w:szCs w:val="18"/>
        </w:rPr>
      </w:pPr>
      <w:r w:rsidRPr="004A4FB9">
        <w:rPr>
          <w:rFonts w:ascii="Verdana" w:hAnsi="Verdana"/>
          <w:sz w:val="18"/>
          <w:szCs w:val="18"/>
        </w:rPr>
        <w:t xml:space="preserve">Примечания: </w:t>
      </w:r>
    </w:p>
    <w:p w:rsidR="007D55C9" w:rsidRPr="004A4FB9" w:rsidRDefault="00B83940" w:rsidP="006A16EF">
      <w:pPr>
        <w:spacing w:after="40" w:line="271" w:lineRule="auto"/>
        <w:ind w:left="681" w:hanging="397"/>
        <w:jc w:val="left"/>
        <w:rPr>
          <w:rFonts w:ascii="Verdana" w:hAnsi="Verdana"/>
          <w:sz w:val="18"/>
          <w:szCs w:val="18"/>
        </w:rPr>
      </w:pPr>
      <w:r w:rsidRPr="004A4FB9">
        <w:rPr>
          <w:rFonts w:ascii="Verdana" w:hAnsi="Verdana"/>
          <w:sz w:val="18"/>
          <w:szCs w:val="18"/>
        </w:rPr>
        <w:t xml:space="preserve">4.1. К пусконаладочным работам, производимым в действующих электроустановках, относятся работы, выполняемые после введения эксплуатационного режима на данной электроустановке. </w:t>
      </w:r>
    </w:p>
    <w:p w:rsidR="007D55C9" w:rsidRPr="004A4FB9" w:rsidRDefault="00B83940" w:rsidP="006A16EF">
      <w:pPr>
        <w:spacing w:after="40" w:line="271" w:lineRule="auto"/>
        <w:ind w:left="681" w:hanging="397"/>
        <w:jc w:val="left"/>
        <w:rPr>
          <w:rFonts w:ascii="Verdana" w:hAnsi="Verdana"/>
          <w:sz w:val="18"/>
          <w:szCs w:val="18"/>
        </w:rPr>
      </w:pPr>
      <w:r w:rsidRPr="004A4FB9">
        <w:rPr>
          <w:rFonts w:ascii="Verdana" w:hAnsi="Verdana"/>
          <w:sz w:val="18"/>
          <w:szCs w:val="18"/>
        </w:rPr>
        <w:t xml:space="preserve">4.2. Коэффициенты, приведенные в таблице </w:t>
      </w:r>
      <w:r w:rsidRPr="004A4FB9">
        <w:rPr>
          <w:rFonts w:ascii="Verdana" w:hAnsi="Verdana"/>
          <w:b/>
          <w:bCs/>
          <w:color w:val="FF0000"/>
          <w:sz w:val="18"/>
          <w:szCs w:val="18"/>
        </w:rPr>
        <w:t>2</w:t>
      </w:r>
      <w:r w:rsidRPr="004A4FB9">
        <w:rPr>
          <w:rFonts w:ascii="Verdana" w:hAnsi="Verdana"/>
          <w:sz w:val="18"/>
          <w:szCs w:val="18"/>
        </w:rPr>
        <w:t xml:space="preserve">, не применяются при производстве работ в подземных условиях сооружений специального назначения, за исключением коэффициентов, приведенных в пунктах 3 и 4. </w:t>
      </w:r>
    </w:p>
    <w:p w:rsidR="007D55C9" w:rsidRPr="004A4FB9" w:rsidRDefault="00B83940" w:rsidP="006A16EF">
      <w:pPr>
        <w:spacing w:after="40" w:line="271" w:lineRule="auto"/>
        <w:ind w:left="681" w:hanging="397"/>
        <w:jc w:val="left"/>
        <w:rPr>
          <w:rFonts w:ascii="Verdana" w:hAnsi="Verdana"/>
          <w:sz w:val="18"/>
          <w:szCs w:val="18"/>
        </w:rPr>
      </w:pPr>
      <w:r w:rsidRPr="004A4FB9">
        <w:rPr>
          <w:rFonts w:ascii="Verdana" w:hAnsi="Verdana"/>
          <w:sz w:val="18"/>
          <w:szCs w:val="18"/>
        </w:rPr>
        <w:t xml:space="preserve">4.3. Одновременное применение нескольких коэффициентов не допускается. Исключением являются коэффициенты, указанные в пунктах 3,4, 5, 8, 9, 10.1-10.3. При одновременном применении коэффициенты перемножаются. Результирующий коэффициент округляется до двух знаков после запятой. </w:t>
      </w:r>
    </w:p>
    <w:p w:rsidR="007D55C9" w:rsidRPr="004A4FB9" w:rsidRDefault="00B83940">
      <w:pPr>
        <w:spacing w:after="0" w:line="259" w:lineRule="auto"/>
        <w:ind w:left="708" w:firstLine="0"/>
        <w:jc w:val="left"/>
        <w:rPr>
          <w:sz w:val="32"/>
          <w:szCs w:val="24"/>
        </w:rPr>
      </w:pPr>
      <w:r w:rsidRPr="004A4FB9">
        <w:rPr>
          <w:sz w:val="22"/>
          <w:szCs w:val="24"/>
        </w:rPr>
        <w:t xml:space="preserve"> </w:t>
      </w:r>
    </w:p>
    <w:p w:rsidR="007D55C9" w:rsidRPr="004A4FB9" w:rsidRDefault="00B83940" w:rsidP="00DF1440">
      <w:pPr>
        <w:spacing w:after="0" w:line="271" w:lineRule="auto"/>
        <w:ind w:left="624" w:firstLine="0"/>
        <w:rPr>
          <w:sz w:val="32"/>
          <w:szCs w:val="24"/>
        </w:rPr>
      </w:pPr>
      <w:r w:rsidRPr="004A4FB9">
        <w:rPr>
          <w:sz w:val="20"/>
          <w:szCs w:val="24"/>
        </w:rPr>
        <w:t xml:space="preserve">_________________________________ </w:t>
      </w:r>
    </w:p>
    <w:p w:rsidR="007D55C9" w:rsidRPr="004A4FB9" w:rsidRDefault="00B83940">
      <w:pPr>
        <w:numPr>
          <w:ilvl w:val="0"/>
          <w:numId w:val="4"/>
        </w:numPr>
        <w:spacing w:after="0" w:line="325" w:lineRule="auto"/>
        <w:ind w:firstLine="708"/>
        <w:rPr>
          <w:rFonts w:ascii="Verdana" w:hAnsi="Verdana"/>
          <w:sz w:val="18"/>
          <w:szCs w:val="18"/>
        </w:rPr>
      </w:pPr>
      <w:r w:rsidRPr="004A4FB9">
        <w:rPr>
          <w:rFonts w:ascii="Verdana" w:hAnsi="Verdana"/>
          <w:sz w:val="18"/>
          <w:szCs w:val="18"/>
        </w:rPr>
        <w:t xml:space="preserve">Вредные условия труда определяются наличием в зоне производства работ факторов, снижающих работоспособность и неблагоприятно воздействующих на здоровье и рабочих: </w:t>
      </w:r>
    </w:p>
    <w:p w:rsidR="007D55C9" w:rsidRPr="004A4FB9" w:rsidRDefault="00B83940" w:rsidP="00963A5A">
      <w:pPr>
        <w:pStyle w:val="a3"/>
        <w:numPr>
          <w:ilvl w:val="0"/>
          <w:numId w:val="28"/>
        </w:numPr>
        <w:spacing w:after="40" w:line="264" w:lineRule="auto"/>
        <w:ind w:left="1196" w:hanging="357"/>
        <w:contextualSpacing w:val="0"/>
        <w:rPr>
          <w:rFonts w:ascii="Verdana" w:hAnsi="Verdana"/>
          <w:sz w:val="18"/>
          <w:szCs w:val="18"/>
        </w:rPr>
      </w:pPr>
      <w:r w:rsidRPr="004A4FB9">
        <w:rPr>
          <w:rFonts w:ascii="Verdana" w:hAnsi="Verdana"/>
          <w:sz w:val="18"/>
          <w:szCs w:val="18"/>
        </w:rPr>
        <w:t xml:space="preserve">радиация; </w:t>
      </w:r>
    </w:p>
    <w:p w:rsidR="00490B5E" w:rsidRPr="00490B5E" w:rsidRDefault="00B83940" w:rsidP="00963A5A">
      <w:pPr>
        <w:pStyle w:val="a3"/>
        <w:numPr>
          <w:ilvl w:val="0"/>
          <w:numId w:val="28"/>
        </w:numPr>
        <w:spacing w:after="40" w:line="264" w:lineRule="auto"/>
        <w:ind w:left="1196" w:hanging="357"/>
        <w:contextualSpacing w:val="0"/>
        <w:rPr>
          <w:rFonts w:ascii="Verdana" w:hAnsi="Verdana"/>
          <w:sz w:val="18"/>
          <w:szCs w:val="18"/>
        </w:rPr>
      </w:pPr>
      <w:r w:rsidRPr="004A4FB9">
        <w:rPr>
          <w:rFonts w:ascii="Verdana" w:hAnsi="Verdana"/>
          <w:sz w:val="18"/>
          <w:szCs w:val="18"/>
        </w:rPr>
        <w:t xml:space="preserve">ионизирующее излучение; </w:t>
      </w:r>
    </w:p>
    <w:p w:rsidR="007D55C9" w:rsidRPr="004A4FB9" w:rsidRDefault="00B83940" w:rsidP="00963A5A">
      <w:pPr>
        <w:pStyle w:val="a3"/>
        <w:numPr>
          <w:ilvl w:val="0"/>
          <w:numId w:val="28"/>
        </w:numPr>
        <w:spacing w:after="40" w:line="264" w:lineRule="auto"/>
        <w:ind w:left="1196" w:hanging="357"/>
        <w:contextualSpacing w:val="0"/>
        <w:rPr>
          <w:rFonts w:ascii="Verdana" w:hAnsi="Verdana"/>
          <w:sz w:val="18"/>
          <w:szCs w:val="18"/>
        </w:rPr>
      </w:pPr>
      <w:r w:rsidRPr="004A4FB9">
        <w:rPr>
          <w:rFonts w:ascii="Verdana" w:hAnsi="Verdana"/>
          <w:sz w:val="18"/>
          <w:szCs w:val="18"/>
        </w:rPr>
        <w:t>температура выше 40</w:t>
      </w:r>
      <w:r w:rsidRPr="004A4FB9">
        <w:rPr>
          <w:rFonts w:ascii="Verdana" w:hAnsi="Verdana"/>
          <w:sz w:val="18"/>
          <w:szCs w:val="18"/>
          <w:vertAlign w:val="superscript"/>
        </w:rPr>
        <w:t>о</w:t>
      </w:r>
      <w:r w:rsidRPr="004A4FB9">
        <w:rPr>
          <w:rFonts w:ascii="Verdana" w:hAnsi="Verdana"/>
          <w:sz w:val="18"/>
          <w:szCs w:val="18"/>
        </w:rPr>
        <w:t>С или ниже 0</w:t>
      </w:r>
      <w:r w:rsidRPr="004A4FB9">
        <w:rPr>
          <w:rFonts w:ascii="Verdana" w:hAnsi="Verdana"/>
          <w:sz w:val="18"/>
          <w:szCs w:val="18"/>
          <w:vertAlign w:val="superscript"/>
        </w:rPr>
        <w:t>о</w:t>
      </w:r>
      <w:r w:rsidRPr="004A4FB9">
        <w:rPr>
          <w:rFonts w:ascii="Verdana" w:hAnsi="Verdana"/>
          <w:sz w:val="18"/>
          <w:szCs w:val="18"/>
        </w:rPr>
        <w:t xml:space="preserve">С (за исключением случаев, связанных с производством работ в зимнее время – для таблиц 1-3); </w:t>
      </w:r>
    </w:p>
    <w:p w:rsidR="007D55C9" w:rsidRPr="004A4FB9" w:rsidRDefault="00B83940" w:rsidP="00963A5A">
      <w:pPr>
        <w:pStyle w:val="a3"/>
        <w:numPr>
          <w:ilvl w:val="0"/>
          <w:numId w:val="28"/>
        </w:numPr>
        <w:spacing w:after="40" w:line="264" w:lineRule="auto"/>
        <w:ind w:left="1196" w:hanging="357"/>
        <w:contextualSpacing w:val="0"/>
        <w:rPr>
          <w:rFonts w:ascii="Verdana" w:hAnsi="Verdana"/>
          <w:sz w:val="18"/>
          <w:szCs w:val="18"/>
        </w:rPr>
      </w:pPr>
      <w:r w:rsidRPr="004A4FB9">
        <w:rPr>
          <w:rFonts w:ascii="Verdana" w:hAnsi="Verdana"/>
          <w:sz w:val="18"/>
          <w:szCs w:val="18"/>
        </w:rPr>
        <w:t xml:space="preserve">влажность; </w:t>
      </w:r>
    </w:p>
    <w:p w:rsidR="007D55C9" w:rsidRPr="004A4FB9" w:rsidRDefault="00B83940" w:rsidP="00963A5A">
      <w:pPr>
        <w:pStyle w:val="a3"/>
        <w:numPr>
          <w:ilvl w:val="0"/>
          <w:numId w:val="28"/>
        </w:numPr>
        <w:spacing w:after="40" w:line="264" w:lineRule="auto"/>
        <w:ind w:left="1196" w:hanging="357"/>
        <w:contextualSpacing w:val="0"/>
        <w:rPr>
          <w:rFonts w:ascii="Verdana" w:hAnsi="Verdana"/>
          <w:sz w:val="18"/>
          <w:szCs w:val="18"/>
        </w:rPr>
      </w:pPr>
      <w:r w:rsidRPr="004A4FB9">
        <w:rPr>
          <w:rFonts w:ascii="Verdana" w:hAnsi="Verdana"/>
          <w:sz w:val="18"/>
          <w:szCs w:val="18"/>
        </w:rPr>
        <w:t xml:space="preserve">скорость движения воздуха; </w:t>
      </w:r>
    </w:p>
    <w:p w:rsidR="00490B5E" w:rsidRPr="00490B5E" w:rsidRDefault="00B83940" w:rsidP="00963A5A">
      <w:pPr>
        <w:pStyle w:val="a3"/>
        <w:numPr>
          <w:ilvl w:val="0"/>
          <w:numId w:val="28"/>
        </w:numPr>
        <w:spacing w:after="40" w:line="264" w:lineRule="auto"/>
        <w:ind w:left="1196" w:hanging="357"/>
        <w:contextualSpacing w:val="0"/>
        <w:rPr>
          <w:rFonts w:ascii="Verdana" w:hAnsi="Verdana"/>
          <w:sz w:val="18"/>
          <w:szCs w:val="18"/>
        </w:rPr>
      </w:pPr>
      <w:r w:rsidRPr="004A4FB9">
        <w:rPr>
          <w:rFonts w:ascii="Verdana" w:hAnsi="Verdana"/>
          <w:sz w:val="18"/>
          <w:szCs w:val="18"/>
        </w:rPr>
        <w:t xml:space="preserve">электромагнитные поля; </w:t>
      </w:r>
    </w:p>
    <w:p w:rsidR="007D55C9" w:rsidRPr="004A4FB9" w:rsidRDefault="00B83940" w:rsidP="00963A5A">
      <w:pPr>
        <w:pStyle w:val="a3"/>
        <w:numPr>
          <w:ilvl w:val="0"/>
          <w:numId w:val="28"/>
        </w:numPr>
        <w:spacing w:after="40" w:line="264" w:lineRule="auto"/>
        <w:ind w:left="1196" w:hanging="357"/>
        <w:contextualSpacing w:val="0"/>
        <w:rPr>
          <w:rFonts w:ascii="Verdana" w:hAnsi="Verdana"/>
          <w:sz w:val="18"/>
          <w:szCs w:val="18"/>
        </w:rPr>
      </w:pPr>
      <w:r w:rsidRPr="004A4FB9">
        <w:rPr>
          <w:rFonts w:ascii="Verdana" w:hAnsi="Verdana"/>
          <w:sz w:val="18"/>
          <w:szCs w:val="18"/>
        </w:rPr>
        <w:t xml:space="preserve">производственный шум; </w:t>
      </w:r>
    </w:p>
    <w:p w:rsidR="007D55C9" w:rsidRPr="004A4FB9" w:rsidRDefault="00B83940" w:rsidP="00963A5A">
      <w:pPr>
        <w:pStyle w:val="a3"/>
        <w:numPr>
          <w:ilvl w:val="0"/>
          <w:numId w:val="28"/>
        </w:numPr>
        <w:spacing w:after="40" w:line="264" w:lineRule="auto"/>
        <w:ind w:left="1196" w:hanging="357"/>
        <w:contextualSpacing w:val="0"/>
        <w:rPr>
          <w:rFonts w:ascii="Verdana" w:hAnsi="Verdana"/>
          <w:sz w:val="18"/>
          <w:szCs w:val="18"/>
        </w:rPr>
      </w:pPr>
      <w:r w:rsidRPr="004A4FB9">
        <w:rPr>
          <w:rFonts w:ascii="Verdana" w:hAnsi="Verdana"/>
          <w:sz w:val="18"/>
          <w:szCs w:val="18"/>
        </w:rPr>
        <w:t xml:space="preserve">ультразвук; </w:t>
      </w:r>
    </w:p>
    <w:p w:rsidR="007D55C9" w:rsidRPr="004A4FB9" w:rsidRDefault="00B83940" w:rsidP="00963A5A">
      <w:pPr>
        <w:pStyle w:val="a3"/>
        <w:numPr>
          <w:ilvl w:val="0"/>
          <w:numId w:val="28"/>
        </w:numPr>
        <w:spacing w:after="40" w:line="264" w:lineRule="auto"/>
        <w:ind w:left="1196" w:hanging="357"/>
        <w:contextualSpacing w:val="0"/>
        <w:rPr>
          <w:rFonts w:ascii="Verdana" w:hAnsi="Verdana"/>
          <w:sz w:val="18"/>
          <w:szCs w:val="18"/>
        </w:rPr>
      </w:pPr>
      <w:r w:rsidRPr="004A4FB9">
        <w:rPr>
          <w:rFonts w:ascii="Verdana" w:hAnsi="Verdana"/>
          <w:sz w:val="18"/>
          <w:szCs w:val="18"/>
        </w:rPr>
        <w:t xml:space="preserve">инфразвук; </w:t>
      </w:r>
    </w:p>
    <w:p w:rsidR="007D55C9" w:rsidRPr="004A4FB9" w:rsidRDefault="00B83940" w:rsidP="00963A5A">
      <w:pPr>
        <w:pStyle w:val="a3"/>
        <w:numPr>
          <w:ilvl w:val="0"/>
          <w:numId w:val="28"/>
        </w:numPr>
        <w:spacing w:after="40" w:line="264" w:lineRule="auto"/>
        <w:ind w:left="1196" w:hanging="357"/>
        <w:contextualSpacing w:val="0"/>
        <w:rPr>
          <w:rFonts w:ascii="Verdana" w:hAnsi="Verdana"/>
          <w:sz w:val="18"/>
          <w:szCs w:val="18"/>
        </w:rPr>
      </w:pPr>
      <w:r w:rsidRPr="004A4FB9">
        <w:rPr>
          <w:rFonts w:ascii="Verdana" w:hAnsi="Verdana"/>
          <w:sz w:val="18"/>
          <w:szCs w:val="18"/>
        </w:rPr>
        <w:t xml:space="preserve">вибрация; </w:t>
      </w:r>
    </w:p>
    <w:p w:rsidR="007D55C9" w:rsidRPr="004A4FB9" w:rsidRDefault="00B83940" w:rsidP="00963A5A">
      <w:pPr>
        <w:pStyle w:val="a3"/>
        <w:numPr>
          <w:ilvl w:val="0"/>
          <w:numId w:val="28"/>
        </w:numPr>
        <w:spacing w:after="40" w:line="264" w:lineRule="auto"/>
        <w:ind w:left="1196" w:hanging="357"/>
        <w:contextualSpacing w:val="0"/>
        <w:rPr>
          <w:rFonts w:ascii="Verdana" w:hAnsi="Verdana"/>
          <w:sz w:val="18"/>
          <w:szCs w:val="18"/>
        </w:rPr>
      </w:pPr>
      <w:r w:rsidRPr="004A4FB9">
        <w:rPr>
          <w:rFonts w:ascii="Verdana" w:hAnsi="Verdana"/>
          <w:sz w:val="18"/>
          <w:szCs w:val="18"/>
        </w:rPr>
        <w:t xml:space="preserve">аэрозоли (пыли), в том числе и пыли тяжелых металлов; </w:t>
      </w:r>
    </w:p>
    <w:p w:rsidR="007D55C9" w:rsidRPr="004A4FB9" w:rsidRDefault="00B83940" w:rsidP="00963A5A">
      <w:pPr>
        <w:pStyle w:val="a3"/>
        <w:numPr>
          <w:ilvl w:val="0"/>
          <w:numId w:val="28"/>
        </w:numPr>
        <w:spacing w:after="40" w:line="264" w:lineRule="auto"/>
        <w:ind w:left="1196" w:hanging="357"/>
        <w:contextualSpacing w:val="0"/>
        <w:rPr>
          <w:rFonts w:ascii="Verdana" w:hAnsi="Verdana"/>
          <w:sz w:val="18"/>
          <w:szCs w:val="18"/>
        </w:rPr>
      </w:pPr>
      <w:r w:rsidRPr="004A4FB9">
        <w:rPr>
          <w:rFonts w:ascii="Verdana" w:hAnsi="Verdana"/>
          <w:sz w:val="18"/>
          <w:szCs w:val="18"/>
        </w:rPr>
        <w:t xml:space="preserve">электрически заряженные частицы воздуха; </w:t>
      </w:r>
    </w:p>
    <w:p w:rsidR="007D55C9" w:rsidRPr="004A4FB9" w:rsidRDefault="00B83940" w:rsidP="00963A5A">
      <w:pPr>
        <w:pStyle w:val="a3"/>
        <w:numPr>
          <w:ilvl w:val="0"/>
          <w:numId w:val="28"/>
        </w:numPr>
        <w:spacing w:after="40" w:line="264" w:lineRule="auto"/>
        <w:ind w:left="1196" w:hanging="357"/>
        <w:contextualSpacing w:val="0"/>
        <w:rPr>
          <w:rFonts w:ascii="Verdana" w:hAnsi="Verdana"/>
          <w:sz w:val="18"/>
          <w:szCs w:val="18"/>
        </w:rPr>
      </w:pPr>
      <w:r w:rsidRPr="004A4FB9">
        <w:rPr>
          <w:rFonts w:ascii="Verdana" w:hAnsi="Verdana"/>
          <w:sz w:val="18"/>
          <w:szCs w:val="18"/>
        </w:rPr>
        <w:t xml:space="preserve">химические вещества; </w:t>
      </w:r>
    </w:p>
    <w:p w:rsidR="004025BC" w:rsidRPr="004025BC" w:rsidRDefault="00B83940" w:rsidP="004025BC">
      <w:pPr>
        <w:pStyle w:val="a3"/>
        <w:numPr>
          <w:ilvl w:val="0"/>
          <w:numId w:val="28"/>
        </w:numPr>
        <w:spacing w:after="40" w:line="264" w:lineRule="auto"/>
        <w:ind w:left="1196" w:hanging="357"/>
        <w:contextualSpacing w:val="0"/>
        <w:rPr>
          <w:rFonts w:ascii="Verdana" w:hAnsi="Verdana"/>
          <w:sz w:val="18"/>
          <w:szCs w:val="18"/>
        </w:rPr>
      </w:pPr>
      <w:r w:rsidRPr="004A4FB9">
        <w:rPr>
          <w:rFonts w:ascii="Verdana" w:hAnsi="Verdana"/>
          <w:sz w:val="18"/>
          <w:szCs w:val="18"/>
        </w:rPr>
        <w:t xml:space="preserve">вещества биологической природы (антибиотики, витамины, гормоны, ферменты, белковые препараты, микроорганизмы, живые клетки и споры, содержащиеся в препаратах); </w:t>
      </w:r>
    </w:p>
    <w:p w:rsidR="004025BC" w:rsidRPr="004025BC" w:rsidRDefault="00B83940" w:rsidP="004025BC">
      <w:pPr>
        <w:pStyle w:val="a3"/>
        <w:numPr>
          <w:ilvl w:val="0"/>
          <w:numId w:val="28"/>
        </w:numPr>
        <w:spacing w:after="40" w:line="264" w:lineRule="auto"/>
        <w:ind w:left="1196" w:hanging="357"/>
        <w:contextualSpacing w:val="0"/>
        <w:rPr>
          <w:rFonts w:ascii="Verdana" w:hAnsi="Verdana"/>
          <w:sz w:val="18"/>
          <w:szCs w:val="18"/>
        </w:rPr>
      </w:pPr>
      <w:r w:rsidRPr="004A4FB9">
        <w:rPr>
          <w:rFonts w:ascii="Verdana" w:hAnsi="Verdana"/>
          <w:sz w:val="18"/>
          <w:szCs w:val="18"/>
        </w:rPr>
        <w:t xml:space="preserve">огнеопасные и взрывоопасные вещества; </w:t>
      </w:r>
    </w:p>
    <w:p w:rsidR="007D55C9" w:rsidRPr="004A4FB9" w:rsidRDefault="00B83940" w:rsidP="00963A5A">
      <w:pPr>
        <w:pStyle w:val="a3"/>
        <w:numPr>
          <w:ilvl w:val="0"/>
          <w:numId w:val="28"/>
        </w:numPr>
        <w:spacing w:after="200" w:line="264" w:lineRule="auto"/>
        <w:ind w:left="1196" w:hanging="357"/>
        <w:contextualSpacing w:val="0"/>
        <w:rPr>
          <w:rFonts w:ascii="Verdana" w:hAnsi="Verdana"/>
          <w:sz w:val="18"/>
          <w:szCs w:val="18"/>
        </w:rPr>
      </w:pPr>
      <w:r w:rsidRPr="004A4FB9">
        <w:rPr>
          <w:rFonts w:ascii="Verdana" w:hAnsi="Verdana"/>
          <w:sz w:val="18"/>
          <w:szCs w:val="18"/>
        </w:rPr>
        <w:t xml:space="preserve">и тому подобное. </w:t>
      </w:r>
    </w:p>
    <w:p w:rsidR="007D55C9" w:rsidRPr="004A4FB9" w:rsidRDefault="00B83940" w:rsidP="006A16EF">
      <w:pPr>
        <w:numPr>
          <w:ilvl w:val="0"/>
          <w:numId w:val="4"/>
        </w:numPr>
        <w:spacing w:after="120" w:line="270" w:lineRule="auto"/>
        <w:ind w:firstLine="708"/>
        <w:rPr>
          <w:rFonts w:ascii="Verdana" w:hAnsi="Verdana"/>
          <w:sz w:val="18"/>
          <w:szCs w:val="18"/>
        </w:rPr>
      </w:pPr>
      <w:r w:rsidRPr="004A4FB9">
        <w:rPr>
          <w:rFonts w:ascii="Verdana" w:hAnsi="Verdana"/>
          <w:sz w:val="18"/>
          <w:szCs w:val="18"/>
        </w:rPr>
        <w:t xml:space="preserve">Под охранной зоной вдоль воздушных линий электропередачи рассматривается участок земли и пространства, заключенный между вертикальными плоскостями, проходящими через параллельные прямые, отстоящие от крайних проводов (при не отклоненном их положении) на следующие расстояния: </w:t>
      </w:r>
    </w:p>
    <w:tbl>
      <w:tblPr>
        <w:tblStyle w:val="TableGrid"/>
        <w:tblW w:w="6558" w:type="dxa"/>
        <w:tblInd w:w="1610" w:type="dxa"/>
        <w:tblCellMar>
          <w:top w:w="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09"/>
        <w:gridCol w:w="2849"/>
      </w:tblGrid>
      <w:tr w:rsidR="007D55C9" w:rsidRPr="006A16EF" w:rsidTr="006A16EF">
        <w:trPr>
          <w:trHeight w:val="19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D55C9" w:rsidRPr="006A16EF" w:rsidRDefault="00B83940">
            <w:pPr>
              <w:spacing w:after="0" w:line="259" w:lineRule="auto"/>
              <w:ind w:left="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6A16EF">
              <w:rPr>
                <w:rFonts w:ascii="Verdana" w:hAnsi="Verdana"/>
                <w:b/>
                <w:sz w:val="16"/>
                <w:szCs w:val="16"/>
              </w:rPr>
              <w:t xml:space="preserve">Линии напряжением, кВ 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D55C9" w:rsidRPr="006A16EF" w:rsidRDefault="00B83940">
            <w:pPr>
              <w:spacing w:after="0" w:line="259" w:lineRule="auto"/>
              <w:ind w:left="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6A16EF">
              <w:rPr>
                <w:rFonts w:ascii="Verdana" w:hAnsi="Verdana"/>
                <w:b/>
                <w:sz w:val="16"/>
                <w:szCs w:val="16"/>
              </w:rPr>
              <w:t xml:space="preserve">Расстояние, м </w:t>
            </w:r>
          </w:p>
        </w:tc>
      </w:tr>
      <w:tr w:rsidR="007D55C9" w:rsidRPr="006A16EF">
        <w:trPr>
          <w:trHeight w:val="19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6A16EF" w:rsidRDefault="009C0324">
            <w:pPr>
              <w:spacing w:after="0" w:line="259" w:lineRule="auto"/>
              <w:ind w:left="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9C0324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>до</w:t>
            </w:r>
            <w:r w:rsidRPr="009C0324"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r w:rsidR="00B83940" w:rsidRPr="006A16EF">
              <w:rPr>
                <w:rFonts w:ascii="Verdana" w:hAnsi="Verdana"/>
                <w:sz w:val="16"/>
                <w:szCs w:val="16"/>
              </w:rPr>
              <w:t xml:space="preserve">1 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6A16EF" w:rsidRDefault="00B83940">
            <w:pPr>
              <w:spacing w:after="0" w:line="259" w:lineRule="auto"/>
              <w:ind w:left="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6A16EF">
              <w:rPr>
                <w:rFonts w:ascii="Verdana" w:hAnsi="Verdana"/>
                <w:sz w:val="16"/>
                <w:szCs w:val="16"/>
              </w:rPr>
              <w:t xml:space="preserve">2 </w:t>
            </w:r>
          </w:p>
        </w:tc>
      </w:tr>
      <w:tr w:rsidR="007D55C9" w:rsidRPr="006A16EF">
        <w:trPr>
          <w:trHeight w:val="19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6A16EF" w:rsidRDefault="00B83940">
            <w:pPr>
              <w:spacing w:after="0" w:line="259" w:lineRule="auto"/>
              <w:ind w:right="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6A16EF">
              <w:rPr>
                <w:rFonts w:ascii="Verdana" w:hAnsi="Verdana"/>
                <w:sz w:val="16"/>
                <w:szCs w:val="16"/>
              </w:rPr>
              <w:t xml:space="preserve">1-20 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6A16EF" w:rsidRDefault="00B83940">
            <w:pPr>
              <w:spacing w:after="0" w:line="259" w:lineRule="auto"/>
              <w:ind w:left="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6A16EF">
              <w:rPr>
                <w:rFonts w:ascii="Verdana" w:hAnsi="Verdana"/>
                <w:sz w:val="16"/>
                <w:szCs w:val="16"/>
              </w:rPr>
              <w:t xml:space="preserve">10 </w:t>
            </w:r>
          </w:p>
        </w:tc>
      </w:tr>
      <w:tr w:rsidR="007D55C9" w:rsidRPr="006A16EF">
        <w:trPr>
          <w:trHeight w:val="19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6A16EF" w:rsidRDefault="00B83940">
            <w:pPr>
              <w:spacing w:after="0" w:line="259" w:lineRule="auto"/>
              <w:ind w:left="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6A16EF">
              <w:rPr>
                <w:rFonts w:ascii="Verdana" w:hAnsi="Verdana"/>
                <w:sz w:val="16"/>
                <w:szCs w:val="16"/>
              </w:rPr>
              <w:t xml:space="preserve">35 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6A16EF" w:rsidRDefault="00B83940">
            <w:pPr>
              <w:spacing w:after="0" w:line="259" w:lineRule="auto"/>
              <w:ind w:left="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6A16EF">
              <w:rPr>
                <w:rFonts w:ascii="Verdana" w:hAnsi="Verdana"/>
                <w:sz w:val="16"/>
                <w:szCs w:val="16"/>
              </w:rPr>
              <w:t xml:space="preserve">15 </w:t>
            </w:r>
          </w:p>
        </w:tc>
      </w:tr>
      <w:tr w:rsidR="007D55C9" w:rsidRPr="006A16EF">
        <w:trPr>
          <w:trHeight w:val="19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6A16EF" w:rsidRDefault="00B83940">
            <w:pPr>
              <w:spacing w:after="0" w:line="259" w:lineRule="auto"/>
              <w:ind w:right="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6A16EF">
              <w:rPr>
                <w:rFonts w:ascii="Verdana" w:hAnsi="Verdana"/>
                <w:sz w:val="16"/>
                <w:szCs w:val="16"/>
              </w:rPr>
              <w:t xml:space="preserve">110 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6A16EF" w:rsidRDefault="00B83940">
            <w:pPr>
              <w:spacing w:after="0" w:line="259" w:lineRule="auto"/>
              <w:ind w:left="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6A16EF">
              <w:rPr>
                <w:rFonts w:ascii="Verdana" w:hAnsi="Verdana"/>
                <w:sz w:val="16"/>
                <w:szCs w:val="16"/>
              </w:rPr>
              <w:t xml:space="preserve">20 </w:t>
            </w:r>
          </w:p>
        </w:tc>
      </w:tr>
      <w:tr w:rsidR="007D55C9" w:rsidRPr="006A16EF">
        <w:trPr>
          <w:trHeight w:val="19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6A16EF" w:rsidRDefault="00B83940">
            <w:pPr>
              <w:spacing w:after="0" w:line="259" w:lineRule="auto"/>
              <w:ind w:left="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6A16EF">
              <w:rPr>
                <w:rFonts w:ascii="Verdana" w:hAnsi="Verdana"/>
                <w:sz w:val="16"/>
                <w:szCs w:val="16"/>
              </w:rPr>
              <w:t xml:space="preserve">150, 220, 330 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6A16EF" w:rsidRDefault="00B83940">
            <w:pPr>
              <w:spacing w:after="0" w:line="259" w:lineRule="auto"/>
              <w:ind w:left="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6A16EF">
              <w:rPr>
                <w:rFonts w:ascii="Verdana" w:hAnsi="Verdana"/>
                <w:sz w:val="16"/>
                <w:szCs w:val="16"/>
              </w:rPr>
              <w:t xml:space="preserve">25 </w:t>
            </w:r>
          </w:p>
        </w:tc>
      </w:tr>
      <w:tr w:rsidR="007D55C9" w:rsidRPr="006A16EF">
        <w:trPr>
          <w:trHeight w:val="19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6A16EF" w:rsidRDefault="00B83940">
            <w:pPr>
              <w:spacing w:after="0" w:line="259" w:lineRule="auto"/>
              <w:ind w:left="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6A16EF">
              <w:rPr>
                <w:rFonts w:ascii="Verdana" w:hAnsi="Verdana"/>
                <w:sz w:val="16"/>
                <w:szCs w:val="16"/>
              </w:rPr>
              <w:t xml:space="preserve">400, 500 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6A16EF" w:rsidRDefault="00B83940">
            <w:pPr>
              <w:spacing w:after="0" w:line="259" w:lineRule="auto"/>
              <w:ind w:left="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6A16EF">
              <w:rPr>
                <w:rFonts w:ascii="Verdana" w:hAnsi="Verdana"/>
                <w:sz w:val="16"/>
                <w:szCs w:val="16"/>
              </w:rPr>
              <w:t xml:space="preserve">30 </w:t>
            </w:r>
          </w:p>
        </w:tc>
      </w:tr>
      <w:tr w:rsidR="007D55C9" w:rsidRPr="006A16EF">
        <w:trPr>
          <w:trHeight w:val="19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6A16EF" w:rsidRDefault="00B83940">
            <w:pPr>
              <w:spacing w:after="0" w:line="259" w:lineRule="auto"/>
              <w:ind w:right="1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6A16EF">
              <w:rPr>
                <w:rFonts w:ascii="Verdana" w:hAnsi="Verdana"/>
                <w:sz w:val="16"/>
                <w:szCs w:val="16"/>
              </w:rPr>
              <w:t xml:space="preserve">750 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6A16EF" w:rsidRDefault="00B83940">
            <w:pPr>
              <w:spacing w:after="0" w:line="259" w:lineRule="auto"/>
              <w:ind w:left="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6A16EF">
              <w:rPr>
                <w:rFonts w:ascii="Verdana" w:hAnsi="Verdana"/>
                <w:sz w:val="16"/>
                <w:szCs w:val="16"/>
              </w:rPr>
              <w:t xml:space="preserve">40 </w:t>
            </w:r>
          </w:p>
        </w:tc>
      </w:tr>
      <w:tr w:rsidR="007D55C9" w:rsidRPr="006A16EF">
        <w:trPr>
          <w:trHeight w:val="19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6A16EF" w:rsidRDefault="00B83940">
            <w:pPr>
              <w:spacing w:after="0" w:line="259" w:lineRule="auto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6A16EF">
              <w:rPr>
                <w:rFonts w:ascii="Verdana" w:hAnsi="Verdana"/>
                <w:sz w:val="16"/>
                <w:szCs w:val="16"/>
              </w:rPr>
              <w:t xml:space="preserve">800 (постоянный ток) 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C9" w:rsidRPr="006A16EF" w:rsidRDefault="00B83940">
            <w:pPr>
              <w:spacing w:after="0" w:line="259" w:lineRule="auto"/>
              <w:ind w:left="2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6A16EF">
              <w:rPr>
                <w:rFonts w:ascii="Verdana" w:hAnsi="Verdana"/>
                <w:sz w:val="16"/>
                <w:szCs w:val="16"/>
              </w:rPr>
              <w:t xml:space="preserve">30 </w:t>
            </w:r>
          </w:p>
        </w:tc>
      </w:tr>
    </w:tbl>
    <w:p w:rsidR="007D55C9" w:rsidRPr="00490B5E" w:rsidRDefault="00B83940" w:rsidP="004025BC">
      <w:pPr>
        <w:numPr>
          <w:ilvl w:val="0"/>
          <w:numId w:val="4"/>
        </w:numPr>
        <w:spacing w:before="240" w:after="40" w:line="264" w:lineRule="auto"/>
        <w:ind w:firstLine="708"/>
        <w:jc w:val="left"/>
        <w:rPr>
          <w:rFonts w:ascii="Verdana" w:hAnsi="Verdana"/>
          <w:sz w:val="18"/>
          <w:szCs w:val="18"/>
        </w:rPr>
      </w:pPr>
      <w:r w:rsidRPr="00490B5E">
        <w:rPr>
          <w:rFonts w:ascii="Verdana" w:hAnsi="Verdana"/>
          <w:color w:val="000099"/>
          <w:sz w:val="18"/>
          <w:szCs w:val="18"/>
        </w:rPr>
        <w:t>Стесненные условия в застроенной части населенных пунктов</w:t>
      </w:r>
      <w:r w:rsidRPr="00490B5E">
        <w:rPr>
          <w:rFonts w:ascii="Verdana" w:hAnsi="Verdana"/>
          <w:sz w:val="18"/>
          <w:szCs w:val="18"/>
        </w:rPr>
        <w:t xml:space="preserve"> определяются наличием трех из перечисленных ниже факторов: </w:t>
      </w:r>
    </w:p>
    <w:p w:rsidR="007D55C9" w:rsidRPr="00490B5E" w:rsidRDefault="00B83940" w:rsidP="00490B5E">
      <w:pPr>
        <w:pStyle w:val="a3"/>
        <w:numPr>
          <w:ilvl w:val="0"/>
          <w:numId w:val="28"/>
        </w:numPr>
        <w:spacing w:before="20" w:after="40" w:line="264" w:lineRule="auto"/>
        <w:ind w:left="1196" w:hanging="357"/>
        <w:contextualSpacing w:val="0"/>
        <w:jc w:val="left"/>
        <w:rPr>
          <w:rFonts w:ascii="Verdana" w:hAnsi="Verdana"/>
          <w:sz w:val="18"/>
          <w:szCs w:val="18"/>
        </w:rPr>
      </w:pPr>
      <w:r w:rsidRPr="00490B5E">
        <w:rPr>
          <w:rFonts w:ascii="Verdana" w:hAnsi="Verdana"/>
          <w:sz w:val="18"/>
          <w:szCs w:val="18"/>
        </w:rPr>
        <w:t xml:space="preserve">интенсивное движение городского транспорта и пешеходов в непосредственной близости от зоны производства работ; </w:t>
      </w:r>
    </w:p>
    <w:p w:rsidR="007D55C9" w:rsidRPr="00490B5E" w:rsidRDefault="00B83940" w:rsidP="00490B5E">
      <w:pPr>
        <w:pStyle w:val="a3"/>
        <w:numPr>
          <w:ilvl w:val="0"/>
          <w:numId w:val="28"/>
        </w:numPr>
        <w:spacing w:before="20" w:after="40" w:line="264" w:lineRule="auto"/>
        <w:ind w:left="1196" w:hanging="357"/>
        <w:contextualSpacing w:val="0"/>
        <w:jc w:val="left"/>
        <w:rPr>
          <w:rFonts w:ascii="Verdana" w:hAnsi="Verdana"/>
          <w:sz w:val="18"/>
          <w:szCs w:val="18"/>
        </w:rPr>
      </w:pPr>
      <w:r w:rsidRPr="00490B5E">
        <w:rPr>
          <w:rFonts w:ascii="Verdana" w:hAnsi="Verdana"/>
          <w:sz w:val="18"/>
          <w:szCs w:val="18"/>
        </w:rPr>
        <w:t xml:space="preserve">разветвленные сети подземных коммуникаций, подлежащие перекладке или подвеске; </w:t>
      </w:r>
    </w:p>
    <w:p w:rsidR="007D55C9" w:rsidRPr="00490B5E" w:rsidRDefault="00B83940" w:rsidP="00490B5E">
      <w:pPr>
        <w:pStyle w:val="a3"/>
        <w:numPr>
          <w:ilvl w:val="0"/>
          <w:numId w:val="28"/>
        </w:numPr>
        <w:spacing w:before="20" w:after="40" w:line="264" w:lineRule="auto"/>
        <w:ind w:left="1196" w:hanging="357"/>
        <w:contextualSpacing w:val="0"/>
        <w:jc w:val="left"/>
        <w:rPr>
          <w:rFonts w:ascii="Verdana" w:hAnsi="Verdana"/>
          <w:sz w:val="18"/>
          <w:szCs w:val="18"/>
        </w:rPr>
      </w:pPr>
      <w:r w:rsidRPr="00490B5E">
        <w:rPr>
          <w:rFonts w:ascii="Verdana" w:hAnsi="Verdana"/>
          <w:sz w:val="18"/>
          <w:szCs w:val="18"/>
        </w:rPr>
        <w:t xml:space="preserve">расположение объектов капитального строительства и сохраняемых зеленых насаждений в непосредственной близости (в пределах 50 м) от зоны производства работ; </w:t>
      </w:r>
    </w:p>
    <w:p w:rsidR="00490B5E" w:rsidRDefault="00B83940" w:rsidP="00490B5E">
      <w:pPr>
        <w:pStyle w:val="a3"/>
        <w:numPr>
          <w:ilvl w:val="0"/>
          <w:numId w:val="28"/>
        </w:numPr>
        <w:spacing w:before="20" w:after="40" w:line="264" w:lineRule="auto"/>
        <w:ind w:left="1196" w:hanging="357"/>
        <w:contextualSpacing w:val="0"/>
        <w:jc w:val="left"/>
        <w:rPr>
          <w:rFonts w:ascii="Verdana" w:hAnsi="Verdana"/>
          <w:sz w:val="18"/>
          <w:szCs w:val="18"/>
        </w:rPr>
      </w:pPr>
      <w:r w:rsidRPr="00490B5E">
        <w:rPr>
          <w:rFonts w:ascii="Verdana" w:hAnsi="Verdana"/>
          <w:sz w:val="18"/>
          <w:szCs w:val="18"/>
        </w:rPr>
        <w:t xml:space="preserve">стесненные условия или невозможность складирования материалов; </w:t>
      </w:r>
    </w:p>
    <w:p w:rsidR="007D55C9" w:rsidRPr="00490B5E" w:rsidRDefault="00B83940" w:rsidP="00963A5A">
      <w:pPr>
        <w:pStyle w:val="a3"/>
        <w:numPr>
          <w:ilvl w:val="0"/>
          <w:numId w:val="28"/>
        </w:numPr>
        <w:spacing w:after="200" w:line="264" w:lineRule="auto"/>
        <w:ind w:left="1196" w:hanging="357"/>
        <w:contextualSpacing w:val="0"/>
        <w:rPr>
          <w:rFonts w:ascii="Verdana" w:hAnsi="Verdana"/>
          <w:sz w:val="18"/>
          <w:szCs w:val="18"/>
        </w:rPr>
      </w:pPr>
      <w:r w:rsidRPr="00490B5E">
        <w:rPr>
          <w:rFonts w:ascii="Verdana" w:hAnsi="Verdana"/>
          <w:sz w:val="18"/>
          <w:szCs w:val="18"/>
        </w:rPr>
        <w:t xml:space="preserve">ограничение поворота стрелы грузоподъемного крана в соответствии с данными ПОС. </w:t>
      </w:r>
    </w:p>
    <w:p w:rsidR="007D55C9" w:rsidRPr="00490B5E" w:rsidRDefault="00B83940" w:rsidP="00490B5E">
      <w:pPr>
        <w:numPr>
          <w:ilvl w:val="0"/>
          <w:numId w:val="4"/>
        </w:numPr>
        <w:spacing w:line="270" w:lineRule="auto"/>
        <w:ind w:firstLine="708"/>
        <w:jc w:val="left"/>
        <w:rPr>
          <w:rFonts w:ascii="Verdana" w:hAnsi="Verdana"/>
          <w:sz w:val="18"/>
          <w:szCs w:val="18"/>
        </w:rPr>
      </w:pPr>
      <w:r w:rsidRPr="00490B5E">
        <w:rPr>
          <w:rFonts w:ascii="Verdana" w:hAnsi="Verdana"/>
          <w:color w:val="000099"/>
          <w:sz w:val="18"/>
          <w:szCs w:val="18"/>
        </w:rPr>
        <w:t>Эксплуатируемый объект</w:t>
      </w:r>
      <w:r w:rsidRPr="00490B5E">
        <w:rPr>
          <w:rFonts w:ascii="Verdana" w:hAnsi="Verdana"/>
          <w:sz w:val="18"/>
          <w:szCs w:val="18"/>
        </w:rPr>
        <w:t xml:space="preserve"> капитального строительства – объект капитального строительства, введенный в эксплуатацию. </w:t>
      </w:r>
    </w:p>
    <w:p w:rsidR="007D55C9" w:rsidRPr="00490B5E" w:rsidRDefault="00B83940" w:rsidP="00490B5E">
      <w:pPr>
        <w:numPr>
          <w:ilvl w:val="0"/>
          <w:numId w:val="4"/>
        </w:numPr>
        <w:spacing w:line="270" w:lineRule="auto"/>
        <w:ind w:firstLine="708"/>
        <w:jc w:val="left"/>
        <w:rPr>
          <w:rFonts w:ascii="Verdana" w:hAnsi="Verdana"/>
          <w:sz w:val="18"/>
          <w:szCs w:val="18"/>
        </w:rPr>
      </w:pPr>
      <w:r w:rsidRPr="00490B5E">
        <w:rPr>
          <w:rFonts w:ascii="Verdana" w:hAnsi="Verdana"/>
          <w:color w:val="000099"/>
          <w:sz w:val="18"/>
          <w:szCs w:val="18"/>
        </w:rPr>
        <w:t>Рабочий процесс</w:t>
      </w:r>
      <w:r w:rsidRPr="00490B5E">
        <w:rPr>
          <w:rFonts w:ascii="Verdana" w:hAnsi="Verdana"/>
          <w:sz w:val="18"/>
          <w:szCs w:val="18"/>
        </w:rPr>
        <w:t xml:space="preserve"> рассматривается как производственный процесс предприятий различных видов деятельности (производственного и непроизводственного назначения). </w:t>
      </w:r>
    </w:p>
    <w:p w:rsidR="007D55C9" w:rsidRPr="00490B5E" w:rsidRDefault="00B83940">
      <w:pPr>
        <w:numPr>
          <w:ilvl w:val="0"/>
          <w:numId w:val="4"/>
        </w:numPr>
        <w:spacing w:after="0" w:line="270" w:lineRule="auto"/>
        <w:ind w:firstLine="708"/>
        <w:rPr>
          <w:rFonts w:ascii="Verdana" w:hAnsi="Verdana"/>
          <w:sz w:val="18"/>
          <w:szCs w:val="18"/>
        </w:rPr>
      </w:pPr>
      <w:r w:rsidRPr="00490B5E">
        <w:rPr>
          <w:rFonts w:ascii="Verdana" w:hAnsi="Verdana"/>
          <w:sz w:val="18"/>
          <w:szCs w:val="18"/>
        </w:rPr>
        <w:t xml:space="preserve">К кровлям </w:t>
      </w:r>
      <w:r w:rsidRPr="00490B5E">
        <w:rPr>
          <w:rFonts w:ascii="Verdana" w:hAnsi="Verdana"/>
          <w:color w:val="000099"/>
          <w:sz w:val="18"/>
          <w:szCs w:val="18"/>
        </w:rPr>
        <w:t>средней сложности</w:t>
      </w:r>
      <w:r w:rsidRPr="00490B5E">
        <w:rPr>
          <w:rFonts w:ascii="Verdana" w:hAnsi="Verdana"/>
          <w:sz w:val="18"/>
          <w:szCs w:val="18"/>
        </w:rPr>
        <w:t xml:space="preserve"> относятся кровли с прямолинейными поверхностями (шатровые, вальмовые, вальмовые с переломом скатов и мансардные, </w:t>
      </w:r>
      <w:proofErr w:type="spellStart"/>
      <w:r w:rsidRPr="00490B5E">
        <w:rPr>
          <w:rFonts w:ascii="Verdana" w:hAnsi="Verdana"/>
          <w:sz w:val="18"/>
          <w:szCs w:val="18"/>
        </w:rPr>
        <w:t>полувальмовые</w:t>
      </w:r>
      <w:proofErr w:type="spellEnd"/>
      <w:r w:rsidRPr="00490B5E">
        <w:rPr>
          <w:rFonts w:ascii="Verdana" w:hAnsi="Verdana"/>
          <w:sz w:val="18"/>
          <w:szCs w:val="18"/>
        </w:rPr>
        <w:t xml:space="preserve">, с фонарем, </w:t>
      </w:r>
      <w:proofErr w:type="spellStart"/>
      <w:r w:rsidRPr="00490B5E">
        <w:rPr>
          <w:rFonts w:ascii="Verdana" w:hAnsi="Verdana"/>
          <w:sz w:val="18"/>
          <w:szCs w:val="18"/>
        </w:rPr>
        <w:t>четырехщипцовые</w:t>
      </w:r>
      <w:proofErr w:type="spellEnd"/>
      <w:r w:rsidRPr="00490B5E">
        <w:rPr>
          <w:rFonts w:ascii="Verdana" w:hAnsi="Verdana"/>
          <w:sz w:val="18"/>
          <w:szCs w:val="18"/>
        </w:rPr>
        <w:t xml:space="preserve">, а также кровли </w:t>
      </w:r>
      <w:r w:rsidRPr="00490B5E">
        <w:rPr>
          <w:rFonts w:ascii="Verdana" w:hAnsi="Verdana"/>
          <w:color w:val="000099"/>
          <w:sz w:val="18"/>
          <w:szCs w:val="18"/>
        </w:rPr>
        <w:t>Г-</w:t>
      </w:r>
      <w:r w:rsidRPr="00490B5E">
        <w:rPr>
          <w:rFonts w:ascii="Verdana" w:hAnsi="Verdana"/>
          <w:sz w:val="18"/>
          <w:szCs w:val="18"/>
        </w:rPr>
        <w:t xml:space="preserve"> и </w:t>
      </w:r>
      <w:r w:rsidRPr="00490B5E">
        <w:rPr>
          <w:rFonts w:ascii="Verdana" w:hAnsi="Verdana"/>
          <w:color w:val="000099"/>
          <w:sz w:val="18"/>
          <w:szCs w:val="18"/>
        </w:rPr>
        <w:t>Т</w:t>
      </w:r>
      <w:r w:rsidRPr="00490B5E">
        <w:rPr>
          <w:rFonts w:ascii="Verdana" w:hAnsi="Verdana"/>
          <w:sz w:val="18"/>
          <w:szCs w:val="18"/>
        </w:rPr>
        <w:t xml:space="preserve">-образного очертания в плане, складчатые, кровли совмещенные с уклоном свыше 10 %) или кровли с количеством скатов от трех до пяти. </w:t>
      </w:r>
    </w:p>
    <w:p w:rsidR="007D55C9" w:rsidRPr="00490B5E" w:rsidRDefault="00B83940">
      <w:pPr>
        <w:spacing w:after="26" w:line="270" w:lineRule="auto"/>
        <w:ind w:firstLine="708"/>
        <w:rPr>
          <w:rFonts w:ascii="Verdana" w:hAnsi="Verdana"/>
          <w:sz w:val="18"/>
          <w:szCs w:val="18"/>
        </w:rPr>
      </w:pPr>
      <w:r w:rsidRPr="00490B5E">
        <w:rPr>
          <w:rFonts w:ascii="Verdana" w:hAnsi="Verdana"/>
          <w:sz w:val="18"/>
          <w:szCs w:val="18"/>
        </w:rPr>
        <w:t xml:space="preserve">К </w:t>
      </w:r>
      <w:r w:rsidRPr="00490B5E">
        <w:rPr>
          <w:rFonts w:ascii="Verdana" w:hAnsi="Verdana"/>
          <w:color w:val="000099"/>
          <w:sz w:val="18"/>
          <w:szCs w:val="18"/>
        </w:rPr>
        <w:t>сложным кровлям</w:t>
      </w:r>
      <w:r w:rsidRPr="00490B5E">
        <w:rPr>
          <w:rFonts w:ascii="Verdana" w:hAnsi="Verdana"/>
          <w:sz w:val="18"/>
          <w:szCs w:val="18"/>
        </w:rPr>
        <w:t xml:space="preserve"> относятся также кровли с криволинейными поверхностями (куполообразные, сводчатые, конусообразные, сферические, шпилеобразные, крыши с крестовым сводом) или кровли с количеством скатов более пяти. </w:t>
      </w:r>
    </w:p>
    <w:p w:rsidR="007D55C9" w:rsidRPr="00E828D3" w:rsidRDefault="00B83940" w:rsidP="00E828D3">
      <w:pPr>
        <w:spacing w:after="0" w:line="259" w:lineRule="auto"/>
        <w:ind w:firstLine="0"/>
        <w:jc w:val="left"/>
        <w:rPr>
          <w:rFonts w:ascii="Verdana" w:hAnsi="Verdana"/>
          <w:bCs/>
          <w:sz w:val="16"/>
          <w:szCs w:val="16"/>
        </w:rPr>
      </w:pPr>
      <w:r w:rsidRPr="00E828D3">
        <w:rPr>
          <w:rFonts w:ascii="Verdana" w:hAnsi="Verdana"/>
          <w:bCs/>
          <w:sz w:val="16"/>
          <w:szCs w:val="16"/>
        </w:rPr>
        <w:t xml:space="preserve"> </w:t>
      </w:r>
    </w:p>
    <w:p w:rsidR="005A7EB0" w:rsidRPr="006A16EF" w:rsidRDefault="00B83940">
      <w:pPr>
        <w:spacing w:after="0" w:line="259" w:lineRule="auto"/>
        <w:ind w:firstLine="0"/>
        <w:jc w:val="left"/>
        <w:rPr>
          <w:rFonts w:ascii="Verdana" w:hAnsi="Verdana"/>
          <w:sz w:val="16"/>
          <w:szCs w:val="16"/>
        </w:rPr>
      </w:pPr>
      <w:r w:rsidRPr="006A16EF">
        <w:rPr>
          <w:rFonts w:ascii="Verdana" w:hAnsi="Verdana"/>
          <w:b/>
          <w:sz w:val="16"/>
          <w:szCs w:val="16"/>
        </w:rPr>
        <w:t xml:space="preserve"> </w:t>
      </w:r>
    </w:p>
    <w:p w:rsidR="005A7EB0" w:rsidRDefault="005A7EB0">
      <w:pPr>
        <w:spacing w:before="0" w:after="160" w:line="259" w:lineRule="auto"/>
        <w:ind w:firstLine="0"/>
        <w:jc w:val="left"/>
      </w:pPr>
      <w:r>
        <w:br w:type="page"/>
      </w:r>
    </w:p>
    <w:p w:rsidR="005A7EB0" w:rsidRPr="00F17DAD" w:rsidRDefault="003D6E5A" w:rsidP="005A7EB0">
      <w:pPr>
        <w:pStyle w:val="ConsPlusNormal"/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99"/>
          <w:sz w:val="22"/>
          <w:szCs w:val="22"/>
        </w:rPr>
        <w:t xml:space="preserve">Всякие </w:t>
      </w:r>
      <w:r w:rsidR="008C5AC6">
        <w:rPr>
          <w:rFonts w:ascii="Arial" w:hAnsi="Arial" w:cs="Arial"/>
          <w:b/>
          <w:bCs/>
          <w:color w:val="000099"/>
          <w:sz w:val="22"/>
          <w:szCs w:val="22"/>
        </w:rPr>
        <w:t xml:space="preserve">интересные </w:t>
      </w:r>
      <w:r>
        <w:rPr>
          <w:rFonts w:ascii="Arial" w:hAnsi="Arial" w:cs="Arial"/>
          <w:b/>
          <w:bCs/>
          <w:color w:val="000099"/>
          <w:sz w:val="22"/>
          <w:szCs w:val="22"/>
        </w:rPr>
        <w:t>разности</w:t>
      </w:r>
      <w:r w:rsidR="00274133">
        <w:rPr>
          <w:rFonts w:ascii="Arial" w:hAnsi="Arial" w:cs="Arial"/>
          <w:b/>
          <w:bCs/>
          <w:color w:val="000099"/>
          <w:sz w:val="22"/>
          <w:szCs w:val="22"/>
        </w:rPr>
        <w:t xml:space="preserve">, в т.ч. </w:t>
      </w:r>
      <w:proofErr w:type="spellStart"/>
      <w:r w:rsidR="00274133">
        <w:rPr>
          <w:rFonts w:ascii="Arial" w:hAnsi="Arial" w:cs="Arial"/>
          <w:b/>
          <w:bCs/>
          <w:color w:val="000099"/>
          <w:sz w:val="22"/>
          <w:szCs w:val="22"/>
        </w:rPr>
        <w:t>очепятки</w:t>
      </w:r>
      <w:proofErr w:type="spellEnd"/>
      <w:r w:rsidR="005A7EB0" w:rsidRPr="00F17DAD">
        <w:rPr>
          <w:rFonts w:ascii="Arial" w:hAnsi="Arial" w:cs="Arial"/>
          <w:sz w:val="22"/>
          <w:szCs w:val="22"/>
        </w:rPr>
        <w:t>:</w:t>
      </w:r>
    </w:p>
    <w:p w:rsidR="00183625" w:rsidRDefault="00183625" w:rsidP="005A7EB0">
      <w:pPr>
        <w:pStyle w:val="ConsPlusNormal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Название – из "Методика применения" стало "</w:t>
      </w:r>
      <w:r w:rsidRPr="00183625">
        <w:t xml:space="preserve"> </w:t>
      </w:r>
      <w:r w:rsidRPr="00183625">
        <w:rPr>
          <w:rFonts w:ascii="Arial" w:hAnsi="Arial" w:cs="Arial"/>
          <w:sz w:val="22"/>
          <w:szCs w:val="22"/>
        </w:rPr>
        <w:t xml:space="preserve">Методические </w:t>
      </w:r>
      <w:r w:rsidRPr="00183625">
        <w:rPr>
          <w:rFonts w:ascii="Arial" w:hAnsi="Arial" w:cs="Arial"/>
          <w:b/>
          <w:bCs/>
          <w:color w:val="000099"/>
          <w:sz w:val="22"/>
          <w:szCs w:val="22"/>
        </w:rPr>
        <w:t>рекомендации по</w:t>
      </w:r>
      <w:r w:rsidRPr="00183625">
        <w:rPr>
          <w:rFonts w:ascii="Arial" w:hAnsi="Arial" w:cs="Arial"/>
          <w:sz w:val="22"/>
          <w:szCs w:val="22"/>
        </w:rPr>
        <w:t xml:space="preserve"> применению</w:t>
      </w:r>
      <w:r>
        <w:rPr>
          <w:rFonts w:ascii="Arial" w:hAnsi="Arial" w:cs="Arial"/>
          <w:sz w:val="22"/>
          <w:szCs w:val="22"/>
        </w:rPr>
        <w:t>"</w:t>
      </w:r>
    </w:p>
    <w:p w:rsidR="005A7EB0" w:rsidRDefault="00854DFA" w:rsidP="005A7EB0">
      <w:pPr>
        <w:pStyle w:val="ConsPlusNormal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</w:t>
      </w:r>
      <w:r w:rsidR="003D6E5A">
        <w:rPr>
          <w:rFonts w:ascii="Arial" w:hAnsi="Arial" w:cs="Arial"/>
          <w:sz w:val="22"/>
          <w:szCs w:val="22"/>
        </w:rPr>
        <w:t>.</w:t>
      </w:r>
      <w:r w:rsidR="003D6E5A" w:rsidRPr="00854DFA">
        <w:rPr>
          <w:rFonts w:ascii="Arial" w:hAnsi="Arial" w:cs="Arial"/>
          <w:b/>
          <w:bCs/>
          <w:sz w:val="22"/>
          <w:szCs w:val="22"/>
        </w:rPr>
        <w:t>1.5</w:t>
      </w:r>
      <w:r w:rsidR="003D6E5A">
        <w:rPr>
          <w:rFonts w:ascii="Arial" w:hAnsi="Arial" w:cs="Arial"/>
          <w:sz w:val="22"/>
          <w:szCs w:val="22"/>
        </w:rPr>
        <w:t xml:space="preserve"> – из "</w:t>
      </w:r>
      <w:r w:rsidR="003D6E5A" w:rsidRPr="00854DFA">
        <w:rPr>
          <w:rFonts w:ascii="Arial" w:hAnsi="Arial" w:cs="Arial"/>
          <w:color w:val="FF0000"/>
          <w:sz w:val="22"/>
          <w:szCs w:val="22"/>
        </w:rPr>
        <w:t>обязательных</w:t>
      </w:r>
      <w:r w:rsidR="003D6E5A">
        <w:rPr>
          <w:rFonts w:ascii="Arial" w:hAnsi="Arial" w:cs="Arial"/>
          <w:sz w:val="22"/>
          <w:szCs w:val="22"/>
        </w:rPr>
        <w:t>" стали "</w:t>
      </w:r>
      <w:r w:rsidR="003D6E5A" w:rsidRPr="00854DFA">
        <w:rPr>
          <w:rFonts w:ascii="Arial" w:hAnsi="Arial" w:cs="Arial"/>
          <w:b/>
          <w:bCs/>
          <w:color w:val="000099"/>
          <w:sz w:val="22"/>
          <w:szCs w:val="22"/>
        </w:rPr>
        <w:t>рекомендательными</w:t>
      </w:r>
      <w:r w:rsidR="003D6E5A">
        <w:rPr>
          <w:rFonts w:ascii="Arial" w:hAnsi="Arial" w:cs="Arial"/>
          <w:sz w:val="22"/>
          <w:szCs w:val="22"/>
        </w:rPr>
        <w:t>"</w:t>
      </w:r>
    </w:p>
    <w:p w:rsidR="003D6E5A" w:rsidRDefault="003D6E5A" w:rsidP="004A6B69">
      <w:pPr>
        <w:pStyle w:val="ConsPlusNormal"/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Добавлен п.</w:t>
      </w:r>
      <w:r w:rsidRPr="00854DFA">
        <w:rPr>
          <w:rFonts w:ascii="Arial" w:hAnsi="Arial" w:cs="Arial"/>
          <w:b/>
          <w:bCs/>
          <w:color w:val="000099"/>
          <w:sz w:val="22"/>
          <w:szCs w:val="22"/>
        </w:rPr>
        <w:t>1.8</w:t>
      </w:r>
      <w:r w:rsidRPr="003D6E5A">
        <w:rPr>
          <w:rFonts w:ascii="Arial" w:hAnsi="Arial" w:cs="Arial"/>
          <w:color w:val="000099"/>
          <w:sz w:val="22"/>
          <w:szCs w:val="22"/>
        </w:rPr>
        <w:t xml:space="preserve"> Для взаиморасчетов за выполненные работы сметные нормы </w:t>
      </w:r>
      <w:r w:rsidRPr="00183625">
        <w:rPr>
          <w:rFonts w:ascii="Arial" w:hAnsi="Arial" w:cs="Arial"/>
          <w:b/>
          <w:bCs/>
          <w:color w:val="000099"/>
          <w:sz w:val="22"/>
          <w:szCs w:val="22"/>
        </w:rPr>
        <w:t>не предназначены</w:t>
      </w:r>
      <w:r w:rsidRPr="003D6E5A">
        <w:rPr>
          <w:rFonts w:ascii="Arial" w:hAnsi="Arial" w:cs="Arial"/>
          <w:sz w:val="22"/>
          <w:szCs w:val="22"/>
        </w:rPr>
        <w:t>.</w:t>
      </w:r>
      <w:bookmarkStart w:id="14" w:name="_GoBack"/>
      <w:bookmarkEnd w:id="14"/>
    </w:p>
    <w:p w:rsidR="008C5AC6" w:rsidRPr="003D6E5A" w:rsidRDefault="008C5AC6" w:rsidP="007E3276">
      <w:pPr>
        <w:pStyle w:val="ConsPlusNormal"/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99"/>
          <w:sz w:val="22"/>
          <w:szCs w:val="22"/>
        </w:rPr>
        <w:t>Очепятки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3D6E5A" w:rsidRDefault="008C5AC6" w:rsidP="008C5AC6">
      <w:pPr>
        <w:pStyle w:val="ConsPlusNormal"/>
        <w:spacing w:after="120"/>
        <w:jc w:val="both"/>
        <w:rPr>
          <w:rFonts w:ascii="Arial" w:hAnsi="Arial" w:cs="Arial"/>
          <w:sz w:val="22"/>
          <w:szCs w:val="22"/>
        </w:rPr>
      </w:pPr>
      <w:r w:rsidRPr="008C5AC6">
        <w:rPr>
          <w:rFonts w:ascii="Arial" w:hAnsi="Arial" w:cs="Arial"/>
          <w:b/>
          <w:bCs/>
          <w:sz w:val="22"/>
          <w:szCs w:val="22"/>
        </w:rPr>
        <w:t>3.6</w:t>
      </w:r>
      <w:r>
        <w:rPr>
          <w:rFonts w:ascii="Arial" w:hAnsi="Arial" w:cs="Arial"/>
          <w:sz w:val="22"/>
          <w:szCs w:val="22"/>
        </w:rPr>
        <w:t xml:space="preserve"> </w:t>
      </w:r>
      <w:r w:rsidR="007E3276" w:rsidRPr="007E3276">
        <w:rPr>
          <w:rFonts w:ascii="Arial" w:hAnsi="Arial" w:cs="Arial"/>
          <w:sz w:val="22"/>
          <w:szCs w:val="22"/>
        </w:rPr>
        <w:t>Сметными нормами учтена</w:t>
      </w:r>
      <w:r w:rsidR="007E3276" w:rsidRPr="007E3276">
        <w:rPr>
          <w:rFonts w:ascii="Arial" w:hAnsi="Arial" w:cs="Arial"/>
          <w:b/>
          <w:bCs/>
          <w:sz w:val="22"/>
          <w:szCs w:val="22"/>
        </w:rPr>
        <w:t xml:space="preserve"> </w:t>
      </w:r>
      <w:r w:rsidR="007E3276" w:rsidRPr="007E3276">
        <w:rPr>
          <w:rFonts w:ascii="Arial" w:hAnsi="Arial" w:cs="Arial"/>
          <w:b/>
          <w:bCs/>
          <w:color w:val="FF0000"/>
          <w:sz w:val="22"/>
          <w:szCs w:val="22"/>
        </w:rPr>
        <w:t>стоимость</w:t>
      </w:r>
      <w:r w:rsidR="007E3276" w:rsidRPr="007E3276">
        <w:rPr>
          <w:rFonts w:ascii="Arial" w:hAnsi="Arial" w:cs="Arial"/>
          <w:sz w:val="22"/>
          <w:szCs w:val="22"/>
        </w:rPr>
        <w:t xml:space="preserve"> </w:t>
      </w:r>
      <w:r w:rsidR="007E3276">
        <w:rPr>
          <w:rFonts w:ascii="Arial" w:hAnsi="Arial" w:cs="Arial"/>
          <w:sz w:val="22"/>
          <w:szCs w:val="22"/>
        </w:rPr>
        <w:t xml:space="preserve">(было – </w:t>
      </w:r>
      <w:r w:rsidR="007E3276" w:rsidRPr="007E3276">
        <w:rPr>
          <w:rFonts w:ascii="Arial" w:hAnsi="Arial" w:cs="Arial"/>
          <w:sz w:val="22"/>
          <w:szCs w:val="22"/>
        </w:rPr>
        <w:t xml:space="preserve">учтен </w:t>
      </w:r>
      <w:r w:rsidR="007E3276" w:rsidRPr="007E3276">
        <w:rPr>
          <w:rFonts w:ascii="Arial" w:hAnsi="Arial" w:cs="Arial"/>
          <w:b/>
          <w:bCs/>
          <w:color w:val="000099"/>
          <w:sz w:val="22"/>
          <w:szCs w:val="22"/>
        </w:rPr>
        <w:t>расход</w:t>
      </w:r>
      <w:r w:rsidR="007E3276">
        <w:rPr>
          <w:rFonts w:ascii="Arial" w:hAnsi="Arial" w:cs="Arial"/>
          <w:sz w:val="22"/>
          <w:szCs w:val="22"/>
        </w:rPr>
        <w:t>)</w:t>
      </w:r>
      <w:r w:rsidR="002762BA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color w:val="C00000"/>
          <w:sz w:val="22"/>
          <w:szCs w:val="22"/>
        </w:rPr>
        <w:t>правильно</w:t>
      </w:r>
      <w:r w:rsidR="002762BA" w:rsidRPr="002762BA">
        <w:rPr>
          <w:rFonts w:ascii="Arial" w:hAnsi="Arial" w:cs="Arial"/>
          <w:color w:val="C00000"/>
          <w:sz w:val="22"/>
          <w:szCs w:val="22"/>
        </w:rPr>
        <w:t xml:space="preserve"> </w:t>
      </w:r>
      <w:proofErr w:type="spellStart"/>
      <w:r w:rsidR="002762BA" w:rsidRPr="002762BA">
        <w:rPr>
          <w:rFonts w:ascii="Arial" w:hAnsi="Arial" w:cs="Arial"/>
          <w:color w:val="C00000"/>
          <w:sz w:val="22"/>
          <w:szCs w:val="22"/>
        </w:rPr>
        <w:t>д.б</w:t>
      </w:r>
      <w:proofErr w:type="spellEnd"/>
      <w:r w:rsidR="002762BA" w:rsidRPr="002762BA">
        <w:rPr>
          <w:rFonts w:ascii="Arial" w:hAnsi="Arial" w:cs="Arial"/>
          <w:color w:val="C00000"/>
          <w:sz w:val="22"/>
          <w:szCs w:val="22"/>
        </w:rPr>
        <w:t xml:space="preserve">. </w:t>
      </w:r>
      <w:r w:rsidR="002762BA" w:rsidRPr="008C5AC6">
        <w:rPr>
          <w:rFonts w:ascii="Arial" w:hAnsi="Arial" w:cs="Arial"/>
          <w:b/>
          <w:bCs/>
          <w:color w:val="C00000"/>
          <w:sz w:val="22"/>
          <w:szCs w:val="22"/>
        </w:rPr>
        <w:t>расход</w:t>
      </w:r>
    </w:p>
    <w:p w:rsidR="007E3276" w:rsidRDefault="00274133" w:rsidP="007E3276">
      <w:pPr>
        <w:pStyle w:val="ConsPlusNormal"/>
        <w:spacing w:after="120"/>
        <w:jc w:val="both"/>
        <w:rPr>
          <w:rFonts w:ascii="Arial" w:hAnsi="Arial" w:cs="Arial"/>
          <w:sz w:val="22"/>
          <w:szCs w:val="22"/>
        </w:rPr>
      </w:pPr>
      <w:r w:rsidRPr="008C5AC6">
        <w:rPr>
          <w:rFonts w:ascii="Arial" w:hAnsi="Arial" w:cs="Arial"/>
          <w:b/>
          <w:bCs/>
          <w:sz w:val="22"/>
          <w:szCs w:val="22"/>
        </w:rPr>
        <w:t>3.7</w:t>
      </w:r>
      <w:r>
        <w:rPr>
          <w:rFonts w:ascii="Arial" w:hAnsi="Arial" w:cs="Arial"/>
          <w:sz w:val="22"/>
          <w:szCs w:val="22"/>
        </w:rPr>
        <w:t xml:space="preserve"> …</w:t>
      </w:r>
      <w:r w:rsidRPr="00274133">
        <w:rPr>
          <w:rFonts w:ascii="Arial" w:hAnsi="Arial" w:cs="Arial"/>
          <w:sz w:val="22"/>
          <w:szCs w:val="22"/>
        </w:rPr>
        <w:t>с применением монолитного (армированного и неармированного)</w:t>
      </w:r>
      <w:r>
        <w:rPr>
          <w:rFonts w:ascii="Arial" w:hAnsi="Arial" w:cs="Arial"/>
          <w:sz w:val="22"/>
          <w:szCs w:val="22"/>
        </w:rPr>
        <w:t xml:space="preserve"> – исчезло</w:t>
      </w:r>
      <w:r w:rsidRPr="00274133">
        <w:rPr>
          <w:rFonts w:ascii="Arial" w:hAnsi="Arial" w:cs="Arial"/>
          <w:sz w:val="22"/>
          <w:szCs w:val="22"/>
        </w:rPr>
        <w:t xml:space="preserve"> </w:t>
      </w:r>
      <w:r w:rsidRPr="00274133">
        <w:rPr>
          <w:rFonts w:ascii="Arial" w:hAnsi="Arial" w:cs="Arial"/>
          <w:b/>
          <w:bCs/>
          <w:color w:val="000099"/>
          <w:sz w:val="22"/>
          <w:szCs w:val="22"/>
        </w:rPr>
        <w:t>бетона</w:t>
      </w:r>
    </w:p>
    <w:p w:rsidR="008C5AC6" w:rsidRDefault="008C5AC6" w:rsidP="007E3276">
      <w:pPr>
        <w:pStyle w:val="ConsPlusNormal"/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82"/>
        <w:gridCol w:w="3072"/>
        <w:gridCol w:w="5083"/>
      </w:tblGrid>
      <w:tr w:rsidR="00536D24" w:rsidRPr="00536D24" w:rsidTr="00536D24">
        <w:tc>
          <w:tcPr>
            <w:tcW w:w="0" w:type="auto"/>
            <w:shd w:val="clear" w:color="auto" w:fill="F2F2F2"/>
            <w:vAlign w:val="center"/>
          </w:tcPr>
          <w:p w:rsidR="005A7EB0" w:rsidRPr="00536D24" w:rsidRDefault="005A7EB0" w:rsidP="00536D24">
            <w:pPr>
              <w:pStyle w:val="ConsPlusNormal"/>
              <w:ind w:left="57" w:right="57"/>
              <w:jc w:val="center"/>
              <w:rPr>
                <w:rFonts w:ascii="Arial" w:hAnsi="Arial" w:cs="Arial"/>
                <w:color w:val="000099"/>
                <w:sz w:val="22"/>
                <w:szCs w:val="22"/>
              </w:rPr>
            </w:pPr>
            <w:r w:rsidRPr="00536D24">
              <w:rPr>
                <w:rFonts w:ascii="Arial" w:hAnsi="Arial" w:cs="Arial"/>
                <w:color w:val="000099"/>
                <w:sz w:val="22"/>
                <w:szCs w:val="22"/>
              </w:rPr>
              <w:t>пункт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5A7EB0" w:rsidRPr="00536D24" w:rsidRDefault="005A7EB0" w:rsidP="00536D24">
            <w:pPr>
              <w:pStyle w:val="ConsPlusNormal"/>
              <w:ind w:left="57" w:right="57"/>
              <w:jc w:val="center"/>
              <w:rPr>
                <w:rFonts w:ascii="Arial" w:hAnsi="Arial" w:cs="Arial"/>
                <w:color w:val="000099"/>
                <w:sz w:val="22"/>
                <w:szCs w:val="22"/>
              </w:rPr>
            </w:pPr>
            <w:r w:rsidRPr="00536D24">
              <w:rPr>
                <w:rFonts w:ascii="Arial" w:hAnsi="Arial" w:cs="Arial"/>
                <w:color w:val="000099"/>
                <w:sz w:val="22"/>
                <w:szCs w:val="22"/>
              </w:rPr>
              <w:t>Изложено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5A7EB0" w:rsidRPr="00536D24" w:rsidRDefault="005A7EB0" w:rsidP="00536D24">
            <w:pPr>
              <w:pStyle w:val="ConsPlusNormal"/>
              <w:ind w:left="57" w:right="57"/>
              <w:jc w:val="center"/>
              <w:rPr>
                <w:rFonts w:ascii="Arial" w:hAnsi="Arial" w:cs="Arial"/>
                <w:color w:val="000099"/>
                <w:sz w:val="22"/>
                <w:szCs w:val="22"/>
              </w:rPr>
            </w:pPr>
            <w:r w:rsidRPr="00536D24">
              <w:rPr>
                <w:rFonts w:ascii="Arial" w:hAnsi="Arial" w:cs="Arial"/>
                <w:color w:val="000099"/>
                <w:sz w:val="22"/>
                <w:szCs w:val="22"/>
              </w:rPr>
              <w:t>Следует читать</w:t>
            </w:r>
          </w:p>
        </w:tc>
      </w:tr>
      <w:tr w:rsidR="005A7EB0" w:rsidRPr="008B6516" w:rsidTr="00536D24">
        <w:tc>
          <w:tcPr>
            <w:tcW w:w="0" w:type="auto"/>
            <w:shd w:val="clear" w:color="auto" w:fill="auto"/>
          </w:tcPr>
          <w:p w:rsidR="005A7EB0" w:rsidRPr="008B6516" w:rsidRDefault="005A7EB0" w:rsidP="002762BA">
            <w:pPr>
              <w:pStyle w:val="ConsPlus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3.2.3</w:t>
            </w:r>
          </w:p>
        </w:tc>
        <w:tc>
          <w:tcPr>
            <w:tcW w:w="0" w:type="auto"/>
            <w:shd w:val="clear" w:color="auto" w:fill="auto"/>
          </w:tcPr>
          <w:p w:rsidR="005A7EB0" w:rsidRPr="008B6516" w:rsidRDefault="005A7EB0" w:rsidP="002762BA">
            <w:pPr>
              <w:pStyle w:val="ConsPlus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Приложении </w:t>
            </w:r>
            <w:r w:rsidRPr="005A7EB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A7EB0" w:rsidRPr="008B6516" w:rsidRDefault="005A7EB0" w:rsidP="002762BA">
            <w:pPr>
              <w:pStyle w:val="ConsPlus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Приложении </w:t>
            </w:r>
            <w:r w:rsidRPr="00BD3335">
              <w:rPr>
                <w:rFonts w:ascii="Arial" w:hAnsi="Arial" w:cs="Arial"/>
                <w:b/>
                <w:bCs/>
                <w:color w:val="000099"/>
                <w:sz w:val="22"/>
                <w:szCs w:val="22"/>
              </w:rPr>
              <w:t>3</w:t>
            </w:r>
          </w:p>
        </w:tc>
      </w:tr>
      <w:tr w:rsidR="005A7EB0" w:rsidRPr="008B6516" w:rsidTr="00536D24">
        <w:tc>
          <w:tcPr>
            <w:tcW w:w="0" w:type="auto"/>
            <w:shd w:val="clear" w:color="auto" w:fill="auto"/>
          </w:tcPr>
          <w:p w:rsidR="005A7EB0" w:rsidRPr="008B6516" w:rsidRDefault="008D504D" w:rsidP="002762BA">
            <w:pPr>
              <w:pStyle w:val="ConsPlus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5.8</w:t>
            </w:r>
          </w:p>
        </w:tc>
        <w:tc>
          <w:tcPr>
            <w:tcW w:w="0" w:type="auto"/>
            <w:shd w:val="clear" w:color="auto" w:fill="auto"/>
          </w:tcPr>
          <w:p w:rsidR="005A7EB0" w:rsidRPr="008B6516" w:rsidRDefault="008D504D" w:rsidP="002762BA">
            <w:pPr>
              <w:pStyle w:val="ConsPlusNormal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65317">
              <w:rPr>
                <w:rFonts w:ascii="Arial" w:hAnsi="Arial" w:cs="Arial"/>
                <w:color w:val="FF0000"/>
                <w:sz w:val="22"/>
                <w:szCs w:val="22"/>
              </w:rPr>
              <w:t>не</w:t>
            </w:r>
            <w:r w:rsidRPr="008D504D">
              <w:rPr>
                <w:rFonts w:ascii="Arial" w:hAnsi="Arial" w:cs="Arial"/>
                <w:sz w:val="22"/>
                <w:szCs w:val="22"/>
              </w:rPr>
              <w:t>предусмотр</w:t>
            </w:r>
            <w:r w:rsidRPr="008D504D">
              <w:rPr>
                <w:rFonts w:ascii="Arial" w:hAnsi="Arial" w:cs="Arial"/>
                <w:color w:val="FF0000"/>
                <w:sz w:val="22"/>
                <w:szCs w:val="22"/>
              </w:rPr>
              <w:t>ено</w:t>
            </w:r>
            <w:r w:rsidRPr="008D504D">
              <w:rPr>
                <w:rFonts w:ascii="Arial" w:hAnsi="Arial" w:cs="Arial"/>
                <w:sz w:val="22"/>
                <w:szCs w:val="22"/>
              </w:rPr>
              <w:t>го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7EB0" w:rsidRPr="008B6516" w:rsidRDefault="008D504D" w:rsidP="002762BA">
            <w:pPr>
              <w:pStyle w:val="ConsPlusNormal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504D">
              <w:rPr>
                <w:rFonts w:ascii="Arial" w:hAnsi="Arial" w:cs="Arial"/>
                <w:sz w:val="22"/>
                <w:szCs w:val="22"/>
              </w:rPr>
              <w:t>не предусмотрен</w:t>
            </w:r>
            <w:r w:rsidRPr="008D504D">
              <w:rPr>
                <w:rFonts w:ascii="Arial" w:hAnsi="Arial" w:cs="Arial"/>
                <w:b/>
                <w:bCs/>
                <w:color w:val="000099"/>
                <w:sz w:val="22"/>
                <w:szCs w:val="22"/>
              </w:rPr>
              <w:t>н</w:t>
            </w:r>
            <w:r w:rsidRPr="008D504D">
              <w:rPr>
                <w:rFonts w:ascii="Arial" w:hAnsi="Arial" w:cs="Arial"/>
                <w:sz w:val="22"/>
                <w:szCs w:val="22"/>
              </w:rPr>
              <w:t>ого</w:t>
            </w:r>
          </w:p>
        </w:tc>
      </w:tr>
      <w:tr w:rsidR="005F00D3" w:rsidRPr="008B6516" w:rsidTr="00536D24">
        <w:tc>
          <w:tcPr>
            <w:tcW w:w="0" w:type="auto"/>
            <w:shd w:val="clear" w:color="auto" w:fill="auto"/>
          </w:tcPr>
          <w:p w:rsidR="005F00D3" w:rsidRDefault="005F00D3" w:rsidP="002762BA">
            <w:pPr>
              <w:pStyle w:val="ConsPlus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т.1, прим. п.3</w:t>
            </w:r>
          </w:p>
        </w:tc>
        <w:tc>
          <w:tcPr>
            <w:tcW w:w="0" w:type="auto"/>
            <w:shd w:val="clear" w:color="auto" w:fill="auto"/>
          </w:tcPr>
          <w:p w:rsidR="005F00D3" w:rsidRPr="00E65317" w:rsidRDefault="005F00D3" w:rsidP="002762BA">
            <w:pPr>
              <w:pStyle w:val="ConsPlusNormal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F00D3">
              <w:rPr>
                <w:rFonts w:ascii="Arial" w:hAnsi="Arial" w:cs="Arial"/>
                <w:sz w:val="22"/>
                <w:szCs w:val="22"/>
              </w:rPr>
              <w:t xml:space="preserve">в наименовании </w:t>
            </w:r>
            <w:r w:rsidRPr="005F00D3">
              <w:rPr>
                <w:rFonts w:ascii="Arial" w:hAnsi="Arial" w:cs="Arial"/>
                <w:color w:val="FF0000"/>
                <w:sz w:val="22"/>
                <w:szCs w:val="22"/>
              </w:rPr>
              <w:t>сметной в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..</w:t>
            </w:r>
          </w:p>
        </w:tc>
        <w:tc>
          <w:tcPr>
            <w:tcW w:w="0" w:type="auto"/>
            <w:shd w:val="clear" w:color="auto" w:fill="auto"/>
          </w:tcPr>
          <w:p w:rsidR="005F00D3" w:rsidRPr="008D504D" w:rsidRDefault="005F00D3" w:rsidP="002762BA">
            <w:pPr>
              <w:pStyle w:val="ConsPlusNormal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00D3">
              <w:rPr>
                <w:rFonts w:ascii="Arial" w:hAnsi="Arial" w:cs="Arial"/>
                <w:sz w:val="22"/>
                <w:szCs w:val="22"/>
              </w:rPr>
              <w:t xml:space="preserve">в наименовании сметной </w:t>
            </w:r>
            <w:r w:rsidRPr="005F00D3">
              <w:rPr>
                <w:rFonts w:ascii="Arial" w:hAnsi="Arial" w:cs="Arial"/>
                <w:b/>
                <w:bCs/>
                <w:color w:val="000099"/>
                <w:sz w:val="22"/>
                <w:szCs w:val="22"/>
              </w:rPr>
              <w:t>нормы</w:t>
            </w:r>
            <w:r w:rsidRPr="005F00D3">
              <w:rPr>
                <w:rFonts w:ascii="Arial" w:hAnsi="Arial" w:cs="Arial"/>
                <w:color w:val="000099"/>
                <w:sz w:val="22"/>
                <w:szCs w:val="22"/>
              </w:rPr>
              <w:t xml:space="preserve"> </w:t>
            </w:r>
            <w:r w:rsidRPr="005F00D3">
              <w:rPr>
                <w:rFonts w:ascii="Arial" w:hAnsi="Arial" w:cs="Arial"/>
                <w:sz w:val="22"/>
                <w:szCs w:val="22"/>
              </w:rPr>
              <w:t>в</w:t>
            </w:r>
            <w:r>
              <w:rPr>
                <w:rFonts w:ascii="Arial" w:hAnsi="Arial" w:cs="Arial"/>
                <w:sz w:val="22"/>
                <w:szCs w:val="22"/>
              </w:rPr>
              <w:t xml:space="preserve">… </w:t>
            </w:r>
          </w:p>
        </w:tc>
      </w:tr>
      <w:tr w:rsidR="008D504D" w:rsidRPr="008B6516" w:rsidTr="00536D24">
        <w:tc>
          <w:tcPr>
            <w:tcW w:w="0" w:type="auto"/>
            <w:shd w:val="clear" w:color="auto" w:fill="auto"/>
          </w:tcPr>
          <w:p w:rsidR="008D504D" w:rsidRDefault="00BD3335" w:rsidP="002762BA">
            <w:pPr>
              <w:pStyle w:val="ConsPlus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5.12.1</w:t>
            </w:r>
          </w:p>
        </w:tc>
        <w:tc>
          <w:tcPr>
            <w:tcW w:w="0" w:type="auto"/>
            <w:shd w:val="clear" w:color="auto" w:fill="auto"/>
          </w:tcPr>
          <w:p w:rsidR="008D504D" w:rsidRPr="008D504D" w:rsidRDefault="00BD3335" w:rsidP="002762BA">
            <w:pPr>
              <w:pStyle w:val="ConsPlusNormal"/>
              <w:rPr>
                <w:rFonts w:ascii="Arial" w:hAnsi="Arial" w:cs="Arial"/>
                <w:sz w:val="22"/>
                <w:szCs w:val="22"/>
              </w:rPr>
            </w:pPr>
            <w:r w:rsidRPr="00BD3335">
              <w:rPr>
                <w:rFonts w:ascii="Arial" w:hAnsi="Arial" w:cs="Arial"/>
                <w:sz w:val="22"/>
                <w:szCs w:val="22"/>
              </w:rPr>
              <w:t xml:space="preserve">перечисленных </w:t>
            </w:r>
            <w:proofErr w:type="gramStart"/>
            <w:r w:rsidRPr="00BD3335">
              <w:rPr>
                <w:rFonts w:ascii="Arial" w:hAnsi="Arial" w:cs="Arial"/>
                <w:sz w:val="22"/>
                <w:szCs w:val="22"/>
              </w:rPr>
              <w:t>в пункт</w:t>
            </w:r>
            <w:r w:rsidRPr="00BD333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ом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8D504D" w:rsidRPr="008D504D" w:rsidRDefault="00BD3335" w:rsidP="002762BA">
            <w:pPr>
              <w:pStyle w:val="ConsPlusNormal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3335">
              <w:rPr>
                <w:rFonts w:ascii="Arial" w:hAnsi="Arial" w:cs="Arial"/>
                <w:sz w:val="22"/>
                <w:szCs w:val="22"/>
              </w:rPr>
              <w:t>перечисленных в пункт</w:t>
            </w:r>
            <w:r w:rsidRPr="00BD3335">
              <w:rPr>
                <w:rFonts w:ascii="Arial" w:hAnsi="Arial" w:cs="Arial"/>
                <w:b/>
                <w:bCs/>
                <w:color w:val="000099"/>
                <w:sz w:val="22"/>
                <w:szCs w:val="22"/>
              </w:rPr>
              <w:t>е</w:t>
            </w:r>
          </w:p>
        </w:tc>
      </w:tr>
      <w:tr w:rsidR="00BD3335" w:rsidRPr="008B6516" w:rsidTr="00536D24">
        <w:tc>
          <w:tcPr>
            <w:tcW w:w="0" w:type="auto"/>
            <w:shd w:val="clear" w:color="auto" w:fill="auto"/>
          </w:tcPr>
          <w:p w:rsidR="00BD3335" w:rsidRDefault="006D5DD1" w:rsidP="002762BA">
            <w:pPr>
              <w:pStyle w:val="ConsPlus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5.13</w:t>
            </w:r>
          </w:p>
        </w:tc>
        <w:tc>
          <w:tcPr>
            <w:tcW w:w="0" w:type="auto"/>
            <w:shd w:val="clear" w:color="auto" w:fill="auto"/>
          </w:tcPr>
          <w:p w:rsidR="00BD3335" w:rsidRPr="008D504D" w:rsidRDefault="006D5DD1" w:rsidP="002762BA">
            <w:pPr>
              <w:pStyle w:val="ConsPlusNormal"/>
              <w:rPr>
                <w:rFonts w:ascii="Arial" w:hAnsi="Arial" w:cs="Arial"/>
                <w:sz w:val="22"/>
                <w:szCs w:val="22"/>
              </w:rPr>
            </w:pPr>
            <w:r w:rsidRPr="006D5DD1">
              <w:rPr>
                <w:rFonts w:ascii="Arial" w:hAnsi="Arial" w:cs="Arial"/>
                <w:sz w:val="22"/>
                <w:szCs w:val="22"/>
              </w:rPr>
              <w:t>непосредственно в сметных.</w:t>
            </w:r>
          </w:p>
        </w:tc>
        <w:tc>
          <w:tcPr>
            <w:tcW w:w="0" w:type="auto"/>
            <w:shd w:val="clear" w:color="auto" w:fill="auto"/>
          </w:tcPr>
          <w:p w:rsidR="00BD3335" w:rsidRPr="008D504D" w:rsidRDefault="006D5DD1" w:rsidP="002762BA">
            <w:pPr>
              <w:pStyle w:val="ConsPlusNormal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DD1">
              <w:rPr>
                <w:rFonts w:ascii="Arial" w:hAnsi="Arial" w:cs="Arial"/>
                <w:sz w:val="22"/>
                <w:szCs w:val="22"/>
              </w:rPr>
              <w:t>непосредственно в сметных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5DD1">
              <w:rPr>
                <w:rFonts w:ascii="Arial" w:hAnsi="Arial" w:cs="Arial"/>
                <w:b/>
                <w:bCs/>
                <w:color w:val="000099"/>
                <w:sz w:val="22"/>
                <w:szCs w:val="22"/>
              </w:rPr>
              <w:t>расчетах (сметах)</w:t>
            </w:r>
            <w:r w:rsidRPr="006D5DD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D5DD1" w:rsidRPr="008B6516" w:rsidTr="00536D24">
        <w:tc>
          <w:tcPr>
            <w:tcW w:w="0" w:type="auto"/>
            <w:shd w:val="clear" w:color="auto" w:fill="auto"/>
          </w:tcPr>
          <w:p w:rsidR="006D5DD1" w:rsidRDefault="00B61FA9" w:rsidP="002762BA">
            <w:pPr>
              <w:pStyle w:val="ConsPlus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6.7.2 </w:t>
            </w:r>
          </w:p>
        </w:tc>
        <w:tc>
          <w:tcPr>
            <w:tcW w:w="0" w:type="auto"/>
            <w:shd w:val="clear" w:color="auto" w:fill="auto"/>
          </w:tcPr>
          <w:p w:rsidR="006D5DD1" w:rsidRPr="008D504D" w:rsidRDefault="00B61FA9" w:rsidP="002762BA">
            <w:pPr>
              <w:pStyle w:val="ConsPlusNormal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D3335">
              <w:rPr>
                <w:rFonts w:ascii="Arial" w:hAnsi="Arial" w:cs="Arial"/>
                <w:sz w:val="22"/>
                <w:szCs w:val="22"/>
              </w:rPr>
              <w:t>в пункт</w:t>
            </w:r>
            <w:r w:rsidRPr="00BD333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ом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6D5DD1" w:rsidRPr="008D504D" w:rsidRDefault="00B61FA9" w:rsidP="002762BA">
            <w:pPr>
              <w:pStyle w:val="ConsPlusNormal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3335">
              <w:rPr>
                <w:rFonts w:ascii="Arial" w:hAnsi="Arial" w:cs="Arial"/>
                <w:sz w:val="22"/>
                <w:szCs w:val="22"/>
              </w:rPr>
              <w:t>в пункт</w:t>
            </w:r>
            <w:r w:rsidRPr="00BD3335">
              <w:rPr>
                <w:rFonts w:ascii="Arial" w:hAnsi="Arial" w:cs="Arial"/>
                <w:b/>
                <w:bCs/>
                <w:color w:val="000099"/>
                <w:sz w:val="22"/>
                <w:szCs w:val="22"/>
              </w:rPr>
              <w:t>е</w:t>
            </w:r>
          </w:p>
        </w:tc>
      </w:tr>
      <w:tr w:rsidR="00B61FA9" w:rsidRPr="008B6516" w:rsidTr="00536D24">
        <w:tc>
          <w:tcPr>
            <w:tcW w:w="0" w:type="auto"/>
            <w:shd w:val="clear" w:color="auto" w:fill="auto"/>
          </w:tcPr>
          <w:p w:rsidR="00B61FA9" w:rsidRDefault="00D264BD" w:rsidP="002762BA">
            <w:pPr>
              <w:pStyle w:val="ConsPlus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6.7.4</w:t>
            </w:r>
          </w:p>
        </w:tc>
        <w:tc>
          <w:tcPr>
            <w:tcW w:w="0" w:type="auto"/>
            <w:shd w:val="clear" w:color="auto" w:fill="auto"/>
          </w:tcPr>
          <w:p w:rsidR="00B61FA9" w:rsidRPr="00BD3335" w:rsidRDefault="00D264BD" w:rsidP="002762BA">
            <w:pPr>
              <w:pStyle w:val="ConsPlusNormal"/>
              <w:rPr>
                <w:rFonts w:ascii="Arial" w:hAnsi="Arial" w:cs="Arial"/>
                <w:sz w:val="22"/>
                <w:szCs w:val="22"/>
              </w:rPr>
            </w:pPr>
            <w:r w:rsidRPr="00D264BD">
              <w:rPr>
                <w:rFonts w:ascii="Arial" w:hAnsi="Arial" w:cs="Arial"/>
                <w:sz w:val="22"/>
                <w:szCs w:val="22"/>
              </w:rPr>
              <w:t xml:space="preserve">пунктами </w:t>
            </w:r>
            <w:r w:rsidRPr="00D264B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3.3.1</w:t>
            </w:r>
            <w:r w:rsidRPr="00D264BD">
              <w:rPr>
                <w:rFonts w:ascii="Arial" w:hAnsi="Arial" w:cs="Arial"/>
                <w:sz w:val="22"/>
                <w:szCs w:val="22"/>
              </w:rPr>
              <w:t xml:space="preserve">. и </w:t>
            </w:r>
            <w:r w:rsidRPr="0010643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3.3.3</w:t>
            </w:r>
          </w:p>
        </w:tc>
        <w:tc>
          <w:tcPr>
            <w:tcW w:w="0" w:type="auto"/>
            <w:shd w:val="clear" w:color="auto" w:fill="auto"/>
          </w:tcPr>
          <w:p w:rsidR="00B61FA9" w:rsidRPr="00BD3335" w:rsidRDefault="00106434" w:rsidP="002762BA">
            <w:pPr>
              <w:pStyle w:val="ConsPlus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 таких пунктов</w:t>
            </w:r>
            <w:r w:rsidR="00041140">
              <w:rPr>
                <w:rFonts w:ascii="Arial" w:hAnsi="Arial" w:cs="Arial"/>
                <w:sz w:val="22"/>
                <w:szCs w:val="22"/>
              </w:rPr>
              <w:t xml:space="preserve"> с </w:t>
            </w:r>
            <w:proofErr w:type="spellStart"/>
            <w:r w:rsidR="00041140">
              <w:rPr>
                <w:rFonts w:ascii="Arial" w:hAnsi="Arial" w:cs="Arial"/>
                <w:sz w:val="22"/>
                <w:szCs w:val="22"/>
              </w:rPr>
              <w:t>коэф-тами</w:t>
            </w:r>
            <w:proofErr w:type="spellEnd"/>
          </w:p>
        </w:tc>
      </w:tr>
      <w:tr w:rsidR="00475E12" w:rsidRPr="008B6516" w:rsidTr="00536D24">
        <w:tc>
          <w:tcPr>
            <w:tcW w:w="0" w:type="auto"/>
            <w:shd w:val="clear" w:color="auto" w:fill="auto"/>
          </w:tcPr>
          <w:p w:rsidR="00475E12" w:rsidRDefault="00475E12" w:rsidP="002762BA">
            <w:pPr>
              <w:pStyle w:val="ConsPlusNormal"/>
              <w:rPr>
                <w:rFonts w:ascii="Arial" w:hAnsi="Arial" w:cs="Arial"/>
                <w:sz w:val="22"/>
                <w:szCs w:val="22"/>
              </w:rPr>
            </w:pPr>
            <w:r w:rsidRPr="008B6516">
              <w:rPr>
                <w:rFonts w:ascii="Arial" w:hAnsi="Arial" w:cs="Arial"/>
                <w:sz w:val="22"/>
                <w:szCs w:val="22"/>
              </w:rPr>
              <w:t>Прил.3, т.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8B651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п.10</w:t>
            </w:r>
          </w:p>
        </w:tc>
        <w:tc>
          <w:tcPr>
            <w:tcW w:w="0" w:type="auto"/>
            <w:shd w:val="clear" w:color="auto" w:fill="auto"/>
          </w:tcPr>
          <w:p w:rsidR="00475E12" w:rsidRPr="00D264BD" w:rsidRDefault="00475E12" w:rsidP="002762BA">
            <w:pPr>
              <w:pStyle w:val="ConsPlusNormal"/>
              <w:rPr>
                <w:rFonts w:ascii="Arial" w:hAnsi="Arial" w:cs="Arial"/>
                <w:sz w:val="22"/>
                <w:szCs w:val="22"/>
              </w:rPr>
            </w:pPr>
            <w:r w:rsidRPr="005C0F5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пустой</w:t>
            </w:r>
            <w:r w:rsidRPr="005C0F5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пункт</w:t>
            </w:r>
          </w:p>
        </w:tc>
        <w:tc>
          <w:tcPr>
            <w:tcW w:w="0" w:type="auto"/>
            <w:shd w:val="clear" w:color="auto" w:fill="auto"/>
          </w:tcPr>
          <w:p w:rsidR="00475E12" w:rsidRDefault="005C0F5A" w:rsidP="002762BA">
            <w:pPr>
              <w:pStyle w:val="ConsPlus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пп.10, 10.1 и 10.2 </w:t>
            </w:r>
            <w:r w:rsidRPr="00E65317">
              <w:rPr>
                <w:rFonts w:ascii="Arial" w:hAnsi="Arial" w:cs="Arial"/>
                <w:b/>
                <w:bCs/>
                <w:sz w:val="22"/>
                <w:szCs w:val="22"/>
              </w:rPr>
              <w:t>стали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5859">
              <w:rPr>
                <w:rFonts w:ascii="Arial" w:hAnsi="Arial" w:cs="Arial"/>
                <w:sz w:val="22"/>
                <w:szCs w:val="22"/>
              </w:rPr>
              <w:t>пп.</w:t>
            </w:r>
            <w:r w:rsidRPr="00E65317">
              <w:rPr>
                <w:rFonts w:ascii="Arial" w:hAnsi="Arial" w:cs="Arial"/>
                <w:b/>
                <w:bCs/>
                <w:sz w:val="22"/>
                <w:szCs w:val="22"/>
              </w:rPr>
              <w:t>11, 11.1, 11</w:t>
            </w:r>
            <w:r w:rsidR="00ED5859" w:rsidRPr="00E65317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E65317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</w:tr>
      <w:tr w:rsidR="00963A5A" w:rsidRPr="008B6516" w:rsidTr="00536D24">
        <w:tc>
          <w:tcPr>
            <w:tcW w:w="0" w:type="auto"/>
            <w:shd w:val="clear" w:color="auto" w:fill="auto"/>
          </w:tcPr>
          <w:p w:rsidR="00963A5A" w:rsidRPr="008B6516" w:rsidRDefault="00963A5A" w:rsidP="002762BA">
            <w:pPr>
              <w:pStyle w:val="ConsPlusNormal"/>
              <w:rPr>
                <w:rFonts w:ascii="Arial" w:hAnsi="Arial" w:cs="Arial"/>
                <w:sz w:val="22"/>
                <w:szCs w:val="22"/>
              </w:rPr>
            </w:pPr>
            <w:r w:rsidRPr="008B6516">
              <w:rPr>
                <w:rFonts w:ascii="Arial" w:hAnsi="Arial" w:cs="Arial"/>
                <w:sz w:val="22"/>
                <w:szCs w:val="22"/>
              </w:rPr>
              <w:t>Прил.3, т.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8B6516">
              <w:rPr>
                <w:rFonts w:ascii="Arial" w:hAnsi="Arial" w:cs="Arial"/>
                <w:sz w:val="22"/>
                <w:szCs w:val="22"/>
              </w:rPr>
              <w:t>, прим. п.</w:t>
            </w:r>
            <w:r w:rsidR="00475E12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0" w:type="auto"/>
            <w:shd w:val="clear" w:color="auto" w:fill="auto"/>
          </w:tcPr>
          <w:p w:rsidR="00963A5A" w:rsidRPr="008B6516" w:rsidRDefault="005C0F5A" w:rsidP="002762BA">
            <w:pPr>
              <w:pStyle w:val="ConsPlusNormal"/>
              <w:rPr>
                <w:rFonts w:ascii="Arial" w:hAnsi="Arial" w:cs="Arial"/>
                <w:sz w:val="22"/>
                <w:szCs w:val="22"/>
              </w:rPr>
            </w:pPr>
            <w:r w:rsidRPr="005C0F5A">
              <w:rPr>
                <w:rFonts w:ascii="Arial" w:hAnsi="Arial" w:cs="Arial"/>
                <w:sz w:val="22"/>
                <w:szCs w:val="22"/>
              </w:rPr>
              <w:t xml:space="preserve">в пунктах </w:t>
            </w:r>
            <w:r w:rsidRPr="005C0F5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10</w:t>
            </w:r>
            <w:r w:rsidRPr="005C0F5A">
              <w:rPr>
                <w:rFonts w:ascii="Arial" w:hAnsi="Arial" w:cs="Arial"/>
                <w:sz w:val="22"/>
                <w:szCs w:val="22"/>
              </w:rPr>
              <w:t>, 11.1, 11.2</w:t>
            </w:r>
          </w:p>
        </w:tc>
        <w:tc>
          <w:tcPr>
            <w:tcW w:w="0" w:type="auto"/>
            <w:shd w:val="clear" w:color="auto" w:fill="auto"/>
          </w:tcPr>
          <w:p w:rsidR="00963A5A" w:rsidRPr="008B6516" w:rsidRDefault="005C0F5A" w:rsidP="002762BA">
            <w:pPr>
              <w:pStyle w:val="ConsPlusNormal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0F5A">
              <w:rPr>
                <w:rFonts w:ascii="Arial" w:hAnsi="Arial" w:cs="Arial"/>
                <w:sz w:val="22"/>
                <w:szCs w:val="22"/>
              </w:rPr>
              <w:t>в пунктах 11.1, 11.2</w:t>
            </w:r>
          </w:p>
        </w:tc>
      </w:tr>
      <w:tr w:rsidR="00ED5859" w:rsidRPr="008B6516" w:rsidTr="00536D24">
        <w:tc>
          <w:tcPr>
            <w:tcW w:w="0" w:type="auto"/>
            <w:shd w:val="clear" w:color="auto" w:fill="auto"/>
          </w:tcPr>
          <w:p w:rsidR="00ED5859" w:rsidRDefault="00ED5859" w:rsidP="002762BA">
            <w:pPr>
              <w:pStyle w:val="ConsPlusNormal"/>
              <w:rPr>
                <w:rFonts w:ascii="Arial" w:hAnsi="Arial" w:cs="Arial"/>
                <w:sz w:val="22"/>
                <w:szCs w:val="22"/>
              </w:rPr>
            </w:pPr>
            <w:r w:rsidRPr="008B6516">
              <w:rPr>
                <w:rFonts w:ascii="Arial" w:hAnsi="Arial" w:cs="Arial"/>
                <w:sz w:val="22"/>
                <w:szCs w:val="22"/>
              </w:rPr>
              <w:t>Прил.3, т.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B651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п.13</w:t>
            </w:r>
          </w:p>
        </w:tc>
        <w:tc>
          <w:tcPr>
            <w:tcW w:w="0" w:type="auto"/>
            <w:shd w:val="clear" w:color="auto" w:fill="auto"/>
          </w:tcPr>
          <w:p w:rsidR="00ED5859" w:rsidRPr="00D264BD" w:rsidRDefault="00ED5859" w:rsidP="002762BA">
            <w:pPr>
              <w:pStyle w:val="ConsPlusNormal"/>
              <w:rPr>
                <w:rFonts w:ascii="Arial" w:hAnsi="Arial" w:cs="Arial"/>
                <w:sz w:val="22"/>
                <w:szCs w:val="22"/>
              </w:rPr>
            </w:pPr>
            <w:r w:rsidRPr="005C0F5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пустой</w:t>
            </w:r>
            <w:r w:rsidRPr="005C0F5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пункт</w:t>
            </w:r>
          </w:p>
        </w:tc>
        <w:tc>
          <w:tcPr>
            <w:tcW w:w="0" w:type="auto"/>
            <w:shd w:val="clear" w:color="auto" w:fill="auto"/>
          </w:tcPr>
          <w:p w:rsidR="00ED5859" w:rsidRDefault="00ED5859" w:rsidP="002762BA">
            <w:pPr>
              <w:pStyle w:val="ConsPlus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пп.13, 13.1 и 13.2 </w:t>
            </w:r>
            <w:r w:rsidRPr="00E65317">
              <w:rPr>
                <w:rFonts w:ascii="Arial" w:hAnsi="Arial" w:cs="Arial"/>
                <w:b/>
                <w:bCs/>
                <w:sz w:val="22"/>
                <w:szCs w:val="22"/>
              </w:rPr>
              <w:t>стали</w:t>
            </w:r>
            <w:r>
              <w:rPr>
                <w:rFonts w:ascii="Arial" w:hAnsi="Arial" w:cs="Arial"/>
                <w:sz w:val="22"/>
                <w:szCs w:val="22"/>
              </w:rPr>
              <w:t xml:space="preserve"> пп.</w:t>
            </w:r>
            <w:r w:rsidRPr="00E65317">
              <w:rPr>
                <w:rFonts w:ascii="Arial" w:hAnsi="Arial" w:cs="Arial"/>
                <w:b/>
                <w:bCs/>
                <w:sz w:val="22"/>
                <w:szCs w:val="22"/>
              </w:rPr>
              <w:t>14, 14.1, 14.2</w:t>
            </w:r>
          </w:p>
        </w:tc>
      </w:tr>
      <w:tr w:rsidR="00ED5859" w:rsidRPr="008B6516" w:rsidTr="00536D24">
        <w:tc>
          <w:tcPr>
            <w:tcW w:w="0" w:type="auto"/>
            <w:shd w:val="clear" w:color="auto" w:fill="auto"/>
          </w:tcPr>
          <w:p w:rsidR="00ED5859" w:rsidRPr="008B6516" w:rsidRDefault="00ED5859" w:rsidP="002762BA">
            <w:pPr>
              <w:pStyle w:val="ConsPlusNormal"/>
              <w:rPr>
                <w:rFonts w:ascii="Arial" w:hAnsi="Arial" w:cs="Arial"/>
                <w:sz w:val="22"/>
                <w:szCs w:val="22"/>
              </w:rPr>
            </w:pPr>
            <w:r w:rsidRPr="008B6516">
              <w:rPr>
                <w:rFonts w:ascii="Arial" w:hAnsi="Arial" w:cs="Arial"/>
                <w:sz w:val="22"/>
                <w:szCs w:val="22"/>
              </w:rPr>
              <w:t>Прил.3, т.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B6516">
              <w:rPr>
                <w:rFonts w:ascii="Arial" w:hAnsi="Arial" w:cs="Arial"/>
                <w:sz w:val="22"/>
                <w:szCs w:val="22"/>
              </w:rPr>
              <w:t>, прим. п.</w:t>
            </w:r>
            <w:r>
              <w:rPr>
                <w:rFonts w:ascii="Arial" w:hAnsi="Arial" w:cs="Arial"/>
                <w:sz w:val="22"/>
                <w:szCs w:val="22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:rsidR="00ED5859" w:rsidRPr="008B6516" w:rsidRDefault="00ED5859" w:rsidP="002762BA">
            <w:pPr>
              <w:pStyle w:val="ConsPlusNormal"/>
              <w:rPr>
                <w:rFonts w:ascii="Arial" w:hAnsi="Arial" w:cs="Arial"/>
                <w:sz w:val="22"/>
                <w:szCs w:val="22"/>
              </w:rPr>
            </w:pPr>
            <w:r w:rsidRPr="005C0F5A">
              <w:rPr>
                <w:rFonts w:ascii="Arial" w:hAnsi="Arial" w:cs="Arial"/>
                <w:sz w:val="22"/>
                <w:szCs w:val="22"/>
              </w:rPr>
              <w:t xml:space="preserve">в пунктах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13</w:t>
            </w:r>
            <w:r w:rsidRPr="005C0F5A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5C0F5A">
              <w:rPr>
                <w:rFonts w:ascii="Arial" w:hAnsi="Arial" w:cs="Arial"/>
                <w:sz w:val="22"/>
                <w:szCs w:val="22"/>
              </w:rPr>
              <w:t xml:space="preserve">.1, 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5C0F5A">
              <w:rPr>
                <w:rFonts w:ascii="Arial" w:hAnsi="Arial" w:cs="Arial"/>
                <w:sz w:val="22"/>
                <w:szCs w:val="22"/>
              </w:rPr>
              <w:t>.2</w:t>
            </w:r>
          </w:p>
        </w:tc>
        <w:tc>
          <w:tcPr>
            <w:tcW w:w="0" w:type="auto"/>
            <w:shd w:val="clear" w:color="auto" w:fill="auto"/>
          </w:tcPr>
          <w:p w:rsidR="00ED5859" w:rsidRPr="008B6516" w:rsidRDefault="00ED5859" w:rsidP="002762BA">
            <w:pPr>
              <w:pStyle w:val="ConsPlusNormal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0F5A">
              <w:rPr>
                <w:rFonts w:ascii="Arial" w:hAnsi="Arial" w:cs="Arial"/>
                <w:sz w:val="22"/>
                <w:szCs w:val="22"/>
              </w:rPr>
              <w:t xml:space="preserve">в пунктах 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5C0F5A">
              <w:rPr>
                <w:rFonts w:ascii="Arial" w:hAnsi="Arial" w:cs="Arial"/>
                <w:sz w:val="22"/>
                <w:szCs w:val="22"/>
              </w:rPr>
              <w:t xml:space="preserve">.1, 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5C0F5A">
              <w:rPr>
                <w:rFonts w:ascii="Arial" w:hAnsi="Arial" w:cs="Arial"/>
                <w:sz w:val="22"/>
                <w:szCs w:val="22"/>
              </w:rPr>
              <w:t>.2</w:t>
            </w:r>
          </w:p>
        </w:tc>
      </w:tr>
      <w:tr w:rsidR="00446AE7" w:rsidRPr="008B6516" w:rsidTr="00536D24">
        <w:tc>
          <w:tcPr>
            <w:tcW w:w="0" w:type="auto"/>
            <w:shd w:val="clear" w:color="auto" w:fill="auto"/>
          </w:tcPr>
          <w:p w:rsidR="00446AE7" w:rsidRPr="008B6516" w:rsidRDefault="00446AE7" w:rsidP="002762BA">
            <w:pPr>
              <w:pStyle w:val="ConsPlusNormal"/>
              <w:rPr>
                <w:rFonts w:ascii="Arial" w:hAnsi="Arial" w:cs="Arial"/>
                <w:sz w:val="22"/>
                <w:szCs w:val="22"/>
              </w:rPr>
            </w:pPr>
            <w:r w:rsidRPr="008B6516">
              <w:rPr>
                <w:rFonts w:ascii="Arial" w:hAnsi="Arial" w:cs="Arial"/>
                <w:sz w:val="22"/>
                <w:szCs w:val="22"/>
              </w:rPr>
              <w:t>Прил.3, т.</w:t>
            </w:r>
            <w:r w:rsidR="005C2044">
              <w:rPr>
                <w:rFonts w:ascii="Arial" w:hAnsi="Arial" w:cs="Arial"/>
                <w:sz w:val="22"/>
                <w:szCs w:val="22"/>
              </w:rPr>
              <w:t>3</w:t>
            </w:r>
            <w:r w:rsidRPr="008B6516">
              <w:rPr>
                <w:rFonts w:ascii="Arial" w:hAnsi="Arial" w:cs="Arial"/>
                <w:sz w:val="22"/>
                <w:szCs w:val="22"/>
              </w:rPr>
              <w:t>, прим. п.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46AE7" w:rsidRPr="005C0F5A" w:rsidRDefault="005C2044" w:rsidP="002762BA">
            <w:pPr>
              <w:pStyle w:val="ConsPlusNormal"/>
              <w:rPr>
                <w:rFonts w:ascii="Arial" w:hAnsi="Arial" w:cs="Arial"/>
                <w:sz w:val="22"/>
                <w:szCs w:val="22"/>
              </w:rPr>
            </w:pPr>
            <w:r w:rsidRPr="005C2044"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Pr="005C204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п. 13</w:t>
            </w:r>
            <w:r w:rsidRPr="005C2044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</w:tc>
        <w:tc>
          <w:tcPr>
            <w:tcW w:w="0" w:type="auto"/>
            <w:shd w:val="clear" w:color="auto" w:fill="auto"/>
          </w:tcPr>
          <w:p w:rsidR="00446AE7" w:rsidRPr="005C0F5A" w:rsidRDefault="005C2044" w:rsidP="002762BA">
            <w:pPr>
              <w:pStyle w:val="ConsPlus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п.13 </w:t>
            </w:r>
            <w:r w:rsidRPr="00E6531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нет</w:t>
            </w:r>
            <w:r w:rsidRPr="00E6531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 таблице</w:t>
            </w:r>
          </w:p>
        </w:tc>
      </w:tr>
      <w:tr w:rsidR="00E65317" w:rsidRPr="008B6516" w:rsidTr="00536D24">
        <w:tc>
          <w:tcPr>
            <w:tcW w:w="0" w:type="auto"/>
            <w:shd w:val="clear" w:color="auto" w:fill="auto"/>
          </w:tcPr>
          <w:p w:rsidR="00E65317" w:rsidRPr="008B6516" w:rsidRDefault="00E65317" w:rsidP="002762BA">
            <w:pPr>
              <w:pStyle w:val="ConsPlusNormal"/>
              <w:rPr>
                <w:rFonts w:ascii="Arial" w:hAnsi="Arial" w:cs="Arial"/>
                <w:sz w:val="22"/>
                <w:szCs w:val="22"/>
              </w:rPr>
            </w:pPr>
            <w:r w:rsidRPr="008B6516">
              <w:rPr>
                <w:rFonts w:ascii="Arial" w:hAnsi="Arial" w:cs="Arial"/>
                <w:sz w:val="22"/>
                <w:szCs w:val="22"/>
              </w:rPr>
              <w:t>Прил.3, т.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8B6516">
              <w:rPr>
                <w:rFonts w:ascii="Arial" w:hAnsi="Arial" w:cs="Arial"/>
                <w:sz w:val="22"/>
                <w:szCs w:val="22"/>
              </w:rPr>
              <w:t>, прим. п.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65317" w:rsidRPr="005C2044" w:rsidRDefault="00E65317" w:rsidP="002762BA">
            <w:pPr>
              <w:pStyle w:val="ConsPlusNormal"/>
              <w:rPr>
                <w:rFonts w:ascii="Arial" w:hAnsi="Arial" w:cs="Arial"/>
                <w:sz w:val="22"/>
                <w:szCs w:val="22"/>
              </w:rPr>
            </w:pPr>
            <w:r w:rsidRPr="00E65317">
              <w:rPr>
                <w:rFonts w:ascii="Arial" w:hAnsi="Arial" w:cs="Arial"/>
                <w:sz w:val="22"/>
                <w:szCs w:val="22"/>
              </w:rPr>
              <w:t>в пунктах 4.1-4.</w:t>
            </w:r>
            <w:r w:rsidRPr="00E6531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65317" w:rsidRDefault="00E65317" w:rsidP="002762BA">
            <w:pPr>
              <w:pStyle w:val="ConsPlusNormal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5317">
              <w:rPr>
                <w:rFonts w:ascii="Arial" w:hAnsi="Arial" w:cs="Arial"/>
                <w:sz w:val="22"/>
                <w:szCs w:val="22"/>
              </w:rPr>
              <w:t>в пунктах 4.1-4.</w:t>
            </w:r>
            <w:r>
              <w:rPr>
                <w:rFonts w:ascii="Arial" w:hAnsi="Arial" w:cs="Arial"/>
                <w:b/>
                <w:bCs/>
                <w:color w:val="000099"/>
                <w:sz w:val="22"/>
                <w:szCs w:val="22"/>
              </w:rPr>
              <w:t>4</w:t>
            </w:r>
          </w:p>
        </w:tc>
      </w:tr>
      <w:tr w:rsidR="00DB0785" w:rsidRPr="008B6516" w:rsidTr="00536D24">
        <w:tc>
          <w:tcPr>
            <w:tcW w:w="0" w:type="auto"/>
            <w:shd w:val="clear" w:color="auto" w:fill="auto"/>
          </w:tcPr>
          <w:p w:rsidR="00DB0785" w:rsidRPr="008B6516" w:rsidRDefault="00DB0785" w:rsidP="002762BA">
            <w:pPr>
              <w:pStyle w:val="ConsPlusNormal"/>
              <w:rPr>
                <w:rFonts w:ascii="Arial" w:hAnsi="Arial" w:cs="Arial"/>
                <w:sz w:val="22"/>
                <w:szCs w:val="22"/>
              </w:rPr>
            </w:pPr>
            <w:r w:rsidRPr="008B6516">
              <w:rPr>
                <w:rFonts w:ascii="Arial" w:hAnsi="Arial" w:cs="Arial"/>
                <w:sz w:val="22"/>
                <w:szCs w:val="22"/>
              </w:rPr>
              <w:t>Прил.3, т.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DB0785" w:rsidRPr="00E65317" w:rsidRDefault="00DB0785" w:rsidP="002762BA">
            <w:pPr>
              <w:pStyle w:val="ConsPlusNorma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B0785" w:rsidRPr="00E65317" w:rsidRDefault="00D846C9" w:rsidP="002762BA">
            <w:pPr>
              <w:pStyle w:val="ConsPlus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добавлены пп.7(7.1-7.3) ВУТ</w:t>
            </w:r>
          </w:p>
        </w:tc>
      </w:tr>
      <w:tr w:rsidR="00D846C9" w:rsidRPr="008B6516" w:rsidTr="00536D24">
        <w:tc>
          <w:tcPr>
            <w:tcW w:w="0" w:type="auto"/>
            <w:shd w:val="clear" w:color="auto" w:fill="auto"/>
          </w:tcPr>
          <w:p w:rsidR="00D846C9" w:rsidRPr="008B6516" w:rsidRDefault="00D846C9" w:rsidP="002762BA">
            <w:pPr>
              <w:pStyle w:val="ConsPlusNorma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846C9" w:rsidRPr="00E65317" w:rsidRDefault="00527232" w:rsidP="002762BA">
            <w:pPr>
              <w:pStyle w:val="ConsPlus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нумерация</w:t>
            </w:r>
          </w:p>
        </w:tc>
        <w:tc>
          <w:tcPr>
            <w:tcW w:w="0" w:type="auto"/>
            <w:shd w:val="clear" w:color="auto" w:fill="auto"/>
          </w:tcPr>
          <w:p w:rsidR="00D846C9" w:rsidRDefault="00527232" w:rsidP="002762BA">
            <w:pPr>
              <w:pStyle w:val="ConsPlusNormal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232">
              <w:rPr>
                <w:rFonts w:ascii="Arial" w:hAnsi="Arial" w:cs="Arial"/>
                <w:sz w:val="22"/>
                <w:szCs w:val="22"/>
              </w:rPr>
              <w:t>пп.</w:t>
            </w:r>
            <w:r w:rsidRPr="00527232">
              <w:rPr>
                <w:rFonts w:ascii="Arial" w:hAnsi="Arial" w:cs="Arial"/>
                <w:color w:val="FF0000"/>
                <w:sz w:val="22"/>
                <w:szCs w:val="22"/>
              </w:rPr>
              <w:t>7, 8, 9(9.1-9.3)</w:t>
            </w:r>
            <w:r w:rsidRPr="00527232">
              <w:rPr>
                <w:rFonts w:ascii="Arial" w:hAnsi="Arial" w:cs="Arial"/>
                <w:sz w:val="22"/>
                <w:szCs w:val="22"/>
              </w:rPr>
              <w:t xml:space="preserve"> стали пп.</w:t>
            </w:r>
            <w:r w:rsidRPr="00527232">
              <w:rPr>
                <w:rFonts w:ascii="Arial" w:hAnsi="Arial" w:cs="Arial"/>
                <w:b/>
                <w:bCs/>
                <w:color w:val="000099"/>
                <w:sz w:val="22"/>
                <w:szCs w:val="22"/>
              </w:rPr>
              <w:t>8, 9, 10(10.1-10.3)</w:t>
            </w:r>
          </w:p>
        </w:tc>
      </w:tr>
      <w:tr w:rsidR="009C0324" w:rsidRPr="008B6516" w:rsidTr="00536D24">
        <w:tc>
          <w:tcPr>
            <w:tcW w:w="0" w:type="auto"/>
            <w:shd w:val="clear" w:color="auto" w:fill="auto"/>
          </w:tcPr>
          <w:p w:rsidR="009C0324" w:rsidRPr="008B6516" w:rsidRDefault="009C0324" w:rsidP="002762BA">
            <w:pPr>
              <w:pStyle w:val="ConsPlusNorma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C0324" w:rsidRPr="009C0324" w:rsidRDefault="009C0324" w:rsidP="002762BA">
            <w:pPr>
              <w:pStyle w:val="ConsPlusNormal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C0324">
              <w:rPr>
                <w:rFonts w:ascii="Arial" w:hAnsi="Arial" w:cs="Arial"/>
                <w:color w:val="FF0000"/>
                <w:sz w:val="22"/>
                <w:szCs w:val="22"/>
              </w:rPr>
              <w:t>п.10 ниже 0 °С</w:t>
            </w:r>
          </w:p>
        </w:tc>
        <w:tc>
          <w:tcPr>
            <w:tcW w:w="0" w:type="auto"/>
            <w:shd w:val="clear" w:color="auto" w:fill="auto"/>
          </w:tcPr>
          <w:p w:rsidR="009C0324" w:rsidRPr="004A4FB9" w:rsidRDefault="009C0324" w:rsidP="002762BA">
            <w:pPr>
              <w:pStyle w:val="ConsPlusNormal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324">
              <w:rPr>
                <w:rFonts w:ascii="Arial" w:hAnsi="Arial" w:cs="Arial"/>
                <w:color w:val="FF0000"/>
                <w:sz w:val="22"/>
                <w:szCs w:val="22"/>
              </w:rPr>
              <w:t>удален</w:t>
            </w:r>
          </w:p>
        </w:tc>
      </w:tr>
      <w:tr w:rsidR="004A4FB9" w:rsidRPr="008B6516" w:rsidTr="00536D24">
        <w:tc>
          <w:tcPr>
            <w:tcW w:w="0" w:type="auto"/>
            <w:shd w:val="clear" w:color="auto" w:fill="auto"/>
          </w:tcPr>
          <w:p w:rsidR="004A4FB9" w:rsidRPr="008B6516" w:rsidRDefault="004A4FB9" w:rsidP="002762BA">
            <w:pPr>
              <w:pStyle w:val="ConsPlusNormal"/>
              <w:rPr>
                <w:rFonts w:ascii="Arial" w:hAnsi="Arial" w:cs="Arial"/>
                <w:sz w:val="22"/>
                <w:szCs w:val="22"/>
              </w:rPr>
            </w:pPr>
            <w:r w:rsidRPr="008B6516">
              <w:rPr>
                <w:rFonts w:ascii="Arial" w:hAnsi="Arial" w:cs="Arial"/>
                <w:sz w:val="22"/>
                <w:szCs w:val="22"/>
              </w:rPr>
              <w:t>Прил.3, т.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8B6516">
              <w:rPr>
                <w:rFonts w:ascii="Arial" w:hAnsi="Arial" w:cs="Arial"/>
                <w:sz w:val="22"/>
                <w:szCs w:val="22"/>
              </w:rPr>
              <w:t>, прим. п.</w:t>
            </w:r>
            <w:r>
              <w:rPr>
                <w:rFonts w:ascii="Arial" w:hAnsi="Arial" w:cs="Arial"/>
                <w:sz w:val="22"/>
                <w:szCs w:val="22"/>
              </w:rPr>
              <w:t>4.2</w:t>
            </w:r>
          </w:p>
        </w:tc>
        <w:tc>
          <w:tcPr>
            <w:tcW w:w="0" w:type="auto"/>
            <w:shd w:val="clear" w:color="auto" w:fill="auto"/>
          </w:tcPr>
          <w:p w:rsidR="004A4FB9" w:rsidRPr="00E65317" w:rsidRDefault="004A4FB9" w:rsidP="002762BA">
            <w:pPr>
              <w:pStyle w:val="ConsPlusNormal"/>
              <w:rPr>
                <w:rFonts w:ascii="Arial" w:hAnsi="Arial" w:cs="Arial"/>
                <w:sz w:val="22"/>
                <w:szCs w:val="22"/>
              </w:rPr>
            </w:pPr>
            <w:r w:rsidRPr="004A4FB9">
              <w:rPr>
                <w:rFonts w:ascii="Arial" w:hAnsi="Arial" w:cs="Arial"/>
                <w:sz w:val="22"/>
                <w:szCs w:val="22"/>
              </w:rPr>
              <w:t xml:space="preserve">в таблице </w:t>
            </w:r>
            <w:r w:rsidRPr="004A4FB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A4FB9" w:rsidRPr="00E65317" w:rsidRDefault="004A4FB9" w:rsidP="002762BA">
            <w:pPr>
              <w:pStyle w:val="ConsPlusNormal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FB9">
              <w:rPr>
                <w:rFonts w:ascii="Arial" w:hAnsi="Arial" w:cs="Arial"/>
                <w:sz w:val="22"/>
                <w:szCs w:val="22"/>
              </w:rPr>
              <w:t xml:space="preserve">в таблице </w:t>
            </w:r>
            <w:r>
              <w:rPr>
                <w:rFonts w:ascii="Arial" w:hAnsi="Arial" w:cs="Arial"/>
                <w:b/>
                <w:bCs/>
                <w:color w:val="000099"/>
                <w:sz w:val="22"/>
                <w:szCs w:val="22"/>
              </w:rPr>
              <w:t>4</w:t>
            </w:r>
          </w:p>
        </w:tc>
      </w:tr>
      <w:tr w:rsidR="009C0324" w:rsidRPr="008B6516" w:rsidTr="00536D24">
        <w:tc>
          <w:tcPr>
            <w:tcW w:w="0" w:type="auto"/>
            <w:shd w:val="clear" w:color="auto" w:fill="auto"/>
          </w:tcPr>
          <w:p w:rsidR="009C0324" w:rsidRPr="008B6516" w:rsidRDefault="004025BC" w:rsidP="002762BA">
            <w:pPr>
              <w:pStyle w:val="ConsPlusNormal"/>
              <w:rPr>
                <w:rFonts w:ascii="Arial" w:hAnsi="Arial" w:cs="Arial"/>
                <w:sz w:val="22"/>
                <w:szCs w:val="22"/>
              </w:rPr>
            </w:pPr>
            <w:r w:rsidRPr="008B6516">
              <w:rPr>
                <w:rFonts w:ascii="Arial" w:hAnsi="Arial" w:cs="Arial"/>
                <w:sz w:val="22"/>
                <w:szCs w:val="22"/>
              </w:rPr>
              <w:t xml:space="preserve">Прил.3, </w:t>
            </w:r>
            <w:r>
              <w:rPr>
                <w:rFonts w:ascii="Arial" w:hAnsi="Arial" w:cs="Arial"/>
                <w:sz w:val="22"/>
                <w:szCs w:val="22"/>
              </w:rPr>
              <w:t>сноска</w:t>
            </w:r>
            <w:r w:rsidRPr="008B6516">
              <w:rPr>
                <w:rFonts w:ascii="Arial" w:hAnsi="Arial" w:cs="Arial"/>
                <w:sz w:val="22"/>
                <w:szCs w:val="22"/>
              </w:rPr>
              <w:t>. п.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9C0324" w:rsidRDefault="004025BC" w:rsidP="002762BA">
            <w:pPr>
              <w:pStyle w:val="ConsPlus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Линия напряжением 1 кВ</w:t>
            </w:r>
          </w:p>
        </w:tc>
        <w:tc>
          <w:tcPr>
            <w:tcW w:w="0" w:type="auto"/>
            <w:shd w:val="clear" w:color="auto" w:fill="auto"/>
          </w:tcPr>
          <w:p w:rsidR="009C0324" w:rsidRDefault="004025BC" w:rsidP="002762BA">
            <w:pPr>
              <w:pStyle w:val="ConsPlus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Линия напряжением </w:t>
            </w:r>
            <w:r w:rsidRPr="004025BC">
              <w:rPr>
                <w:rFonts w:ascii="Arial" w:hAnsi="Arial" w:cs="Arial"/>
                <w:b/>
                <w:bCs/>
                <w:color w:val="000099"/>
                <w:sz w:val="22"/>
                <w:szCs w:val="22"/>
              </w:rPr>
              <w:t>до</w:t>
            </w:r>
            <w:r w:rsidRPr="004025BC">
              <w:rPr>
                <w:rFonts w:ascii="Arial" w:hAnsi="Arial" w:cs="Arial"/>
                <w:color w:val="0000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 кВ</w:t>
            </w:r>
          </w:p>
        </w:tc>
      </w:tr>
    </w:tbl>
    <w:p w:rsidR="007D55C9" w:rsidRDefault="007D55C9">
      <w:pPr>
        <w:spacing w:after="0" w:line="259" w:lineRule="auto"/>
        <w:ind w:firstLine="0"/>
        <w:jc w:val="left"/>
      </w:pPr>
    </w:p>
    <w:p w:rsidR="00B8431E" w:rsidRPr="002762BA" w:rsidRDefault="00B8431E" w:rsidP="00B8431E">
      <w:pPr>
        <w:spacing w:after="0" w:line="259" w:lineRule="auto"/>
        <w:ind w:firstLine="0"/>
        <w:jc w:val="left"/>
        <w:rPr>
          <w:rFonts w:ascii="Arial" w:hAnsi="Arial" w:cs="Arial"/>
          <w:b/>
          <w:bCs/>
          <w:color w:val="000099"/>
          <w:sz w:val="22"/>
        </w:rPr>
      </w:pPr>
      <w:r w:rsidRPr="002762BA">
        <w:rPr>
          <w:rFonts w:ascii="Arial" w:hAnsi="Arial" w:cs="Arial"/>
          <w:b/>
          <w:bCs/>
          <w:color w:val="000099"/>
          <w:sz w:val="22"/>
        </w:rPr>
        <w:t>Масло масляное:</w:t>
      </w:r>
    </w:p>
    <w:p w:rsidR="00B8431E" w:rsidRPr="00B8431E" w:rsidRDefault="00B8431E" w:rsidP="00B8431E">
      <w:pPr>
        <w:spacing w:after="0" w:line="259" w:lineRule="auto"/>
        <w:ind w:firstLine="0"/>
        <w:jc w:val="left"/>
        <w:rPr>
          <w:rFonts w:ascii="Arial" w:hAnsi="Arial" w:cs="Arial"/>
          <w:sz w:val="22"/>
        </w:rPr>
      </w:pPr>
      <w:r w:rsidRPr="002762BA">
        <w:rPr>
          <w:rFonts w:ascii="Arial" w:hAnsi="Arial" w:cs="Arial"/>
          <w:b/>
          <w:bCs/>
          <w:sz w:val="22"/>
        </w:rPr>
        <w:t>2.13.3</w:t>
      </w:r>
      <w:r w:rsidRPr="00B8431E">
        <w:rPr>
          <w:rFonts w:ascii="Arial" w:hAnsi="Arial" w:cs="Arial"/>
          <w:sz w:val="22"/>
        </w:rPr>
        <w:t xml:space="preserve">. Материалы, изделия и конструкции, тип, разновидность, класс или марка которых </w:t>
      </w:r>
      <w:r w:rsidRPr="009C0324">
        <w:rPr>
          <w:rFonts w:ascii="Arial" w:hAnsi="Arial" w:cs="Arial"/>
          <w:color w:val="000099"/>
          <w:sz w:val="22"/>
        </w:rPr>
        <w:t>при определении сметной стоимости подлежат уточнению по проектным данным</w:t>
      </w:r>
      <w:r w:rsidRPr="00B8431E">
        <w:rPr>
          <w:rFonts w:ascii="Arial" w:hAnsi="Arial" w:cs="Arial"/>
          <w:sz w:val="22"/>
        </w:rPr>
        <w:t xml:space="preserve">, приводятся с </w:t>
      </w:r>
      <w:r w:rsidRPr="00B8431E">
        <w:rPr>
          <w:rFonts w:ascii="Arial" w:hAnsi="Arial" w:cs="Arial"/>
          <w:b/>
          <w:bCs/>
          <w:sz w:val="22"/>
        </w:rPr>
        <w:t>обобщенным</w:t>
      </w:r>
      <w:r w:rsidRPr="00B8431E">
        <w:rPr>
          <w:rFonts w:ascii="Arial" w:hAnsi="Arial" w:cs="Arial"/>
          <w:sz w:val="22"/>
        </w:rPr>
        <w:t xml:space="preserve"> наименованием, без указания конкретных характеристик. </w:t>
      </w:r>
    </w:p>
    <w:p w:rsidR="00B8431E" w:rsidRPr="00B8431E" w:rsidRDefault="00B8431E">
      <w:pPr>
        <w:spacing w:after="0" w:line="259" w:lineRule="auto"/>
        <w:ind w:firstLine="0"/>
        <w:jc w:val="left"/>
        <w:rPr>
          <w:rFonts w:ascii="Arial" w:hAnsi="Arial" w:cs="Arial"/>
          <w:sz w:val="22"/>
        </w:rPr>
      </w:pPr>
      <w:r w:rsidRPr="002762BA">
        <w:rPr>
          <w:rFonts w:ascii="Arial" w:hAnsi="Arial" w:cs="Arial"/>
          <w:b/>
          <w:bCs/>
          <w:sz w:val="22"/>
        </w:rPr>
        <w:t>3.8.</w:t>
      </w:r>
      <w:r w:rsidRPr="00B8431E">
        <w:rPr>
          <w:rFonts w:ascii="Arial" w:hAnsi="Arial" w:cs="Arial"/>
          <w:sz w:val="22"/>
        </w:rPr>
        <w:t xml:space="preserve"> При применении сметных норм, содержащих материальные ресурсы, по </w:t>
      </w:r>
      <w:r w:rsidRPr="00B8431E">
        <w:rPr>
          <w:rFonts w:ascii="Arial" w:hAnsi="Arial" w:cs="Arial"/>
          <w:b/>
          <w:bCs/>
          <w:sz w:val="22"/>
        </w:rPr>
        <w:t>обобщенной</w:t>
      </w:r>
      <w:r w:rsidRPr="00B8431E">
        <w:rPr>
          <w:rFonts w:ascii="Arial" w:hAnsi="Arial" w:cs="Arial"/>
          <w:sz w:val="22"/>
        </w:rPr>
        <w:t xml:space="preserve"> номенклатуре тип, разновидность, класс (марка) таких ресурсов </w:t>
      </w:r>
      <w:r w:rsidRPr="009C0324">
        <w:rPr>
          <w:rFonts w:ascii="Arial" w:hAnsi="Arial" w:cs="Arial"/>
          <w:color w:val="000099"/>
          <w:sz w:val="22"/>
        </w:rPr>
        <w:t>подлежит уточнению по проектным данным при подготовке локальных сметных расчетов (смет).</w:t>
      </w:r>
      <w:r w:rsidR="000B6939">
        <w:rPr>
          <w:rFonts w:ascii="Arial" w:hAnsi="Arial" w:cs="Arial"/>
          <w:sz w:val="22"/>
        </w:rPr>
        <w:t xml:space="preserve"> – </w:t>
      </w:r>
      <w:r w:rsidR="000B6939" w:rsidRPr="000B6939">
        <w:rPr>
          <w:rFonts w:ascii="Arial" w:hAnsi="Arial" w:cs="Arial"/>
          <w:color w:val="FF0000"/>
          <w:sz w:val="22"/>
        </w:rPr>
        <w:t>новый пункт</w:t>
      </w:r>
    </w:p>
    <w:p w:rsidR="00B8431E" w:rsidRDefault="00B8431E">
      <w:pPr>
        <w:spacing w:after="0" w:line="259" w:lineRule="auto"/>
        <w:ind w:firstLine="0"/>
        <w:jc w:val="left"/>
        <w:rPr>
          <w:rFonts w:ascii="Arial" w:hAnsi="Arial" w:cs="Arial"/>
          <w:sz w:val="22"/>
        </w:rPr>
      </w:pPr>
    </w:p>
    <w:p w:rsidR="00B8431E" w:rsidRPr="00B8431E" w:rsidRDefault="00B8431E">
      <w:pPr>
        <w:spacing w:after="0" w:line="259" w:lineRule="auto"/>
        <w:ind w:firstLine="0"/>
        <w:jc w:val="left"/>
        <w:rPr>
          <w:rFonts w:ascii="Arial" w:hAnsi="Arial" w:cs="Arial"/>
          <w:sz w:val="22"/>
        </w:rPr>
      </w:pPr>
    </w:p>
    <w:sectPr w:rsidR="00B8431E" w:rsidRPr="00B8431E" w:rsidSect="003D6E5A">
      <w:headerReference w:type="even" r:id="rId89"/>
      <w:headerReference w:type="default" r:id="rId90"/>
      <w:headerReference w:type="first" r:id="rId91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62D" w:rsidRDefault="0080062D">
      <w:pPr>
        <w:spacing w:after="0" w:line="240" w:lineRule="auto"/>
      </w:pPr>
      <w:r>
        <w:separator/>
      </w:r>
    </w:p>
  </w:endnote>
  <w:endnote w:type="continuationSeparator" w:id="0">
    <w:p w:rsidR="0080062D" w:rsidRDefault="00800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62D" w:rsidRDefault="0080062D">
      <w:pPr>
        <w:spacing w:after="0" w:line="240" w:lineRule="auto"/>
      </w:pPr>
      <w:r>
        <w:separator/>
      </w:r>
    </w:p>
  </w:footnote>
  <w:footnote w:type="continuationSeparator" w:id="0">
    <w:p w:rsidR="0080062D" w:rsidRDefault="00800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625" w:rsidRDefault="00183625">
    <w:pPr>
      <w:spacing w:after="0" w:line="259" w:lineRule="auto"/>
      <w:ind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625" w:rsidRDefault="00183625">
    <w:pPr>
      <w:spacing w:after="0" w:line="259" w:lineRule="auto"/>
      <w:ind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625" w:rsidRDefault="00183625">
    <w:pPr>
      <w:spacing w:after="160" w:line="259" w:lineRule="auto"/>
      <w:ind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625" w:rsidRDefault="00183625">
    <w:pPr>
      <w:spacing w:after="0" w:line="259" w:lineRule="auto"/>
      <w:ind w:right="6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27</w:t>
    </w:r>
    <w:r>
      <w:fldChar w:fldCharType="end"/>
    </w: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625" w:rsidRDefault="00183625">
    <w:pPr>
      <w:spacing w:after="0" w:line="259" w:lineRule="auto"/>
      <w:ind w:right="6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27</w:t>
    </w:r>
    <w:r>
      <w:fldChar w:fldCharType="end"/>
    </w:r>
    <w: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625" w:rsidRDefault="00183625">
    <w:pPr>
      <w:spacing w:after="0" w:line="259" w:lineRule="auto"/>
      <w:ind w:right="6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27</w:t>
    </w:r>
    <w:r>
      <w:fldChar w:fldCharType="end"/>
    </w:r>
    <w: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625" w:rsidRDefault="00183625">
    <w:pPr>
      <w:spacing w:after="160" w:line="259" w:lineRule="auto"/>
      <w:ind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625" w:rsidRDefault="00183625">
    <w:pPr>
      <w:spacing w:after="160" w:line="259" w:lineRule="auto"/>
      <w:ind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625" w:rsidRDefault="00183625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41pt;height:20.95pt;visibility:visible;mso-wrap-style:square" o:bullet="t">
        <v:imagedata r:id="rId1" o:title=""/>
      </v:shape>
    </w:pict>
  </w:numPicBullet>
  <w:numPicBullet w:numPicBulletId="1">
    <w:pict>
      <v:shape id="_x0000_i1039" type="#_x0000_t75" style="width:41pt;height:20.95pt;visibility:visible;mso-wrap-style:square" o:bullet="t">
        <v:imagedata r:id="rId2" o:title=""/>
      </v:shape>
    </w:pict>
  </w:numPicBullet>
  <w:numPicBullet w:numPicBulletId="2">
    <w:pict>
      <v:shape id="_x0000_i1040" type="#_x0000_t75" style="width:41pt;height:20.1pt;visibility:visible;mso-wrap-style:square" o:bullet="t">
        <v:imagedata r:id="rId3" o:title=""/>
      </v:shape>
    </w:pict>
  </w:numPicBullet>
  <w:numPicBullet w:numPicBulletId="3">
    <w:pict>
      <v:shape id="_x0000_i1041" type="#_x0000_t75" style="width:55.25pt;height:20.95pt;visibility:visible;mso-wrap-style:square" o:bullet="t">
        <v:imagedata r:id="rId4" o:title=""/>
      </v:shape>
    </w:pict>
  </w:numPicBullet>
  <w:numPicBullet w:numPicBulletId="4">
    <w:pict>
      <v:shape id="_x0000_i1042" type="#_x0000_t75" style="width:41pt;height:20.95pt;visibility:visible;mso-wrap-style:square" o:bullet="t">
        <v:imagedata r:id="rId5" o:title=""/>
      </v:shape>
    </w:pict>
  </w:numPicBullet>
  <w:numPicBullet w:numPicBulletId="5">
    <w:pict>
      <v:shape id="_x0000_i1043" type="#_x0000_t75" style="width:41pt;height:20.1pt;visibility:visible;mso-wrap-style:square" o:bullet="t">
        <v:imagedata r:id="rId6" o:title=""/>
      </v:shape>
    </w:pict>
  </w:numPicBullet>
  <w:abstractNum w:abstractNumId="0" w15:restartNumberingAfterBreak="0">
    <w:nsid w:val="05B93550"/>
    <w:multiLevelType w:val="hybridMultilevel"/>
    <w:tmpl w:val="E71CA64E"/>
    <w:lvl w:ilvl="0" w:tplc="FDCC254C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08607AE5"/>
    <w:multiLevelType w:val="hybridMultilevel"/>
    <w:tmpl w:val="27626606"/>
    <w:lvl w:ilvl="0" w:tplc="8638914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0A437A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60D04E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6041D4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8C000E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E8AB2C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764A54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2ACE54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62D67E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2A0195"/>
    <w:multiLevelType w:val="hybridMultilevel"/>
    <w:tmpl w:val="B5BA3EE4"/>
    <w:lvl w:ilvl="0" w:tplc="FDCC254C">
      <w:start w:val="1"/>
      <w:numFmt w:val="bullet"/>
      <w:lvlText w:val="-"/>
      <w:lvlJc w:val="left"/>
      <w:pPr>
        <w:ind w:left="155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3" w15:restartNumberingAfterBreak="0">
    <w:nsid w:val="0F6F3ECA"/>
    <w:multiLevelType w:val="hybridMultilevel"/>
    <w:tmpl w:val="FE9655D6"/>
    <w:lvl w:ilvl="0" w:tplc="FDCC25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0054"/>
    <w:multiLevelType w:val="hybridMultilevel"/>
    <w:tmpl w:val="017433CA"/>
    <w:lvl w:ilvl="0" w:tplc="FDCC254C">
      <w:start w:val="1"/>
      <w:numFmt w:val="bullet"/>
      <w:lvlText w:val="-"/>
      <w:lvlJc w:val="left"/>
      <w:pPr>
        <w:ind w:left="12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5" w15:restartNumberingAfterBreak="0">
    <w:nsid w:val="17D74370"/>
    <w:multiLevelType w:val="hybridMultilevel"/>
    <w:tmpl w:val="C90C8E80"/>
    <w:lvl w:ilvl="0" w:tplc="6BFE83F6">
      <w:start w:val="1"/>
      <w:numFmt w:val="bullet"/>
      <w:lvlText w:val="-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427DD8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9E3226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94EDD2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3E78EC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48C3F0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D4E15E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7801CA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56D0CE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9147B3"/>
    <w:multiLevelType w:val="hybridMultilevel"/>
    <w:tmpl w:val="B7D892AE"/>
    <w:lvl w:ilvl="0" w:tplc="0419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7" w15:restartNumberingAfterBreak="0">
    <w:nsid w:val="1BAA0300"/>
    <w:multiLevelType w:val="hybridMultilevel"/>
    <w:tmpl w:val="8AF6A218"/>
    <w:lvl w:ilvl="0" w:tplc="FDCC254C">
      <w:start w:val="1"/>
      <w:numFmt w:val="bullet"/>
      <w:lvlText w:val="-"/>
      <w:lvlJc w:val="left"/>
      <w:pPr>
        <w:ind w:left="24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8" w15:restartNumberingAfterBreak="0">
    <w:nsid w:val="1C9B210C"/>
    <w:multiLevelType w:val="hybridMultilevel"/>
    <w:tmpl w:val="05443FCA"/>
    <w:lvl w:ilvl="0" w:tplc="90EA0174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0E27A6">
      <w:start w:val="1"/>
      <w:numFmt w:val="bullet"/>
      <w:lvlText w:val="o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020C74">
      <w:start w:val="1"/>
      <w:numFmt w:val="bullet"/>
      <w:lvlText w:val="▪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2CF152">
      <w:start w:val="1"/>
      <w:numFmt w:val="bullet"/>
      <w:lvlText w:val="•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DCD85A">
      <w:start w:val="1"/>
      <w:numFmt w:val="bullet"/>
      <w:lvlText w:val="o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441BEE">
      <w:start w:val="1"/>
      <w:numFmt w:val="bullet"/>
      <w:lvlText w:val="▪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F84CA4">
      <w:start w:val="1"/>
      <w:numFmt w:val="bullet"/>
      <w:lvlText w:val="•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0C44DA">
      <w:start w:val="1"/>
      <w:numFmt w:val="bullet"/>
      <w:lvlText w:val="o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7494D8">
      <w:start w:val="1"/>
      <w:numFmt w:val="bullet"/>
      <w:lvlText w:val="▪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157548"/>
    <w:multiLevelType w:val="hybridMultilevel"/>
    <w:tmpl w:val="42D6860E"/>
    <w:lvl w:ilvl="0" w:tplc="FDCC254C">
      <w:start w:val="1"/>
      <w:numFmt w:val="bullet"/>
      <w:lvlText w:val="-"/>
      <w:lvlJc w:val="left"/>
      <w:pPr>
        <w:ind w:left="14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0" w15:restartNumberingAfterBreak="0">
    <w:nsid w:val="21D64393"/>
    <w:multiLevelType w:val="hybridMultilevel"/>
    <w:tmpl w:val="57222F9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23EF3762"/>
    <w:multiLevelType w:val="hybridMultilevel"/>
    <w:tmpl w:val="C0003F22"/>
    <w:lvl w:ilvl="0" w:tplc="FDCC254C">
      <w:start w:val="1"/>
      <w:numFmt w:val="bullet"/>
      <w:lvlText w:val="-"/>
      <w:lvlJc w:val="left"/>
      <w:pPr>
        <w:ind w:left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DC621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90116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162ED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BCD65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40048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281EB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D21E3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D0373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1E5259"/>
    <w:multiLevelType w:val="hybridMultilevel"/>
    <w:tmpl w:val="ECD4046A"/>
    <w:lvl w:ilvl="0" w:tplc="FDCC25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A7076"/>
    <w:multiLevelType w:val="hybridMultilevel"/>
    <w:tmpl w:val="4ACE4CC0"/>
    <w:lvl w:ilvl="0" w:tplc="F04ACCD4">
      <w:start w:val="1"/>
      <w:numFmt w:val="bullet"/>
      <w:lvlText w:val="-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0EB606">
      <w:start w:val="1"/>
      <w:numFmt w:val="bullet"/>
      <w:lvlText w:val="o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F41B96">
      <w:start w:val="1"/>
      <w:numFmt w:val="bullet"/>
      <w:lvlText w:val="▪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6A9F06">
      <w:start w:val="1"/>
      <w:numFmt w:val="bullet"/>
      <w:lvlText w:val="•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668E08">
      <w:start w:val="1"/>
      <w:numFmt w:val="bullet"/>
      <w:lvlText w:val="o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A81D3C">
      <w:start w:val="1"/>
      <w:numFmt w:val="bullet"/>
      <w:lvlText w:val="▪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F81000">
      <w:start w:val="1"/>
      <w:numFmt w:val="bullet"/>
      <w:lvlText w:val="•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8ABC56">
      <w:start w:val="1"/>
      <w:numFmt w:val="bullet"/>
      <w:lvlText w:val="o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421A66">
      <w:start w:val="1"/>
      <w:numFmt w:val="bullet"/>
      <w:lvlText w:val="▪"/>
      <w:lvlJc w:val="left"/>
      <w:pPr>
        <w:ind w:left="7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CB5E1B"/>
    <w:multiLevelType w:val="hybridMultilevel"/>
    <w:tmpl w:val="F8D4A432"/>
    <w:lvl w:ilvl="0" w:tplc="BC7A21EC">
      <w:start w:val="1"/>
      <w:numFmt w:val="decimal"/>
      <w:lvlText w:val="%1."/>
      <w:lvlJc w:val="left"/>
      <w:pPr>
        <w:ind w:left="1428" w:hanging="360"/>
      </w:pPr>
      <w:rPr>
        <w:rFonts w:ascii="Verdana" w:hAnsi="Verdana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E3700C0"/>
    <w:multiLevelType w:val="hybridMultilevel"/>
    <w:tmpl w:val="E9D8A632"/>
    <w:lvl w:ilvl="0" w:tplc="3762051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DC621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90116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162ED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BCD65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40048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281EB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D21E3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D0373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B92B5C"/>
    <w:multiLevelType w:val="hybridMultilevel"/>
    <w:tmpl w:val="49989AD6"/>
    <w:lvl w:ilvl="0" w:tplc="FDCC254C">
      <w:start w:val="1"/>
      <w:numFmt w:val="bullet"/>
      <w:lvlText w:val="-"/>
      <w:lvlJc w:val="left"/>
      <w:pPr>
        <w:ind w:left="155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7" w15:restartNumberingAfterBreak="0">
    <w:nsid w:val="46CC3450"/>
    <w:multiLevelType w:val="hybridMultilevel"/>
    <w:tmpl w:val="4AAAAAC0"/>
    <w:lvl w:ilvl="0" w:tplc="FDCC254C">
      <w:start w:val="1"/>
      <w:numFmt w:val="bullet"/>
      <w:lvlText w:val="-"/>
      <w:lvlJc w:val="left"/>
      <w:pPr>
        <w:ind w:left="14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8" w15:restartNumberingAfterBreak="0">
    <w:nsid w:val="4B582222"/>
    <w:multiLevelType w:val="hybridMultilevel"/>
    <w:tmpl w:val="4A8AE0B0"/>
    <w:lvl w:ilvl="0" w:tplc="FDCC254C">
      <w:start w:val="1"/>
      <w:numFmt w:val="bullet"/>
      <w:lvlText w:val="-"/>
      <w:lvlJc w:val="left"/>
      <w:pPr>
        <w:ind w:left="155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9" w15:restartNumberingAfterBreak="0">
    <w:nsid w:val="4CC867CD"/>
    <w:multiLevelType w:val="hybridMultilevel"/>
    <w:tmpl w:val="E152B4E6"/>
    <w:lvl w:ilvl="0" w:tplc="FDCC254C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0" w15:restartNumberingAfterBreak="0">
    <w:nsid w:val="4E8334F5"/>
    <w:multiLevelType w:val="hybridMultilevel"/>
    <w:tmpl w:val="9DD0B770"/>
    <w:lvl w:ilvl="0" w:tplc="F4CCE814">
      <w:start w:val="1"/>
      <w:numFmt w:val="bullet"/>
      <w:lvlText w:val="-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9049EE">
      <w:start w:val="1"/>
      <w:numFmt w:val="bullet"/>
      <w:lvlText w:val="o"/>
      <w:lvlJc w:val="left"/>
      <w:pPr>
        <w:ind w:left="1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2A4042">
      <w:start w:val="1"/>
      <w:numFmt w:val="bullet"/>
      <w:lvlText w:val="▪"/>
      <w:lvlJc w:val="left"/>
      <w:pPr>
        <w:ind w:left="2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5E5602">
      <w:start w:val="1"/>
      <w:numFmt w:val="bullet"/>
      <w:lvlText w:val="•"/>
      <w:lvlJc w:val="left"/>
      <w:pPr>
        <w:ind w:left="3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84F058">
      <w:start w:val="1"/>
      <w:numFmt w:val="bullet"/>
      <w:lvlText w:val="o"/>
      <w:lvlJc w:val="left"/>
      <w:pPr>
        <w:ind w:left="4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AAA402">
      <w:start w:val="1"/>
      <w:numFmt w:val="bullet"/>
      <w:lvlText w:val="▪"/>
      <w:lvlJc w:val="left"/>
      <w:pPr>
        <w:ind w:left="4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7AD28E">
      <w:start w:val="1"/>
      <w:numFmt w:val="bullet"/>
      <w:lvlText w:val="•"/>
      <w:lvlJc w:val="left"/>
      <w:pPr>
        <w:ind w:left="5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AC06D2">
      <w:start w:val="1"/>
      <w:numFmt w:val="bullet"/>
      <w:lvlText w:val="o"/>
      <w:lvlJc w:val="left"/>
      <w:pPr>
        <w:ind w:left="6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2ACED6">
      <w:start w:val="1"/>
      <w:numFmt w:val="bullet"/>
      <w:lvlText w:val="▪"/>
      <w:lvlJc w:val="left"/>
      <w:pPr>
        <w:ind w:left="6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0A2868"/>
    <w:multiLevelType w:val="hybridMultilevel"/>
    <w:tmpl w:val="CD607234"/>
    <w:lvl w:ilvl="0" w:tplc="FDCC254C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2" w15:restartNumberingAfterBreak="0">
    <w:nsid w:val="59E158BB"/>
    <w:multiLevelType w:val="hybridMultilevel"/>
    <w:tmpl w:val="AEE2C1AE"/>
    <w:lvl w:ilvl="0" w:tplc="FDCC254C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3" w15:restartNumberingAfterBreak="0">
    <w:nsid w:val="5AD2643E"/>
    <w:multiLevelType w:val="hybridMultilevel"/>
    <w:tmpl w:val="E528E7FA"/>
    <w:lvl w:ilvl="0" w:tplc="FDCC254C">
      <w:start w:val="1"/>
      <w:numFmt w:val="bullet"/>
      <w:lvlText w:val="-"/>
      <w:lvlJc w:val="left"/>
      <w:pPr>
        <w:ind w:left="155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24" w15:restartNumberingAfterBreak="0">
    <w:nsid w:val="5ADB4B5B"/>
    <w:multiLevelType w:val="hybridMultilevel"/>
    <w:tmpl w:val="34480CF2"/>
    <w:lvl w:ilvl="0" w:tplc="FDCC254C">
      <w:start w:val="1"/>
      <w:numFmt w:val="bullet"/>
      <w:lvlText w:val="-"/>
      <w:lvlJc w:val="left"/>
      <w:pPr>
        <w:ind w:left="155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25" w15:restartNumberingAfterBreak="0">
    <w:nsid w:val="642946D8"/>
    <w:multiLevelType w:val="hybridMultilevel"/>
    <w:tmpl w:val="338858AC"/>
    <w:lvl w:ilvl="0" w:tplc="FDCC254C">
      <w:start w:val="1"/>
      <w:numFmt w:val="bullet"/>
      <w:lvlText w:val="-"/>
      <w:lvlJc w:val="left"/>
      <w:pPr>
        <w:ind w:left="155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26" w15:restartNumberingAfterBreak="0">
    <w:nsid w:val="65315C54"/>
    <w:multiLevelType w:val="hybridMultilevel"/>
    <w:tmpl w:val="9DE2961C"/>
    <w:lvl w:ilvl="0" w:tplc="FDCC254C">
      <w:start w:val="1"/>
      <w:numFmt w:val="bullet"/>
      <w:lvlText w:val="-"/>
      <w:lvlJc w:val="left"/>
      <w:pPr>
        <w:ind w:left="141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27" w15:restartNumberingAfterBreak="0">
    <w:nsid w:val="67765F6F"/>
    <w:multiLevelType w:val="multilevel"/>
    <w:tmpl w:val="04F69EA0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6"/>
        <w:szCs w:val="16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0A546D6"/>
    <w:multiLevelType w:val="hybridMultilevel"/>
    <w:tmpl w:val="9E081304"/>
    <w:lvl w:ilvl="0" w:tplc="FDCC254C">
      <w:start w:val="1"/>
      <w:numFmt w:val="bullet"/>
      <w:lvlText w:val="-"/>
      <w:lvlJc w:val="left"/>
      <w:pPr>
        <w:ind w:left="1413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29" w15:restartNumberingAfterBreak="0">
    <w:nsid w:val="76CE7D46"/>
    <w:multiLevelType w:val="hybridMultilevel"/>
    <w:tmpl w:val="640ECD9C"/>
    <w:lvl w:ilvl="0" w:tplc="8200B446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EA08E1A">
      <w:start w:val="1"/>
      <w:numFmt w:val="bullet"/>
      <w:lvlText w:val=""/>
      <w:lvlJc w:val="left"/>
      <w:pPr>
        <w:ind w:left="1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925126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B229FA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A44A20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925C04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068D26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5E083A0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C0B7B8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F8600E1"/>
    <w:multiLevelType w:val="hybridMultilevel"/>
    <w:tmpl w:val="EB1E9B6E"/>
    <w:lvl w:ilvl="0" w:tplc="4C6418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8C9EB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AEEBC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60D8C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FC66D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A082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A4942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10C43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E241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30"/>
  </w:num>
  <w:num w:numId="4">
    <w:abstractNumId w:val="29"/>
  </w:num>
  <w:num w:numId="5">
    <w:abstractNumId w:val="15"/>
  </w:num>
  <w:num w:numId="6">
    <w:abstractNumId w:val="8"/>
  </w:num>
  <w:num w:numId="7">
    <w:abstractNumId w:val="20"/>
  </w:num>
  <w:num w:numId="8">
    <w:abstractNumId w:val="13"/>
  </w:num>
  <w:num w:numId="9">
    <w:abstractNumId w:val="10"/>
  </w:num>
  <w:num w:numId="10">
    <w:abstractNumId w:val="6"/>
  </w:num>
  <w:num w:numId="11">
    <w:abstractNumId w:val="7"/>
  </w:num>
  <w:num w:numId="12">
    <w:abstractNumId w:val="16"/>
  </w:num>
  <w:num w:numId="13">
    <w:abstractNumId w:val="2"/>
  </w:num>
  <w:num w:numId="14">
    <w:abstractNumId w:val="12"/>
  </w:num>
  <w:num w:numId="15">
    <w:abstractNumId w:val="24"/>
  </w:num>
  <w:num w:numId="16">
    <w:abstractNumId w:val="18"/>
  </w:num>
  <w:num w:numId="17">
    <w:abstractNumId w:val="23"/>
  </w:num>
  <w:num w:numId="18">
    <w:abstractNumId w:val="0"/>
  </w:num>
  <w:num w:numId="19">
    <w:abstractNumId w:val="19"/>
  </w:num>
  <w:num w:numId="20">
    <w:abstractNumId w:val="22"/>
  </w:num>
  <w:num w:numId="21">
    <w:abstractNumId w:val="21"/>
  </w:num>
  <w:num w:numId="22">
    <w:abstractNumId w:val="25"/>
  </w:num>
  <w:num w:numId="23">
    <w:abstractNumId w:val="9"/>
  </w:num>
  <w:num w:numId="24">
    <w:abstractNumId w:val="26"/>
  </w:num>
  <w:num w:numId="25">
    <w:abstractNumId w:val="17"/>
  </w:num>
  <w:num w:numId="26">
    <w:abstractNumId w:val="3"/>
  </w:num>
  <w:num w:numId="27">
    <w:abstractNumId w:val="11"/>
  </w:num>
  <w:num w:numId="28">
    <w:abstractNumId w:val="4"/>
  </w:num>
  <w:num w:numId="29">
    <w:abstractNumId w:val="14"/>
  </w:num>
  <w:num w:numId="30">
    <w:abstractNumId w:val="27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C9"/>
    <w:rsid w:val="00010090"/>
    <w:rsid w:val="00041140"/>
    <w:rsid w:val="000B6939"/>
    <w:rsid w:val="000E0883"/>
    <w:rsid w:val="00105475"/>
    <w:rsid w:val="00106434"/>
    <w:rsid w:val="00183625"/>
    <w:rsid w:val="001B2252"/>
    <w:rsid w:val="001D7719"/>
    <w:rsid w:val="001E1028"/>
    <w:rsid w:val="001E4279"/>
    <w:rsid w:val="002004F6"/>
    <w:rsid w:val="00206145"/>
    <w:rsid w:val="0023759B"/>
    <w:rsid w:val="00241C19"/>
    <w:rsid w:val="00274133"/>
    <w:rsid w:val="002762BA"/>
    <w:rsid w:val="002D40B9"/>
    <w:rsid w:val="002E0BA5"/>
    <w:rsid w:val="00300F14"/>
    <w:rsid w:val="003A4AEA"/>
    <w:rsid w:val="003D6E5A"/>
    <w:rsid w:val="004025BC"/>
    <w:rsid w:val="00446AE7"/>
    <w:rsid w:val="00452ED0"/>
    <w:rsid w:val="00470B5A"/>
    <w:rsid w:val="00475E12"/>
    <w:rsid w:val="00490B5E"/>
    <w:rsid w:val="00497F25"/>
    <w:rsid w:val="004A4FB9"/>
    <w:rsid w:val="004A6B69"/>
    <w:rsid w:val="004B6F78"/>
    <w:rsid w:val="00527232"/>
    <w:rsid w:val="00536D24"/>
    <w:rsid w:val="00575471"/>
    <w:rsid w:val="005A7EB0"/>
    <w:rsid w:val="005C0F5A"/>
    <w:rsid w:val="005C2044"/>
    <w:rsid w:val="005F00D3"/>
    <w:rsid w:val="006200D7"/>
    <w:rsid w:val="006A16EF"/>
    <w:rsid w:val="006D5DD1"/>
    <w:rsid w:val="0070775C"/>
    <w:rsid w:val="00763581"/>
    <w:rsid w:val="00792400"/>
    <w:rsid w:val="007A657E"/>
    <w:rsid w:val="007D55C9"/>
    <w:rsid w:val="007E3276"/>
    <w:rsid w:val="0080062D"/>
    <w:rsid w:val="00821D14"/>
    <w:rsid w:val="00850796"/>
    <w:rsid w:val="00854DFA"/>
    <w:rsid w:val="008C5AC6"/>
    <w:rsid w:val="008D504D"/>
    <w:rsid w:val="00903CA4"/>
    <w:rsid w:val="00963A5A"/>
    <w:rsid w:val="00974F2B"/>
    <w:rsid w:val="00996520"/>
    <w:rsid w:val="009C0324"/>
    <w:rsid w:val="009C7BC2"/>
    <w:rsid w:val="009D711B"/>
    <w:rsid w:val="00A02971"/>
    <w:rsid w:val="00A555B8"/>
    <w:rsid w:val="00B06CDD"/>
    <w:rsid w:val="00B45845"/>
    <w:rsid w:val="00B61FA9"/>
    <w:rsid w:val="00B64307"/>
    <w:rsid w:val="00B71931"/>
    <w:rsid w:val="00B83940"/>
    <w:rsid w:val="00B8431E"/>
    <w:rsid w:val="00BD3335"/>
    <w:rsid w:val="00BD3E46"/>
    <w:rsid w:val="00CE0460"/>
    <w:rsid w:val="00D264BD"/>
    <w:rsid w:val="00D846C9"/>
    <w:rsid w:val="00DB0785"/>
    <w:rsid w:val="00DD10E3"/>
    <w:rsid w:val="00DF1440"/>
    <w:rsid w:val="00DF41BA"/>
    <w:rsid w:val="00E045F1"/>
    <w:rsid w:val="00E65317"/>
    <w:rsid w:val="00E828D3"/>
    <w:rsid w:val="00ED5859"/>
    <w:rsid w:val="00F341D0"/>
    <w:rsid w:val="00F50885"/>
    <w:rsid w:val="00FD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7392D-6C17-4566-9BAF-FF105A68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0E3"/>
    <w:pPr>
      <w:spacing w:before="23" w:after="60" w:line="269" w:lineRule="auto"/>
      <w:ind w:firstLine="68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FD31FE"/>
    <w:pPr>
      <w:spacing w:after="252" w:line="264" w:lineRule="auto"/>
      <w:ind w:firstLine="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D31FE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A4A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0B5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70B5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3759B"/>
    <w:rPr>
      <w:color w:val="954F72" w:themeColor="followedHyperlink"/>
      <w:u w:val="single"/>
    </w:rPr>
  </w:style>
  <w:style w:type="paragraph" w:customStyle="1" w:styleId="ConsPlusNormal">
    <w:name w:val="ConsPlusNormal"/>
    <w:rsid w:val="005A7E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5.png"/><Relationship Id="rId21" Type="http://schemas.openxmlformats.org/officeDocument/2006/relationships/image" Target="media/image20.png"/><Relationship Id="rId42" Type="http://schemas.openxmlformats.org/officeDocument/2006/relationships/image" Target="media/image40.png"/><Relationship Id="rId47" Type="http://schemas.openxmlformats.org/officeDocument/2006/relationships/image" Target="media/image45.png"/><Relationship Id="rId63" Type="http://schemas.openxmlformats.org/officeDocument/2006/relationships/image" Target="media/image58.png"/><Relationship Id="rId68" Type="http://schemas.openxmlformats.org/officeDocument/2006/relationships/image" Target="media/image62.png"/><Relationship Id="rId84" Type="http://schemas.openxmlformats.org/officeDocument/2006/relationships/header" Target="header2.xml"/><Relationship Id="rId89" Type="http://schemas.openxmlformats.org/officeDocument/2006/relationships/header" Target="header7.xml"/><Relationship Id="rId16" Type="http://schemas.openxmlformats.org/officeDocument/2006/relationships/image" Target="media/image15.png"/><Relationship Id="rId11" Type="http://schemas.openxmlformats.org/officeDocument/2006/relationships/image" Target="media/image10.png"/><Relationship Id="rId32" Type="http://schemas.openxmlformats.org/officeDocument/2006/relationships/image" Target="media/image31.png"/><Relationship Id="rId37" Type="http://schemas.openxmlformats.org/officeDocument/2006/relationships/image" Target="media/image36.png"/><Relationship Id="rId53" Type="http://schemas.openxmlformats.org/officeDocument/2006/relationships/image" Target="media/image50.png"/><Relationship Id="rId58" Type="http://schemas.openxmlformats.org/officeDocument/2006/relationships/image" Target="media/image4.png"/><Relationship Id="rId74" Type="http://schemas.openxmlformats.org/officeDocument/2006/relationships/image" Target="media/image67.png"/><Relationship Id="rId79" Type="http://schemas.openxmlformats.org/officeDocument/2006/relationships/image" Target="media/image72.png"/><Relationship Id="rId5" Type="http://schemas.openxmlformats.org/officeDocument/2006/relationships/webSettings" Target="webSettings.xml"/><Relationship Id="rId90" Type="http://schemas.openxmlformats.org/officeDocument/2006/relationships/header" Target="header8.xml"/><Relationship Id="rId22" Type="http://schemas.openxmlformats.org/officeDocument/2006/relationships/image" Target="media/image21.png"/><Relationship Id="rId27" Type="http://schemas.openxmlformats.org/officeDocument/2006/relationships/image" Target="media/image26.png"/><Relationship Id="rId43" Type="http://schemas.openxmlformats.org/officeDocument/2006/relationships/image" Target="media/image41.png"/><Relationship Id="rId48" Type="http://schemas.openxmlformats.org/officeDocument/2006/relationships/image" Target="media/image46.png"/><Relationship Id="rId64" Type="http://schemas.openxmlformats.org/officeDocument/2006/relationships/image" Target="media/image5.png"/><Relationship Id="rId69" Type="http://schemas.openxmlformats.org/officeDocument/2006/relationships/image" Target="media/image63.png"/><Relationship Id="rId8" Type="http://schemas.openxmlformats.org/officeDocument/2006/relationships/image" Target="media/image7.png"/><Relationship Id="rId51" Type="http://schemas.openxmlformats.org/officeDocument/2006/relationships/image" Target="media/image48.png"/><Relationship Id="rId72" Type="http://schemas.openxmlformats.org/officeDocument/2006/relationships/image" Target="media/image66.png"/><Relationship Id="rId80" Type="http://schemas.openxmlformats.org/officeDocument/2006/relationships/image" Target="media/image73.png"/><Relationship Id="rId85" Type="http://schemas.openxmlformats.org/officeDocument/2006/relationships/header" Target="header3.xm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5" Type="http://schemas.openxmlformats.org/officeDocument/2006/relationships/image" Target="media/image24.png"/><Relationship Id="rId33" Type="http://schemas.openxmlformats.org/officeDocument/2006/relationships/image" Target="media/image32.png"/><Relationship Id="rId38" Type="http://schemas.openxmlformats.org/officeDocument/2006/relationships/image" Target="media/image37.png"/><Relationship Id="rId46" Type="http://schemas.openxmlformats.org/officeDocument/2006/relationships/image" Target="media/image44.png"/><Relationship Id="rId59" Type="http://schemas.openxmlformats.org/officeDocument/2006/relationships/image" Target="media/image54.png"/><Relationship Id="rId67" Type="http://schemas.openxmlformats.org/officeDocument/2006/relationships/image" Target="media/image61.png"/><Relationship Id="rId20" Type="http://schemas.openxmlformats.org/officeDocument/2006/relationships/image" Target="media/image19.png"/><Relationship Id="rId41" Type="http://schemas.openxmlformats.org/officeDocument/2006/relationships/image" Target="media/image39.png"/><Relationship Id="rId54" Type="http://schemas.openxmlformats.org/officeDocument/2006/relationships/image" Target="media/image3.png"/><Relationship Id="rId62" Type="http://schemas.openxmlformats.org/officeDocument/2006/relationships/image" Target="media/image57.png"/><Relationship Id="rId70" Type="http://schemas.openxmlformats.org/officeDocument/2006/relationships/image" Target="media/image64.png"/><Relationship Id="rId75" Type="http://schemas.openxmlformats.org/officeDocument/2006/relationships/image" Target="media/image68.png"/><Relationship Id="rId83" Type="http://schemas.openxmlformats.org/officeDocument/2006/relationships/header" Target="header1.xml"/><Relationship Id="rId88" Type="http://schemas.openxmlformats.org/officeDocument/2006/relationships/header" Target="header6.xml"/><Relationship Id="rId91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4.png"/><Relationship Id="rId23" Type="http://schemas.openxmlformats.org/officeDocument/2006/relationships/image" Target="media/image22.png"/><Relationship Id="rId28" Type="http://schemas.openxmlformats.org/officeDocument/2006/relationships/image" Target="media/image27.png"/><Relationship Id="rId36" Type="http://schemas.openxmlformats.org/officeDocument/2006/relationships/image" Target="media/image35.png"/><Relationship Id="rId49" Type="http://schemas.openxmlformats.org/officeDocument/2006/relationships/image" Target="media/image2.png"/><Relationship Id="rId57" Type="http://schemas.openxmlformats.org/officeDocument/2006/relationships/image" Target="media/image53.png"/><Relationship Id="rId10" Type="http://schemas.openxmlformats.org/officeDocument/2006/relationships/image" Target="media/image9.png"/><Relationship Id="rId31" Type="http://schemas.openxmlformats.org/officeDocument/2006/relationships/image" Target="media/image30.png"/><Relationship Id="rId44" Type="http://schemas.openxmlformats.org/officeDocument/2006/relationships/image" Target="media/image42.png"/><Relationship Id="rId52" Type="http://schemas.openxmlformats.org/officeDocument/2006/relationships/image" Target="media/image49.png"/><Relationship Id="rId60" Type="http://schemas.openxmlformats.org/officeDocument/2006/relationships/image" Target="media/image55.png"/><Relationship Id="rId65" Type="http://schemas.openxmlformats.org/officeDocument/2006/relationships/image" Target="media/image59.png"/><Relationship Id="rId73" Type="http://schemas.openxmlformats.org/officeDocument/2006/relationships/image" Target="media/image6.png"/><Relationship Id="rId78" Type="http://schemas.openxmlformats.org/officeDocument/2006/relationships/image" Target="media/image71.png"/><Relationship Id="rId81" Type="http://schemas.openxmlformats.org/officeDocument/2006/relationships/image" Target="media/image74.png"/><Relationship Id="rId86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8.png"/><Relationship Id="rId13" Type="http://schemas.openxmlformats.org/officeDocument/2006/relationships/image" Target="media/image12.png"/><Relationship Id="rId18" Type="http://schemas.openxmlformats.org/officeDocument/2006/relationships/image" Target="media/image17.png"/><Relationship Id="rId39" Type="http://schemas.openxmlformats.org/officeDocument/2006/relationships/image" Target="media/image1.png"/><Relationship Id="rId34" Type="http://schemas.openxmlformats.org/officeDocument/2006/relationships/image" Target="media/image33.png"/><Relationship Id="rId50" Type="http://schemas.openxmlformats.org/officeDocument/2006/relationships/image" Target="media/image47.png"/><Relationship Id="rId55" Type="http://schemas.openxmlformats.org/officeDocument/2006/relationships/image" Target="media/image51.png"/><Relationship Id="rId76" Type="http://schemas.openxmlformats.org/officeDocument/2006/relationships/image" Target="media/image69.png"/><Relationship Id="rId7" Type="http://schemas.openxmlformats.org/officeDocument/2006/relationships/endnotes" Target="endnotes.xml"/><Relationship Id="rId71" Type="http://schemas.openxmlformats.org/officeDocument/2006/relationships/image" Target="media/image65.png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image" Target="media/image28.png"/><Relationship Id="rId24" Type="http://schemas.openxmlformats.org/officeDocument/2006/relationships/image" Target="media/image23.png"/><Relationship Id="rId40" Type="http://schemas.openxmlformats.org/officeDocument/2006/relationships/image" Target="media/image38.png"/><Relationship Id="rId45" Type="http://schemas.openxmlformats.org/officeDocument/2006/relationships/image" Target="media/image43.png"/><Relationship Id="rId66" Type="http://schemas.openxmlformats.org/officeDocument/2006/relationships/image" Target="media/image60.png"/><Relationship Id="rId87" Type="http://schemas.openxmlformats.org/officeDocument/2006/relationships/header" Target="header5.xml"/><Relationship Id="rId61" Type="http://schemas.openxmlformats.org/officeDocument/2006/relationships/image" Target="media/image56.png"/><Relationship Id="rId82" Type="http://schemas.openxmlformats.org/officeDocument/2006/relationships/image" Target="media/image75.png"/><Relationship Id="rId19" Type="http://schemas.openxmlformats.org/officeDocument/2006/relationships/image" Target="media/image18.png"/><Relationship Id="rId14" Type="http://schemas.openxmlformats.org/officeDocument/2006/relationships/image" Target="media/image13.png"/><Relationship Id="rId30" Type="http://schemas.openxmlformats.org/officeDocument/2006/relationships/image" Target="media/image29.png"/><Relationship Id="rId35" Type="http://schemas.openxmlformats.org/officeDocument/2006/relationships/image" Target="media/image34.png"/><Relationship Id="rId56" Type="http://schemas.openxmlformats.org/officeDocument/2006/relationships/image" Target="media/image52.png"/><Relationship Id="rId77" Type="http://schemas.openxmlformats.org/officeDocument/2006/relationships/image" Target="media/image7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A9713-1D0B-4076-9331-B3A5EBBB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12488</Words>
  <Characters>71184</Characters>
  <Application>Microsoft Office Word</Application>
  <DocSecurity>0</DocSecurity>
  <Lines>593</Lines>
  <Paragraphs>167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Методические рекомендации по применению сметных норм </vt:lpstr>
      <vt:lpstr>1. ОБЩИЕ ПОЛОЖЕНИЯ </vt:lpstr>
      <vt:lpstr>2. СОСТАВ И ХАРАКТЕРИСТИКА СБОРНИКОВ СМЕТНЫХ НОРМ </vt:lpstr>
      <vt:lpstr>3. ОБЩИЕ ТРЕБОВАНИЯ К ПОРЯДКУ ПРИМЕНЕНИЯ СМЕТНЫХ НОРМ </vt:lpstr>
      <vt:lpstr>4. ОСОБЕННОСТИ ПРИМЕНЕНИЯ СМЕТНЫХ НОРМ НА СТРОИТЕЛЬНЫЕ И СПЕЦИАЛЬНЫЕ СТРОИТЕЛЬНЫ</vt:lpstr>
      <vt:lpstr>5. ОСОБЕННОСТИ ПРИМЕНЕНИЯ СМЕТНЫХ НОРМ НА РАБОТЫ ПО МОНТАЖУ ОБОРУДОВАНИЯ </vt:lpstr>
      <vt:lpstr>    Таблица 11 </vt:lpstr>
      <vt:lpstr>6. ОСОБЕННОСТИ ПРИМЕНЕНИЯ СМЕТНЫХ НОРМ НА РЕМОНТНО-СТРОИТЕЛЬНЫЕ РАБОТЫ </vt:lpstr>
      <vt:lpstr>7. ОСОБЕННОСТИ ПРИМЕНЕНИЯ СМЕТНЫХ НОРМ НА ПУСКОНАЛАДОЧНЫЕ РАБОТЫ </vt:lpstr>
      <vt:lpstr>8. ОСОБЕННОСТИ ПРИМЕНЕНИЯ СМЕТНЫХ НОРМ ПРИ ПРОИЗВОДСТВЕ ДЕМОНТАЖНЫХ РАБОТ </vt:lpstr>
      <vt:lpstr>    Таблица 2 </vt:lpstr>
      <vt:lpstr>    Таблица 3 </vt:lpstr>
      <vt:lpstr>Приложение 1  к Методическим рекомендациям по применению сметных норм </vt:lpstr>
      <vt:lpstr>Приложение 2  к Методическим рекомендациям  по применению сметных норм </vt:lpstr>
      <vt:lpstr>Приложение 3  к Методическим рекомендациям по применению сметных норм </vt:lpstr>
      <vt:lpstr>    Строительство объектов капитального строительства </vt:lpstr>
      <vt:lpstr>    Реконструкция объектов капитального строительства</vt:lpstr>
      <vt:lpstr>    Капитальный ремонт объектов капитального строительства </vt:lpstr>
      <vt:lpstr>    Коэффициенты к нормам затрат труда пусконаладочного персонала для учета влияния </vt:lpstr>
      <vt:lpstr>Всякие разности, в т.ч. очепятки:</vt:lpstr>
    </vt:vector>
  </TitlesOfParts>
  <Company/>
  <LinksUpToDate>false</LinksUpToDate>
  <CharactersWithSpaces>83505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cp:lastModifiedBy>AVER</cp:lastModifiedBy>
  <cp:revision>10</cp:revision>
  <dcterms:created xsi:type="dcterms:W3CDTF">2019-11-06T09:56:00Z</dcterms:created>
  <dcterms:modified xsi:type="dcterms:W3CDTF">2019-11-10T13:35:00Z</dcterms:modified>
</cp:coreProperties>
</file>