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9A" w:rsidRDefault="00C932F8" w:rsidP="00E60D55">
      <w:pPr>
        <w:tabs>
          <w:tab w:val="left" w:pos="8225"/>
        </w:tabs>
        <w:jc w:val="right"/>
        <w:rPr>
          <w:sz w:val="28"/>
        </w:rPr>
      </w:pPr>
      <w:r>
        <w:rPr>
          <w:sz w:val="28"/>
        </w:rPr>
        <w:tab/>
        <w:t>ПРОЕКТ</w:t>
      </w: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73639A" w:rsidRDefault="0073639A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  <w:bookmarkStart w:id="0" w:name="_GoBack"/>
      <w:bookmarkEnd w:id="0"/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551F45" w:rsidRDefault="00551F45" w:rsidP="0073639A">
      <w:pPr>
        <w:jc w:val="center"/>
        <w:rPr>
          <w:sz w:val="28"/>
        </w:rPr>
      </w:pPr>
    </w:p>
    <w:p w:rsidR="00551F45" w:rsidRDefault="00551F45" w:rsidP="0073639A">
      <w:pPr>
        <w:jc w:val="center"/>
        <w:rPr>
          <w:sz w:val="28"/>
        </w:rPr>
      </w:pPr>
    </w:p>
    <w:p w:rsidR="00FB18FB" w:rsidRDefault="00FB18FB" w:rsidP="0073639A">
      <w:pPr>
        <w:jc w:val="center"/>
        <w:rPr>
          <w:sz w:val="28"/>
        </w:rPr>
      </w:pPr>
    </w:p>
    <w:p w:rsidR="000B07C3" w:rsidRDefault="00C932F8" w:rsidP="000B07C3">
      <w:pPr>
        <w:tabs>
          <w:tab w:val="left" w:pos="6840"/>
          <w:tab w:val="left" w:pos="7920"/>
        </w:tabs>
        <w:jc w:val="center"/>
        <w:rPr>
          <w:b/>
          <w:sz w:val="28"/>
          <w:szCs w:val="28"/>
        </w:rPr>
      </w:pPr>
      <w:r w:rsidRPr="00C932F8">
        <w:rPr>
          <w:b/>
          <w:sz w:val="28"/>
          <w:szCs w:val="28"/>
        </w:rPr>
        <w:t xml:space="preserve">Об утверждении </w:t>
      </w:r>
      <w:r w:rsidR="00F83E6E" w:rsidRPr="00F83E6E">
        <w:rPr>
          <w:b/>
          <w:sz w:val="28"/>
          <w:szCs w:val="28"/>
        </w:rPr>
        <w:t>Методики</w:t>
      </w:r>
      <w:r w:rsidR="002B4FB9">
        <w:rPr>
          <w:b/>
          <w:sz w:val="28"/>
          <w:szCs w:val="28"/>
        </w:rPr>
        <w:t xml:space="preserve"> </w:t>
      </w:r>
      <w:r w:rsidR="000B07C3" w:rsidRPr="000B07C3">
        <w:rPr>
          <w:b/>
          <w:sz w:val="28"/>
          <w:szCs w:val="28"/>
        </w:rPr>
        <w:t xml:space="preserve">определения </w:t>
      </w:r>
      <w:r w:rsidR="00CB6DB7">
        <w:rPr>
          <w:b/>
          <w:sz w:val="28"/>
          <w:szCs w:val="28"/>
        </w:rPr>
        <w:t xml:space="preserve">стоимости строительной продукции </w:t>
      </w:r>
      <w:r w:rsidR="000B07C3" w:rsidRPr="000B07C3">
        <w:rPr>
          <w:b/>
          <w:sz w:val="28"/>
          <w:szCs w:val="28"/>
        </w:rPr>
        <w:t xml:space="preserve">на территории Российской Федерации </w:t>
      </w:r>
    </w:p>
    <w:p w:rsidR="000B07C3" w:rsidRDefault="000B07C3" w:rsidP="006406DA">
      <w:pPr>
        <w:tabs>
          <w:tab w:val="left" w:pos="6840"/>
          <w:tab w:val="left" w:pos="7920"/>
        </w:tabs>
        <w:jc w:val="both"/>
        <w:rPr>
          <w:b/>
          <w:sz w:val="28"/>
          <w:szCs w:val="28"/>
        </w:rPr>
      </w:pPr>
    </w:p>
    <w:p w:rsidR="0073639A" w:rsidRPr="008B3DBF" w:rsidRDefault="001236A9" w:rsidP="00593759">
      <w:pPr>
        <w:tabs>
          <w:tab w:val="left" w:pos="6840"/>
          <w:tab w:val="left" w:pos="7920"/>
        </w:tabs>
        <w:ind w:firstLine="709"/>
        <w:jc w:val="both"/>
        <w:rPr>
          <w:sz w:val="28"/>
          <w:szCs w:val="28"/>
        </w:rPr>
      </w:pPr>
      <w:r w:rsidRPr="001236A9">
        <w:rPr>
          <w:sz w:val="28"/>
          <w:szCs w:val="28"/>
        </w:rPr>
        <w:t xml:space="preserve">В соответствии </w:t>
      </w:r>
      <w:r w:rsidR="00975275" w:rsidRPr="00975275">
        <w:rPr>
          <w:sz w:val="28"/>
          <w:szCs w:val="28"/>
        </w:rPr>
        <w:t>с пунктом 33 стать</w:t>
      </w:r>
      <w:r w:rsidR="002B4FB9">
        <w:rPr>
          <w:sz w:val="28"/>
          <w:szCs w:val="28"/>
        </w:rPr>
        <w:t>и 1, пунктами 7</w:t>
      </w:r>
      <w:r w:rsidR="002B4FB9">
        <w:rPr>
          <w:sz w:val="28"/>
          <w:szCs w:val="28"/>
          <w:vertAlign w:val="superscript"/>
        </w:rPr>
        <w:t>5</w:t>
      </w:r>
      <w:r w:rsidR="00975275">
        <w:rPr>
          <w:sz w:val="28"/>
          <w:szCs w:val="28"/>
        </w:rPr>
        <w:t xml:space="preserve"> и </w:t>
      </w:r>
      <w:r w:rsidR="002B4FB9">
        <w:rPr>
          <w:sz w:val="28"/>
          <w:szCs w:val="28"/>
        </w:rPr>
        <w:t>7</w:t>
      </w:r>
      <w:r w:rsidR="002B4FB9">
        <w:rPr>
          <w:sz w:val="28"/>
          <w:szCs w:val="28"/>
          <w:vertAlign w:val="superscript"/>
        </w:rPr>
        <w:t>9</w:t>
      </w:r>
      <w:r w:rsidR="00975275">
        <w:rPr>
          <w:sz w:val="28"/>
          <w:szCs w:val="28"/>
        </w:rPr>
        <w:t xml:space="preserve"> </w:t>
      </w:r>
      <w:r w:rsidR="002B4FB9">
        <w:rPr>
          <w:sz w:val="28"/>
          <w:szCs w:val="28"/>
        </w:rPr>
        <w:t xml:space="preserve">части 1 </w:t>
      </w:r>
      <w:r w:rsidR="00975275">
        <w:rPr>
          <w:sz w:val="28"/>
          <w:szCs w:val="28"/>
        </w:rPr>
        <w:t xml:space="preserve">статьи </w:t>
      </w:r>
      <w:r w:rsidR="00975275" w:rsidRPr="00975275">
        <w:rPr>
          <w:sz w:val="28"/>
          <w:szCs w:val="28"/>
        </w:rPr>
        <w:t>6,</w:t>
      </w:r>
      <w:r w:rsidR="002B4FB9">
        <w:rPr>
          <w:sz w:val="28"/>
          <w:szCs w:val="28"/>
        </w:rPr>
        <w:t xml:space="preserve"> частями</w:t>
      </w:r>
      <w:r w:rsidR="00975275" w:rsidRPr="00975275">
        <w:rPr>
          <w:sz w:val="28"/>
          <w:szCs w:val="28"/>
        </w:rPr>
        <w:t xml:space="preserve"> </w:t>
      </w:r>
      <w:r w:rsidR="00975275">
        <w:rPr>
          <w:sz w:val="28"/>
          <w:szCs w:val="28"/>
        </w:rPr>
        <w:t>3</w:t>
      </w:r>
      <w:r w:rsidR="00975275" w:rsidRPr="00975275">
        <w:rPr>
          <w:sz w:val="28"/>
          <w:szCs w:val="28"/>
        </w:rPr>
        <w:t xml:space="preserve"> и </w:t>
      </w:r>
      <w:r w:rsidR="00975275">
        <w:rPr>
          <w:sz w:val="28"/>
          <w:szCs w:val="28"/>
        </w:rPr>
        <w:t>4 статьи 8</w:t>
      </w:r>
      <w:r w:rsidR="00975275" w:rsidRPr="002B4FB9">
        <w:rPr>
          <w:sz w:val="28"/>
          <w:szCs w:val="28"/>
          <w:vertAlign w:val="superscript"/>
        </w:rPr>
        <w:t>3</w:t>
      </w:r>
      <w:r w:rsidR="00975275">
        <w:rPr>
          <w:sz w:val="28"/>
          <w:szCs w:val="28"/>
        </w:rPr>
        <w:t xml:space="preserve"> Градостроительного кодекса Российской </w:t>
      </w:r>
      <w:r w:rsidR="00975275" w:rsidRPr="00975275">
        <w:rPr>
          <w:sz w:val="28"/>
          <w:szCs w:val="28"/>
        </w:rPr>
        <w:t>Федерации</w:t>
      </w:r>
      <w:r w:rsidR="00975275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>(2005,</w:t>
      </w:r>
      <w:r w:rsidR="002B4FB9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>№ 1, ст. 16; 2006, № 1, ст. 21; 2008, № 29, ст. 3418; № 30, ст. 3604; 2011, № 13,</w:t>
      </w:r>
      <w:r w:rsidR="002B4FB9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>ст. 1688; № 17, ст. 2310; № 30, ст. 4563, 4594; № 49, ст. 7015; 2012, № 53, ст. 7614; 2013, № 14, ст. 1651; № 43, ст. 5452; № 52, с</w:t>
      </w:r>
      <w:r w:rsidR="002B4FB9">
        <w:rPr>
          <w:sz w:val="28"/>
          <w:szCs w:val="28"/>
        </w:rPr>
        <w:t>т. 6983; 2014, № 19, ст. </w:t>
      </w:r>
      <w:r w:rsidR="00975275">
        <w:rPr>
          <w:sz w:val="28"/>
          <w:szCs w:val="28"/>
        </w:rPr>
        <w:t xml:space="preserve">2336; </w:t>
      </w:r>
      <w:r w:rsidR="00975275" w:rsidRPr="00975275">
        <w:rPr>
          <w:sz w:val="28"/>
          <w:szCs w:val="28"/>
        </w:rPr>
        <w:t>№ 48,</w:t>
      </w:r>
      <w:r w:rsidR="002B4FB9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 xml:space="preserve">ст. 6640; 2015, № 1, ст. 9, 11; </w:t>
      </w:r>
      <w:r w:rsidR="002B4FB9">
        <w:rPr>
          <w:sz w:val="28"/>
          <w:szCs w:val="28"/>
        </w:rPr>
        <w:t>№ 29, ст. 4342; 2016, № 27, ст. </w:t>
      </w:r>
      <w:r w:rsidR="00975275" w:rsidRPr="00975275">
        <w:rPr>
          <w:sz w:val="28"/>
          <w:szCs w:val="28"/>
        </w:rPr>
        <w:t xml:space="preserve">4248, 4302, 4305, 4306; 2017, № 27, ст. 3932; № 31, ст. 4740, </w:t>
      </w:r>
      <w:r w:rsidR="000E58BE" w:rsidRPr="000E58BE">
        <w:rPr>
          <w:sz w:val="28"/>
          <w:szCs w:val="28"/>
        </w:rPr>
        <w:t>ст. 4829; 2018, № 1, ст. 91</w:t>
      </w:r>
      <w:r w:rsidR="00975275" w:rsidRPr="00975275">
        <w:rPr>
          <w:sz w:val="28"/>
          <w:szCs w:val="28"/>
        </w:rPr>
        <w:t>),</w:t>
      </w:r>
      <w:r w:rsidR="00975275">
        <w:rPr>
          <w:sz w:val="28"/>
          <w:szCs w:val="28"/>
        </w:rPr>
        <w:t xml:space="preserve"> подпунктом</w:t>
      </w:r>
      <w:r w:rsidR="002B4FB9">
        <w:rPr>
          <w:sz w:val="28"/>
          <w:szCs w:val="28"/>
          <w:lang w:val="en-US"/>
        </w:rPr>
        <w:t> </w:t>
      </w:r>
      <w:r w:rsidR="00975275" w:rsidRPr="00975275">
        <w:rPr>
          <w:sz w:val="28"/>
          <w:szCs w:val="28"/>
        </w:rPr>
        <w:t>5.4.5 пункта 5 Положен</w:t>
      </w:r>
      <w:r w:rsidR="00975275">
        <w:rPr>
          <w:sz w:val="28"/>
          <w:szCs w:val="28"/>
        </w:rPr>
        <w:t>ия</w:t>
      </w:r>
      <w:r w:rsidR="002B4FB9">
        <w:rPr>
          <w:sz w:val="28"/>
          <w:szCs w:val="28"/>
        </w:rPr>
        <w:t xml:space="preserve"> </w:t>
      </w:r>
      <w:r w:rsidR="00975275">
        <w:rPr>
          <w:sz w:val="28"/>
          <w:szCs w:val="28"/>
        </w:rPr>
        <w:t>о Министерстве строительства</w:t>
      </w:r>
      <w:r w:rsidR="00975275" w:rsidRPr="00975275">
        <w:rPr>
          <w:sz w:val="28"/>
          <w:szCs w:val="28"/>
        </w:rPr>
        <w:t xml:space="preserve"> и</w:t>
      </w:r>
      <w:r w:rsidR="002B4FB9">
        <w:rPr>
          <w:sz w:val="28"/>
          <w:szCs w:val="28"/>
        </w:rPr>
        <w:t> </w:t>
      </w:r>
      <w:r w:rsidR="009755C5">
        <w:rPr>
          <w:sz w:val="28"/>
          <w:szCs w:val="28"/>
        </w:rPr>
        <w:t>жилищно-коммунального хозяйства Российской</w:t>
      </w:r>
      <w:r w:rsidR="002B4FB9">
        <w:rPr>
          <w:sz w:val="28"/>
          <w:szCs w:val="28"/>
        </w:rPr>
        <w:t xml:space="preserve"> </w:t>
      </w:r>
      <w:r w:rsidR="009755C5">
        <w:rPr>
          <w:sz w:val="28"/>
          <w:szCs w:val="28"/>
        </w:rPr>
        <w:t xml:space="preserve">Федерации, </w:t>
      </w:r>
      <w:r w:rsidR="00975275" w:rsidRPr="00975275">
        <w:rPr>
          <w:sz w:val="28"/>
          <w:szCs w:val="28"/>
        </w:rPr>
        <w:t>утвержденного</w:t>
      </w:r>
      <w:r w:rsidR="009755C5">
        <w:rPr>
          <w:sz w:val="28"/>
          <w:szCs w:val="28"/>
        </w:rPr>
        <w:t xml:space="preserve"> постановлением Правительства Российской </w:t>
      </w:r>
      <w:r w:rsidR="004D6995">
        <w:rPr>
          <w:sz w:val="28"/>
          <w:szCs w:val="28"/>
        </w:rPr>
        <w:t>Федерации</w:t>
      </w:r>
      <w:r w:rsidR="002B4FB9">
        <w:rPr>
          <w:sz w:val="28"/>
          <w:szCs w:val="28"/>
        </w:rPr>
        <w:t xml:space="preserve"> </w:t>
      </w:r>
      <w:r w:rsidR="009A130D">
        <w:rPr>
          <w:sz w:val="28"/>
          <w:szCs w:val="28"/>
        </w:rPr>
        <w:br/>
      </w:r>
      <w:r w:rsidR="004D6995">
        <w:rPr>
          <w:sz w:val="28"/>
          <w:szCs w:val="28"/>
        </w:rPr>
        <w:t xml:space="preserve">от 18 ноября </w:t>
      </w:r>
      <w:r w:rsidR="00975275" w:rsidRPr="00975275">
        <w:rPr>
          <w:sz w:val="28"/>
          <w:szCs w:val="28"/>
        </w:rPr>
        <w:t>2013 г.</w:t>
      </w:r>
      <w:r w:rsidR="009755C5">
        <w:rPr>
          <w:sz w:val="28"/>
          <w:szCs w:val="28"/>
        </w:rPr>
        <w:t xml:space="preserve"> </w:t>
      </w:r>
      <w:r w:rsidR="002B4FB9">
        <w:rPr>
          <w:sz w:val="28"/>
          <w:szCs w:val="28"/>
        </w:rPr>
        <w:t>№ </w:t>
      </w:r>
      <w:r w:rsidR="009755C5" w:rsidRPr="009755C5">
        <w:rPr>
          <w:sz w:val="28"/>
          <w:szCs w:val="28"/>
        </w:rPr>
        <w:t>1038</w:t>
      </w:r>
      <w:r w:rsidR="002B4FB9" w:rsidRPr="002B4FB9">
        <w:rPr>
          <w:sz w:val="28"/>
          <w:szCs w:val="28"/>
        </w:rPr>
        <w:t xml:space="preserve"> </w:t>
      </w:r>
      <w:r w:rsidR="009755C5" w:rsidRPr="009755C5">
        <w:rPr>
          <w:sz w:val="28"/>
          <w:szCs w:val="28"/>
        </w:rPr>
        <w:t>(Собрание законодательства Россий</w:t>
      </w:r>
      <w:r w:rsidR="002B4FB9">
        <w:rPr>
          <w:sz w:val="28"/>
          <w:szCs w:val="28"/>
        </w:rPr>
        <w:t>ской Федерации, 2013, № 47, ст. </w:t>
      </w:r>
      <w:r w:rsidR="009755C5" w:rsidRPr="009755C5">
        <w:rPr>
          <w:sz w:val="28"/>
          <w:szCs w:val="28"/>
        </w:rPr>
        <w:t>6117;</w:t>
      </w:r>
      <w:r w:rsidR="002B4FB9" w:rsidRPr="002B4FB9">
        <w:rPr>
          <w:sz w:val="28"/>
          <w:szCs w:val="28"/>
        </w:rPr>
        <w:t xml:space="preserve"> </w:t>
      </w:r>
      <w:r w:rsidR="002B4FB9" w:rsidRPr="009755C5">
        <w:rPr>
          <w:sz w:val="28"/>
          <w:szCs w:val="28"/>
        </w:rPr>
        <w:t>2016,</w:t>
      </w:r>
      <w:r w:rsidR="002B4FB9" w:rsidRPr="002B4FB9">
        <w:rPr>
          <w:sz w:val="28"/>
          <w:szCs w:val="28"/>
        </w:rPr>
        <w:t xml:space="preserve"> </w:t>
      </w:r>
      <w:r w:rsidR="002B4FB9" w:rsidRPr="009755C5">
        <w:rPr>
          <w:sz w:val="28"/>
          <w:szCs w:val="28"/>
        </w:rPr>
        <w:t>№ 47, ст. 6673,</w:t>
      </w:r>
      <w:r w:rsidR="008A12C4">
        <w:rPr>
          <w:sz w:val="28"/>
          <w:szCs w:val="28"/>
        </w:rPr>
        <w:t xml:space="preserve"> 2017, № 52 </w:t>
      </w:r>
      <w:r w:rsidR="008A12C4" w:rsidRPr="008A12C4">
        <w:rPr>
          <w:sz w:val="28"/>
          <w:szCs w:val="28"/>
        </w:rPr>
        <w:t>ст. 8137</w:t>
      </w:r>
      <w:r w:rsidR="008A12C4">
        <w:rPr>
          <w:sz w:val="28"/>
          <w:szCs w:val="28"/>
        </w:rPr>
        <w:t>)</w:t>
      </w:r>
      <w:r w:rsidR="009755C5">
        <w:rPr>
          <w:sz w:val="28"/>
          <w:szCs w:val="28"/>
        </w:rPr>
        <w:t xml:space="preserve">, </w:t>
      </w:r>
      <w:r w:rsidR="0073639A" w:rsidRPr="00AB0975">
        <w:rPr>
          <w:b/>
          <w:spacing w:val="60"/>
          <w:sz w:val="28"/>
          <w:szCs w:val="28"/>
        </w:rPr>
        <w:t>приказ</w:t>
      </w:r>
      <w:r w:rsidR="00AB0975" w:rsidRPr="00AB0975">
        <w:rPr>
          <w:b/>
          <w:spacing w:val="60"/>
          <w:sz w:val="28"/>
          <w:szCs w:val="28"/>
        </w:rPr>
        <w:t>ываю</w:t>
      </w:r>
      <w:r w:rsidR="0073639A" w:rsidRPr="00AB0975">
        <w:rPr>
          <w:spacing w:val="60"/>
          <w:sz w:val="28"/>
          <w:szCs w:val="28"/>
        </w:rPr>
        <w:t>:</w:t>
      </w:r>
    </w:p>
    <w:p w:rsidR="002B5D18" w:rsidRPr="009E2C44" w:rsidRDefault="002B5D18" w:rsidP="002B5D18">
      <w:pPr>
        <w:ind w:firstLine="709"/>
        <w:jc w:val="both"/>
        <w:rPr>
          <w:sz w:val="28"/>
          <w:szCs w:val="28"/>
        </w:rPr>
      </w:pPr>
    </w:p>
    <w:p w:rsidR="000B07C3" w:rsidRPr="000B07C3" w:rsidRDefault="00463704" w:rsidP="00A51B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B07C3">
        <w:rPr>
          <w:sz w:val="28"/>
          <w:szCs w:val="28"/>
        </w:rPr>
        <w:t>Утвердить</w:t>
      </w:r>
      <w:r w:rsidR="00C5394D" w:rsidRPr="000B07C3">
        <w:rPr>
          <w:sz w:val="28"/>
          <w:szCs w:val="28"/>
        </w:rPr>
        <w:t xml:space="preserve"> </w:t>
      </w:r>
      <w:r w:rsidR="00F83E6E" w:rsidRPr="000B07C3">
        <w:rPr>
          <w:sz w:val="28"/>
          <w:szCs w:val="28"/>
        </w:rPr>
        <w:t>прилагаемую</w:t>
      </w:r>
      <w:r w:rsidR="00636824" w:rsidRPr="000B07C3">
        <w:rPr>
          <w:sz w:val="28"/>
          <w:szCs w:val="28"/>
        </w:rPr>
        <w:t xml:space="preserve"> </w:t>
      </w:r>
      <w:r w:rsidR="00F83E6E" w:rsidRPr="000B07C3">
        <w:rPr>
          <w:sz w:val="28"/>
          <w:szCs w:val="28"/>
        </w:rPr>
        <w:t xml:space="preserve">Методику </w:t>
      </w:r>
      <w:r w:rsidR="000B07C3" w:rsidRPr="000B07C3">
        <w:rPr>
          <w:sz w:val="28"/>
          <w:szCs w:val="28"/>
        </w:rPr>
        <w:t xml:space="preserve">определения </w:t>
      </w:r>
      <w:r w:rsidR="00CB6DB7">
        <w:rPr>
          <w:sz w:val="28"/>
          <w:szCs w:val="28"/>
        </w:rPr>
        <w:t>стоимости строительной продукции</w:t>
      </w:r>
      <w:r w:rsidR="000B07C3" w:rsidRPr="000B07C3">
        <w:rPr>
          <w:sz w:val="28"/>
          <w:szCs w:val="28"/>
        </w:rPr>
        <w:t xml:space="preserve"> на территории Российской Федерации</w:t>
      </w:r>
      <w:r w:rsidR="00975F49">
        <w:rPr>
          <w:sz w:val="28"/>
          <w:szCs w:val="28"/>
        </w:rPr>
        <w:t xml:space="preserve"> </w:t>
      </w:r>
      <w:r w:rsidR="009A130D">
        <w:rPr>
          <w:sz w:val="28"/>
          <w:szCs w:val="28"/>
        </w:rPr>
        <w:br/>
      </w:r>
      <w:r w:rsidR="00975F49">
        <w:rPr>
          <w:sz w:val="28"/>
          <w:szCs w:val="28"/>
        </w:rPr>
        <w:t>(далее – Методика)</w:t>
      </w:r>
      <w:r w:rsidR="000B07C3">
        <w:rPr>
          <w:sz w:val="28"/>
          <w:szCs w:val="28"/>
        </w:rPr>
        <w:t>.</w:t>
      </w:r>
    </w:p>
    <w:p w:rsidR="002E2A7E" w:rsidRDefault="002E2A7E" w:rsidP="00A029A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5BE1">
        <w:rPr>
          <w:sz w:val="28"/>
          <w:szCs w:val="28"/>
        </w:rPr>
        <w:t xml:space="preserve">Ввести в действие </w:t>
      </w:r>
      <w:r w:rsidR="00975F49">
        <w:rPr>
          <w:sz w:val="28"/>
          <w:szCs w:val="28"/>
        </w:rPr>
        <w:t>М</w:t>
      </w:r>
      <w:r w:rsidRPr="00DC5BE1">
        <w:rPr>
          <w:sz w:val="28"/>
          <w:szCs w:val="28"/>
        </w:rPr>
        <w:t>етодику</w:t>
      </w:r>
      <w:r w:rsidR="00975F49">
        <w:rPr>
          <w:sz w:val="28"/>
          <w:szCs w:val="28"/>
        </w:rPr>
        <w:t xml:space="preserve"> </w:t>
      </w:r>
      <w:r w:rsidR="00DC5BE1" w:rsidRPr="00DC5BE1">
        <w:rPr>
          <w:sz w:val="28"/>
          <w:szCs w:val="28"/>
        </w:rPr>
        <w:t>для обязательного применения</w:t>
      </w:r>
      <w:r w:rsidR="00DC5BE1">
        <w:rPr>
          <w:sz w:val="28"/>
          <w:szCs w:val="28"/>
        </w:rPr>
        <w:t xml:space="preserve"> </w:t>
      </w:r>
      <w:r w:rsidR="009A130D">
        <w:rPr>
          <w:sz w:val="28"/>
          <w:szCs w:val="28"/>
        </w:rPr>
        <w:br/>
      </w:r>
      <w:r w:rsidR="00D26E8A">
        <w:rPr>
          <w:sz w:val="28"/>
          <w:szCs w:val="28"/>
        </w:rPr>
        <w:t>по истечении</w:t>
      </w:r>
      <w:r w:rsidR="004B3DC9" w:rsidRPr="00DC5BE1">
        <w:rPr>
          <w:sz w:val="28"/>
          <w:szCs w:val="28"/>
        </w:rPr>
        <w:t xml:space="preserve"> 100 дней со дня официального опубликования</w:t>
      </w:r>
      <w:r w:rsidR="00C91309">
        <w:rPr>
          <w:sz w:val="28"/>
          <w:szCs w:val="28"/>
        </w:rPr>
        <w:t xml:space="preserve"> настоящего приказа</w:t>
      </w:r>
      <w:r w:rsidR="004B3DC9" w:rsidRPr="00DC5BE1">
        <w:rPr>
          <w:sz w:val="28"/>
          <w:szCs w:val="28"/>
        </w:rPr>
        <w:t>.</w:t>
      </w:r>
    </w:p>
    <w:p w:rsidR="00975F49" w:rsidRDefault="00C91309" w:rsidP="00975F4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к использованию </w:t>
      </w:r>
      <w:r w:rsidR="00975F49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етодику </w:t>
      </w:r>
      <w:r w:rsidRPr="00C91309">
        <w:rPr>
          <w:sz w:val="28"/>
          <w:szCs w:val="28"/>
        </w:rPr>
        <w:t xml:space="preserve">со дня </w:t>
      </w:r>
      <w:r w:rsidR="00F5581F">
        <w:rPr>
          <w:sz w:val="28"/>
          <w:szCs w:val="28"/>
        </w:rPr>
        <w:t>о</w:t>
      </w:r>
      <w:r w:rsidRPr="00C91309">
        <w:rPr>
          <w:sz w:val="28"/>
          <w:szCs w:val="28"/>
        </w:rPr>
        <w:t>фициального опубликования</w:t>
      </w:r>
      <w:r w:rsidR="00975F49">
        <w:rPr>
          <w:sz w:val="28"/>
          <w:szCs w:val="28"/>
        </w:rPr>
        <w:t xml:space="preserve"> </w:t>
      </w:r>
      <w:r w:rsidR="00975F49" w:rsidRPr="00975F49">
        <w:rPr>
          <w:sz w:val="28"/>
          <w:szCs w:val="28"/>
        </w:rPr>
        <w:t>настоящего приказа</w:t>
      </w:r>
      <w:r w:rsidR="00975F49">
        <w:rPr>
          <w:sz w:val="28"/>
          <w:szCs w:val="28"/>
        </w:rPr>
        <w:t>.</w:t>
      </w:r>
    </w:p>
    <w:p w:rsidR="00C91309" w:rsidRPr="00975F49" w:rsidRDefault="00975F49" w:rsidP="009A130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B0592F" w:rsidRPr="00CB6DB7">
        <w:rPr>
          <w:sz w:val="28"/>
          <w:szCs w:val="28"/>
        </w:rPr>
        <w:t xml:space="preserve">постановление </w:t>
      </w:r>
      <w:r w:rsidR="00593759" w:rsidRPr="00CB6DB7">
        <w:rPr>
          <w:sz w:val="28"/>
          <w:szCs w:val="28"/>
        </w:rPr>
        <w:t>Государственного комитета Российской Федерации по </w:t>
      </w:r>
      <w:r w:rsidR="00972F9C" w:rsidRPr="009A130D">
        <w:rPr>
          <w:sz w:val="28"/>
          <w:szCs w:val="28"/>
        </w:rPr>
        <w:t>строительству и </w:t>
      </w:r>
      <w:r w:rsidR="00593759" w:rsidRPr="009A130D">
        <w:rPr>
          <w:sz w:val="28"/>
          <w:szCs w:val="28"/>
        </w:rPr>
        <w:t xml:space="preserve">жилищно-коммунальному комплексу </w:t>
      </w:r>
      <w:r w:rsidR="00B0592F" w:rsidRPr="009A130D">
        <w:rPr>
          <w:sz w:val="28"/>
          <w:szCs w:val="28"/>
        </w:rPr>
        <w:t>от 5 марта 2</w:t>
      </w:r>
      <w:r w:rsidR="00593759" w:rsidRPr="009A130D">
        <w:rPr>
          <w:sz w:val="28"/>
          <w:szCs w:val="28"/>
        </w:rPr>
        <w:t>004 г. № </w:t>
      </w:r>
      <w:r w:rsidR="00972F9C" w:rsidRPr="009A130D">
        <w:rPr>
          <w:sz w:val="28"/>
          <w:szCs w:val="28"/>
        </w:rPr>
        <w:t>15/1 «Об </w:t>
      </w:r>
      <w:r w:rsidR="00593759" w:rsidRPr="009A130D">
        <w:rPr>
          <w:sz w:val="28"/>
          <w:szCs w:val="28"/>
        </w:rPr>
        <w:t>утверждении и </w:t>
      </w:r>
      <w:r w:rsidR="00B0592F" w:rsidRPr="009A130D">
        <w:rPr>
          <w:sz w:val="28"/>
          <w:szCs w:val="28"/>
        </w:rPr>
        <w:t xml:space="preserve">введении в действие Методики определения стоимости строительной продукции на территории Российской Федерации» </w:t>
      </w:r>
      <w:r w:rsidR="00551F45" w:rsidRPr="009A130D">
        <w:rPr>
          <w:sz w:val="28"/>
          <w:szCs w:val="28"/>
        </w:rPr>
        <w:t>(МДС 81-35.2004</w:t>
      </w:r>
      <w:r w:rsidR="00B0592F" w:rsidRPr="009A130D">
        <w:rPr>
          <w:sz w:val="28"/>
          <w:szCs w:val="28"/>
        </w:rPr>
        <w:t>)</w:t>
      </w:r>
      <w:r w:rsidR="00551F45" w:rsidRPr="00551F45">
        <w:t xml:space="preserve"> </w:t>
      </w:r>
      <w:r w:rsidR="00551F45" w:rsidRPr="00CB6DB7">
        <w:rPr>
          <w:sz w:val="28"/>
          <w:szCs w:val="28"/>
        </w:rPr>
        <w:t>(Информационный бюллетен</w:t>
      </w:r>
      <w:r w:rsidR="00972F9C" w:rsidRPr="00CB6DB7">
        <w:rPr>
          <w:sz w:val="28"/>
          <w:szCs w:val="28"/>
        </w:rPr>
        <w:t xml:space="preserve">ь </w:t>
      </w:r>
      <w:r w:rsidR="009A130D">
        <w:rPr>
          <w:sz w:val="28"/>
          <w:szCs w:val="28"/>
        </w:rPr>
        <w:br/>
      </w:r>
      <w:r w:rsidR="00972F9C" w:rsidRPr="00CB6DB7">
        <w:rPr>
          <w:sz w:val="28"/>
          <w:szCs w:val="28"/>
        </w:rPr>
        <w:t>о нормативной, методической и </w:t>
      </w:r>
      <w:r w:rsidR="00551F45" w:rsidRPr="00CB6DB7">
        <w:rPr>
          <w:sz w:val="28"/>
          <w:szCs w:val="28"/>
        </w:rPr>
        <w:t>типовой проектной документации, 2004, № 6)</w:t>
      </w:r>
      <w:r w:rsidR="00CB6DB7">
        <w:rPr>
          <w:sz w:val="28"/>
          <w:szCs w:val="28"/>
        </w:rPr>
        <w:t xml:space="preserve"> с</w:t>
      </w:r>
      <w:r w:rsidR="00CB6DB7" w:rsidRPr="00CB6DB7">
        <w:rPr>
          <w:sz w:val="28"/>
          <w:szCs w:val="28"/>
        </w:rPr>
        <w:t xml:space="preserve">о дня введения в действие </w:t>
      </w:r>
      <w:r w:rsidR="00CB6DB7">
        <w:rPr>
          <w:sz w:val="28"/>
          <w:szCs w:val="28"/>
        </w:rPr>
        <w:t>М</w:t>
      </w:r>
      <w:r w:rsidR="00CB6DB7" w:rsidRPr="00CB6DB7">
        <w:rPr>
          <w:sz w:val="28"/>
          <w:szCs w:val="28"/>
        </w:rPr>
        <w:t>етодики</w:t>
      </w:r>
      <w:r w:rsidR="00C91309" w:rsidRPr="00975F49">
        <w:rPr>
          <w:sz w:val="28"/>
          <w:szCs w:val="28"/>
        </w:rPr>
        <w:t>.</w:t>
      </w:r>
    </w:p>
    <w:p w:rsidR="008B3DBF" w:rsidRPr="00791228" w:rsidRDefault="008B3DBF" w:rsidP="007E46B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B3DC9">
        <w:rPr>
          <w:sz w:val="28"/>
          <w:szCs w:val="28"/>
        </w:rPr>
        <w:t>Контроль за исполнением настоящего приказа</w:t>
      </w:r>
      <w:r w:rsidRPr="00791228">
        <w:rPr>
          <w:sz w:val="28"/>
          <w:szCs w:val="28"/>
        </w:rPr>
        <w:t xml:space="preserve"> оставляю за собой.</w:t>
      </w:r>
    </w:p>
    <w:p w:rsid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AB3A64" w:rsidRDefault="009435FA" w:rsidP="00593759">
      <w:pPr>
        <w:tabs>
          <w:tab w:val="right" w:pos="9639"/>
        </w:tabs>
        <w:jc w:val="both"/>
        <w:rPr>
          <w:sz w:val="28"/>
          <w:szCs w:val="28"/>
        </w:rPr>
        <w:sectPr w:rsidR="00AB3A64" w:rsidSect="00AB3A64">
          <w:headerReference w:type="default" r:id="rId8"/>
          <w:headerReference w:type="first" r:id="rId9"/>
          <w:pgSz w:w="11907" w:h="16839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Заместитель </w:t>
      </w:r>
      <w:r w:rsidR="00AB0975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AB0975">
        <w:rPr>
          <w:sz w:val="28"/>
          <w:szCs w:val="28"/>
        </w:rPr>
        <w:tab/>
      </w:r>
      <w:r w:rsidR="00593759">
        <w:rPr>
          <w:sz w:val="28"/>
          <w:szCs w:val="28"/>
        </w:rPr>
        <w:t>Х.Д. Мавлияров</w:t>
      </w:r>
    </w:p>
    <w:p w:rsidR="00AB3A64" w:rsidRDefault="00AB3A64" w:rsidP="00AB3A64">
      <w:pPr>
        <w:tabs>
          <w:tab w:val="left" w:pos="1545"/>
        </w:tabs>
        <w:spacing w:after="80"/>
        <w:rPr>
          <w:b/>
          <w:sz w:val="28"/>
        </w:rPr>
      </w:pPr>
      <w:r>
        <w:rPr>
          <w:b/>
          <w:sz w:val="28"/>
        </w:rPr>
        <w:lastRenderedPageBreak/>
        <w:tab/>
      </w: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  <w:r>
        <w:rPr>
          <w:b/>
          <w:sz w:val="28"/>
        </w:rPr>
        <w:t xml:space="preserve">Методика определения стоимости строительной продукции </w:t>
      </w:r>
      <w:r>
        <w:rPr>
          <w:b/>
          <w:sz w:val="28"/>
        </w:rPr>
        <w:br/>
        <w:t>на территории Российской Федерации</w:t>
      </w:r>
      <w:r>
        <w:rPr>
          <w:b/>
          <w:sz w:val="28"/>
        </w:rPr>
        <w:br w:type="page"/>
      </w:r>
    </w:p>
    <w:p w:rsidR="00AB3A64" w:rsidRDefault="00AB3A64" w:rsidP="00AB3A64">
      <w:pPr>
        <w:spacing w:after="80"/>
        <w:jc w:val="both"/>
        <w:rPr>
          <w:b/>
        </w:rPr>
      </w:pPr>
    </w:p>
    <w:p w:rsidR="00AB3A64" w:rsidRDefault="00AB3A64" w:rsidP="00AB3A64">
      <w:pPr>
        <w:pStyle w:val="1"/>
        <w:numPr>
          <w:ilvl w:val="0"/>
          <w:numId w:val="5"/>
        </w:numPr>
        <w:ind w:left="357" w:hanging="357"/>
        <w:outlineLvl w:val="0"/>
      </w:pPr>
      <w:bookmarkStart w:id="1" w:name="_Toc506404721"/>
      <w:r>
        <w:t>Область применения</w:t>
      </w:r>
      <w:bookmarkEnd w:id="1"/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>Методика определения стоимости строительной продукции на территории Российской Федерации (далее - Методика) предназначена для определения сметной стоимости строительства, реконструкции, капитального ремонта объектов капитального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доме.</w:t>
      </w:r>
    </w:p>
    <w:p w:rsidR="00AB3A64" w:rsidRDefault="00AB3A64" w:rsidP="00AB3A64">
      <w:pPr>
        <w:pStyle w:val="a3"/>
        <w:spacing w:after="80"/>
        <w:ind w:left="792"/>
        <w:jc w:val="both"/>
      </w:pPr>
      <w:r>
        <w:t>В иных случаях положения Методики носят рекомендательный характер и применяются, если это определено федеральным законом или договором.</w:t>
      </w: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>Методика определяет единый порядок формирования сметной стоимости строительства, реконструкции, капитального ремонта объектов капитального строительства (далее – строительство)</w:t>
      </w:r>
      <w:r>
        <w:rPr>
          <w:color w:val="FF0000"/>
        </w:rPr>
        <w:t xml:space="preserve"> </w:t>
      </w:r>
      <w:r>
        <w:t>при планировании (обосновании) инвестиций (капитальных вложений) в объекты капитального строительства и при подготовке проектной (иной технической) документации.</w:t>
      </w: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 xml:space="preserve">Приведенные в Методике подходы к определению сметной стоимости строительства объектов капитального строительства и терминология соответствуют законодательству и нормативным правовым актам Российской Федерации и применяются совместно с ними, а также нормативными и методическими документами, содержащими положения и нормы по ценообразованию и сметному нормированию в области градостроительной деятельности </w:t>
      </w:r>
      <w:r>
        <w:fldChar w:fldCharType="begin"/>
      </w:r>
      <w:r>
        <w:instrText xml:space="preserve"> REF _Ref498876651 \r \h  \* MERGEFORMAT </w:instrText>
      </w:r>
      <w:r>
        <w:fldChar w:fldCharType="separate"/>
      </w:r>
      <w:r>
        <w:t>[1]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792"/>
        <w:jc w:val="both"/>
      </w:pPr>
    </w:p>
    <w:p w:rsidR="00AB3A64" w:rsidRDefault="00AB3A64" w:rsidP="00AB3A64">
      <w:pPr>
        <w:pStyle w:val="a3"/>
        <w:numPr>
          <w:ilvl w:val="0"/>
          <w:numId w:val="5"/>
        </w:numPr>
        <w:spacing w:after="80" w:line="276" w:lineRule="auto"/>
        <w:ind w:left="357" w:hanging="357"/>
        <w:outlineLvl w:val="0"/>
        <w:rPr>
          <w:b/>
        </w:rPr>
      </w:pPr>
      <w:bookmarkStart w:id="2" w:name="_Toc506404722"/>
      <w:r>
        <w:rPr>
          <w:b/>
        </w:rPr>
        <w:t>Общие положения</w:t>
      </w:r>
      <w:bookmarkEnd w:id="2"/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 xml:space="preserve">При подготовке проектной документации формируется сметная стоимость строительства объектов капитального строительства (далее – сметная стоимость строительства). Определение сметной стоимости строительства объектов капитального строительства производится путем разработки сметы на строительство объектов капитального строительства </w:t>
      </w:r>
      <w:r>
        <w:rPr>
          <w:bCs/>
        </w:rPr>
        <w:t>(сметы на строительство)</w:t>
      </w:r>
      <w:r>
        <w:t xml:space="preserve"> с использованием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0"/>
          <w:numId w:val="5"/>
        </w:numPr>
        <w:spacing w:after="80" w:line="276" w:lineRule="auto"/>
        <w:ind w:left="357" w:hanging="357"/>
        <w:outlineLvl w:val="0"/>
        <w:rPr>
          <w:b/>
        </w:rPr>
      </w:pPr>
      <w:bookmarkStart w:id="3" w:name="_Toc506404723"/>
      <w:r>
        <w:rPr>
          <w:b/>
        </w:rPr>
        <w:t>Порядок определения сметной стоимости строительства при подготовке проектной документации</w:t>
      </w:r>
      <w:bookmarkEnd w:id="3"/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4" w:name="_Toc506404724"/>
      <w:r>
        <w:rPr>
          <w:b/>
        </w:rPr>
        <w:t>Общие положения по определению сметной стоимости строительства при подготовке проектной документации</w:t>
      </w:r>
      <w:bookmarkEnd w:id="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При подготовке проектной документации определяется сметная стоимость строительства объектов капитального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rPr>
          <w:bCs/>
        </w:rPr>
        <w:t>Сметная стоимость строительства включает следующие элементы: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строительных (ремонтно-строительных) работ;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работ по монтажу оборудования, монтажных работ;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оборудования;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пусконаладочных работ;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прочие затраты.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Суммарная стоимость строительных (ремонтно-строительных) работ, работ по монтажу оборудования и монтажных работ (СМР) включает: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rPr>
          <w:bCs/>
        </w:rPr>
        <w:t xml:space="preserve">сметные </w:t>
      </w:r>
      <w:r>
        <w:t>прямые затраты, в том числе:</w:t>
      </w:r>
    </w:p>
    <w:p w:rsidR="00AB3A64" w:rsidRDefault="00AB3A64" w:rsidP="00AB3A64">
      <w:pPr>
        <w:numPr>
          <w:ilvl w:val="1"/>
          <w:numId w:val="11"/>
        </w:numPr>
        <w:spacing w:after="80" w:line="276" w:lineRule="auto"/>
        <w:ind w:left="2304"/>
        <w:jc w:val="both"/>
      </w:pPr>
      <w:r>
        <w:t>оплату труда рабочих;</w:t>
      </w:r>
    </w:p>
    <w:p w:rsidR="00AB3A64" w:rsidRDefault="00AB3A64" w:rsidP="00AB3A64">
      <w:pPr>
        <w:numPr>
          <w:ilvl w:val="1"/>
          <w:numId w:val="11"/>
        </w:numPr>
        <w:spacing w:after="80" w:line="276" w:lineRule="auto"/>
        <w:ind w:left="2304"/>
        <w:jc w:val="both"/>
      </w:pPr>
      <w:r>
        <w:t>стоимость материалов, изделий и конструкций;</w:t>
      </w:r>
    </w:p>
    <w:p w:rsidR="00AB3A64" w:rsidRDefault="00AB3A64" w:rsidP="00AB3A64">
      <w:pPr>
        <w:numPr>
          <w:ilvl w:val="1"/>
          <w:numId w:val="11"/>
        </w:numPr>
        <w:spacing w:after="80" w:line="276" w:lineRule="auto"/>
        <w:ind w:left="2304"/>
        <w:jc w:val="both"/>
      </w:pPr>
      <w:r>
        <w:t>стоимость эксплуатации машин и механизмов;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t>накладные расходы;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t>сметную прибыль;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t>отдельные виды прочих затрат, относимых на стоимость СМР (средства на строительство и разборку титульных временных зданий и сооружений и дополнительные затраты при производстве работ в зимнее время).</w:t>
      </w:r>
    </w:p>
    <w:p w:rsidR="00AB3A64" w:rsidRDefault="00AB3A64" w:rsidP="00AB3A64">
      <w:pPr>
        <w:spacing w:after="80"/>
        <w:ind w:left="1224"/>
        <w:jc w:val="both"/>
      </w:pPr>
      <w:r>
        <w:t xml:space="preserve">Стоимость материалов, изделий и конструкций включается в стоимость СМР вне зависимости от условий их приобретения (приобретение подрядной организацией или поставка заказчика). </w:t>
      </w:r>
    </w:p>
    <w:p w:rsidR="00AB3A64" w:rsidRDefault="00AB3A64" w:rsidP="00AB3A64">
      <w:pPr>
        <w:spacing w:after="80"/>
        <w:ind w:left="1224"/>
        <w:jc w:val="both"/>
      </w:pPr>
      <w:r>
        <w:t>В составе прямых затрат при обосновании проектной и иной технической документацией учитывается разница в стоимости электроэнергии, получаемой от стационарных и передвижных источников электроэнергии.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В состав сметной стоимости строительства включаются прочие работы и затраты, перечень, порядок и условия учета которых приведены в разделе 4.6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При определении сметной стоимости строительства производится разработка сметы на строительство объектов капитального строительства (сметы на строительство).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Сметные расчеты, включаемые в сметную документацию, разрабатываются ресурсным методом с использованием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Ресурсный метод заключается в определении сметной стоимости в текущих ценах (текущем уровне цен) на основании потребности в строительных ресурсах (выраженной в натуральных показателях), необходимых для реализации проектного решения, и сметных цен строительных ресурсов.</w:t>
      </w:r>
    </w:p>
    <w:p w:rsidR="00AB3A64" w:rsidRDefault="00AB3A64" w:rsidP="00AB3A64">
      <w:pPr>
        <w:pStyle w:val="a3"/>
        <w:spacing w:after="80"/>
        <w:ind w:left="1224"/>
        <w:jc w:val="both"/>
        <w:rPr>
          <w:bCs/>
        </w:rPr>
      </w:pPr>
      <w:r>
        <w:rPr>
          <w:bCs/>
        </w:rPr>
        <w:t>Формирование потребности в строительных ресурсах осуществляется на основании сметных норм с учетом технологии и объемов работ по строительству объектов капитального строительства. При отсутствии в сметных нормах количественных показателей строительных ресурсов, потребность в них определяется на основании проектной и иной технической документации.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5" w:name="_Toc506404725"/>
      <w:r>
        <w:rPr>
          <w:b/>
        </w:rPr>
        <w:lastRenderedPageBreak/>
        <w:t>Состав и характеристика сметных норм и сметных цен, используемых при определении сметной стоимости строительства</w:t>
      </w:r>
      <w:bookmarkEnd w:id="5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Для целей определения сметной стоимости строительства применяются государственные элементные сметные нормы (далее – сметные нормы), представленные отдельными сборниками, сгруппированными в зависимости от назначения и видов работ: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строительные и специальные строительные работы (ГЭСН);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ремонтно-строительные работы (ГЭСНр);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монтаж оборудования (ГЭСНм);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капитальный ремонт оборудования (ГЭСНмр);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пусконаладочные работы (ГЭСНп).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Структура и состав сборников сметных норм, порядок их применения приведены в соответствующих методиках разработки и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,</w:t>
      </w:r>
      <w:r>
        <w:fldChar w:fldCharType="begin"/>
      </w:r>
      <w:r>
        <w:instrText xml:space="preserve"> REF _Ref498875543 \r \h  \* MERGEFORMAT </w:instrText>
      </w:r>
      <w:r>
        <w:fldChar w:fldCharType="separate"/>
      </w:r>
      <w:r>
        <w:t>[49]</w:t>
      </w:r>
      <w:r>
        <w:fldChar w:fldCharType="end"/>
      </w:r>
      <w:r>
        <w:t>,</w:t>
      </w:r>
      <w:r>
        <w:fldChar w:fldCharType="begin"/>
      </w:r>
      <w:r>
        <w:instrText xml:space="preserve"> REF _Ref498875545 \r \h  \* MERGEFORMAT </w:instrText>
      </w:r>
      <w:r>
        <w:fldChar w:fldCharType="separate"/>
      </w:r>
      <w:r>
        <w:t>[50]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нормы разработаны на основе принципа усреднения с определением нормативного количества строительных ресурсов, необходимого и достаточного для выполнения соответствующего вида работ.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определении сметной стоимости следует руководствоваться принципом максимального совпадения технологии производства работ, принятой в технической документации, и состава работ, перечня, характеристик и расхода строительных ресурсов, учтенных сметными нормами.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цены строительных ресурсов включают: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сметные цены на затраты труда;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сметные цены на материалы, изделия, конструкции и оборудование;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сметные цены на эксплуатацию машин и механизмов;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цены услуг на перевозку грузов для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Сметные цены строительных ресурсов определяются расчетным путем в соответствии с требованиями соответствующих методик </w:t>
      </w:r>
      <w:r>
        <w:fldChar w:fldCharType="begin"/>
      </w:r>
      <w:r>
        <w:instrText xml:space="preserve"> REF _Ref501643303 \r \h  \* MERGEFORMAT </w:instrText>
      </w:r>
      <w:r>
        <w:fldChar w:fldCharType="separate"/>
      </w:r>
      <w:r>
        <w:t>[46]</w:t>
      </w:r>
      <w:r>
        <w:fldChar w:fldCharType="end"/>
      </w:r>
      <w:r>
        <w:t>,</w:t>
      </w:r>
      <w:r>
        <w:fldChar w:fldCharType="begin"/>
      </w:r>
      <w:r>
        <w:instrText xml:space="preserve"> REF _Ref501643422 \r \h  \* MERGEFORMAT </w:instrText>
      </w:r>
      <w:r>
        <w:fldChar w:fldCharType="separate"/>
      </w:r>
      <w:r>
        <w:t>[47]</w:t>
      </w:r>
      <w:r>
        <w:fldChar w:fldCharType="end"/>
      </w:r>
      <w:r>
        <w:t>,</w:t>
      </w:r>
      <w:r>
        <w:fldChar w:fldCharType="begin"/>
      </w:r>
      <w:r>
        <w:instrText xml:space="preserve"> REF _Ref501643341 \r \h  \* MERGEFORMAT </w:instrText>
      </w:r>
      <w:r>
        <w:fldChar w:fldCharType="separate"/>
      </w:r>
      <w:r>
        <w:t>[48]</w:t>
      </w:r>
      <w:r>
        <w:fldChar w:fldCharType="end"/>
      </w:r>
      <w:r>
        <w:t xml:space="preserve">, утвержденных в установленном порядке, и размещаются в федеральной государственной информационной системе ценообразования в строительстве (далее - ФГИС) </w:t>
      </w:r>
      <w:r>
        <w:fldChar w:fldCharType="begin"/>
      </w:r>
      <w:r>
        <w:instrText xml:space="preserve"> REF _Ref498875764 \r \h  \* MERGEFORMAT </w:instrText>
      </w:r>
      <w:r>
        <w:fldChar w:fldCharType="separate"/>
      </w:r>
      <w:r>
        <w:t>[29]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6" w:name="_Toc506404726"/>
      <w:r>
        <w:rPr>
          <w:b/>
        </w:rPr>
        <w:t>Состав сметной документации и требования к ее подготовке</w:t>
      </w:r>
      <w:bookmarkEnd w:id="6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определении сметной стоимости строительства разрабатывается сметная документация и пояснительная записка к сметной документации.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Общие требования к составу сметной документации и пояснительной записки к сметной документации установлены Положением о составе разделов проектной документации и требованиях к их содержанию, утвержденном постановлением Правительства Российской Федерации </w:t>
      </w:r>
      <w:r>
        <w:fldChar w:fldCharType="begin"/>
      </w:r>
      <w:r>
        <w:instrText xml:space="preserve"> REF _Ref498876136 \r \h  \* MERGEFORMAT </w:instrText>
      </w:r>
      <w:r>
        <w:fldChar w:fldCharType="separate"/>
      </w:r>
      <w:r>
        <w:t>[25]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составе сметной документации могут разрабатываться следующие сметные расчеты: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lastRenderedPageBreak/>
        <w:t>сводный сметный расчет стоимости строительства;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объектные сметные расчеты (сметы);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локальные сметные расчеты (сметы);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сметные расчеты на отдельные виды затрат;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сводка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Формы сметных расчетов приведены в приложении 3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Оформление сметной документации производится с учетом положений стандартов, устанавливающих общие требования к оформлению проектной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Каждому сметному расчету присваивается шифр, содержащий буквенное обозначение и номер.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Буквенное обозначение для сметных расчетов отражает вид документа: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Р - сметный расчет на отдельный вид затрат;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ЛС - локальный сметный расчет (смета);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ОС - объектный сметный расчет (смета);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ССР - сводный сметный расчет стоимости строительства;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СЗ - сводка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Нумерация локальных сметных расчетов (смет) осуществляется с учетом формирования нумерации объектных сметных расчетов (смет) и номера главы сводного сметного расчета стоимости строительства, в которую включаются стоимостные показатели объектных сметных расчетов (смет).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Номер локального сметного расчета (сметы) включает три группы цифр: первые две цифры соответствуют номеру главы сводного сметного расчета, вторые две цифры – порядковому номеру строки в главе сводного сметного расчета, третья группа цифр - порядковому номеру локального сметного расчета (сметы) в объектном сметном расчете (смете). Например, ЛС-02-01-01.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Номер объектному сметному расчету (смете) присваивается аналогично, при этом не включает последнюю группу цифр, соответствующую номеру локального сметного расчета (сметы). Например, ОС-02-01.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Сводный сметный расчет стоимости строительства содержит одну цифру, соответствующую его номеру в составе сметной документации. Например, ССР-1.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Порядок составления сметных расчетов приведен в соответствующих разделах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расчеты разрабатываются в соответствии с технологической последовательностью работ и учетом специфических особенностей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расчеты разрабатываются на основании: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проектной и иной технической документации;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сметных нормативов;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информации о сметных ценах строительных ресурсов;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информации о размере и (или) стоимости отдельных видов прочих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Локальные сметные расчеты (сметы) разрабатываются на конструктивные решения и (или) виды (комплексы) работ.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Детализация объекта капитального строительства по конструктивным решениям и видам (комплексам) работ принимается в зависимости от его специфических особенностей, технико-технологических характеристик, условий выполнения работ.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Объектные сметные расчеты (сметы) разрабатываются на отдельные объекты капитального строительства и включают итоговые стоимостные показатели локальных сметных расчетов (смет).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 случае если сметная стоимость объекта капитального строительства определена по одному локальному сметному расчету (смете), то объектный сметный расчет (смета) не разрабатывается.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расчеты на отдельные виды затрат разрабатываются для определения стоимости прочих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Сводный сметный расчет стоимости строительства разрабатывается на строительство объектов капитального строительства на основании итоговых стоимостных показателей объектных и локальных сметных расчетов (смет), а также сметных расчетов на отдельные виды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Сводка затрат разрабатывается при одновременном строительстве объектов капитального строительства производственного и непроизводственного назначения на основании данных объектных и локальных сметных расчетов (смет), а также сметных расчетов на отдельные виды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 сметной документации прилагаются и являются ее неотъемлемой частью документы, подтверждающие включение в сметную стоимость отдельных видов затрат, расчетные обоснования предусмотренных сметной документацией затрат, для которых не установлены сметные нормы и другие документально подтвержденные сведения (далее - обосновывающие документы).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К обосновывающим документам относятся коммерческие предложения производителей (поставщиков), сведения о тарифах, утверждаемых органами государственной власти и местного самоуправления в соответствии с полномочиями, установленными законодательством, ценах и тарифах специализированных организаций, публикуемые в форме публичной оферты, в случаях, когда законодательством не предусмотрено государственное регулирование стоимости соответствующих работ и услуг.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Обосновывающие документы принятых таким образом данных должны быть оформлены надлежащим образом, позволяющим однозначно идентифицировать содержащиеся в них сведения, сформированы на соответствующую дату, подписаны уполномоченным лицом.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Результаты вычислений (построчные) и итоговые данные в сметной документации приводятся следующим образом:</w:t>
      </w:r>
    </w:p>
    <w:p w:rsidR="00AB3A64" w:rsidRDefault="00AB3A64" w:rsidP="00AB3A64">
      <w:pPr>
        <w:pStyle w:val="a3"/>
        <w:numPr>
          <w:ilvl w:val="0"/>
          <w:numId w:val="21"/>
        </w:numPr>
        <w:spacing w:after="80" w:line="276" w:lineRule="auto"/>
        <w:jc w:val="both"/>
      </w:pPr>
      <w:r>
        <w:t>в локальных сметных расчетах (сметах) - с округлением до целых рублей;</w:t>
      </w:r>
    </w:p>
    <w:p w:rsidR="00AB3A64" w:rsidRDefault="00AB3A64" w:rsidP="00AB3A64">
      <w:pPr>
        <w:pStyle w:val="a3"/>
        <w:numPr>
          <w:ilvl w:val="0"/>
          <w:numId w:val="21"/>
        </w:numPr>
        <w:spacing w:after="80" w:line="276" w:lineRule="auto"/>
        <w:jc w:val="both"/>
      </w:pPr>
      <w:r>
        <w:t>в объектных сметных расчетах (сметах) и сводном сметном расчете стоимости строительства - в тысячах рублей с округлением до двух значащих цифр после запятой.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7" w:name="_Toc506404727"/>
      <w:r>
        <w:rPr>
          <w:b/>
        </w:rPr>
        <w:t>Порядок составления локальных сметных расчетов (смет)</w:t>
      </w:r>
      <w:bookmarkEnd w:id="7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Локальные сметные расчеты (сметы) разрабатываются в текущем уровне цен по форме 1, приведенной в приложении 3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локальных сметных расчетах (сметах) для учета конструктивных особенностей объекта капитального строительства и технологических процессов могут быть выделены разделы.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Сметная стоимость, определяемая локальными сметными расчетами (сметами), включает сметную стоимость сметных прямых затрат, оборудования, накладных расходов, сметной прибыли.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Сметные прямые затраты, сметная стоимость оборудования, накладных расходов и сметной прибыли определяются в порядке, приведенном в соответствующих разделах Методики.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8" w:name="_Toc506404728"/>
      <w:r>
        <w:rPr>
          <w:b/>
        </w:rPr>
        <w:t>Порядок определения в локальных сметных расчетах (сметах) размера средств на оплату труда рабочих</w:t>
      </w:r>
      <w:bookmarkEnd w:id="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оплаты труда рабочих (ОТ) в локальном сметном расчете (смете) определяется на основании сметных норм, сметных цен на затраты труда и данных об объемах работ, принятых на основании технической документации по формуле (1):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ОТ=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ЗТ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зт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(1)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852"/>
        <w:gridCol w:w="463"/>
        <w:gridCol w:w="8041"/>
      </w:tblGrid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63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41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ЗТ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затраты труда рабочих или пусконаладочного персонала на измеритель сметной нормы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норме, чел.-ч.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Затраты труда принимаются с учетом условий производства работ и усложняющих факторов в порядке, приведенном в п. </w:t>
            </w:r>
            <w:r>
              <w:fldChar w:fldCharType="begin"/>
            </w:r>
            <w:r>
              <w:instrText xml:space="preserve"> REF _Ref506248863 \r \h  \* MERGEFORMAT </w:instrText>
            </w:r>
            <w:r>
              <w:fldChar w:fldCharType="separate"/>
            </w:r>
            <w:r>
              <w:t>3.4.52</w:t>
            </w:r>
            <w:r>
              <w:fldChar w:fldCharType="end"/>
            </w:r>
            <w:r>
              <w:t xml:space="preserve"> Методики;</w:t>
            </w: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зт</m:t>
                    </m:r>
                  </m:sup>
                </m:sSubSup>
              </m:oMath>
            </m:oMathPara>
          </w:p>
        </w:tc>
        <w:tc>
          <w:tcPr>
            <w:tcW w:w="463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сметная цена на затраты труда соответствующего среднего разряда работы или категории пусконаладочного персонала, руб./ чел.-ч;</w:t>
            </w: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объем работ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 в соответствии с ее измерителем;</w:t>
            </w:r>
          </w:p>
        </w:tc>
      </w:tr>
      <w:tr w:rsidR="00AB3A64" w:rsidRPr="00AB3A64" w:rsidTr="00AB3A64">
        <w:tc>
          <w:tcPr>
            <w:tcW w:w="1315" w:type="dxa"/>
            <w:gridSpan w:val="2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i=1÷I</m:t>
              </m:r>
            </m:oMath>
            <w:r w:rsidR="00AB3A64" w:rsidRPr="00AB3A64">
              <w:t>,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I</w:t>
            </w:r>
          </w:p>
        </w:tc>
        <w:tc>
          <w:tcPr>
            <w:tcW w:w="463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количество сметных норм в локальном сметном расчете (смете).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Основой для определения затрат труда рабочих или пусконаладочного персонала на измеритель сметной нормы, а также среднего разряда работ или состава звена пусконаладочного персонала являются сметные нормы.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Сметная цена на затраты труда определяется с учетом среднего разряда работы на основании данных ФГИС в соответствии с методикой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Состав затрат, учитываемый в сметной цене на затраты труда, приведен в методике определения сметных цен на затраты труда </w:t>
      </w:r>
      <w:r>
        <w:fldChar w:fldCharType="begin"/>
      </w:r>
      <w:r>
        <w:instrText xml:space="preserve"> REF _Ref501643303 \r \h  \* MERGEFORMAT </w:instrText>
      </w:r>
      <w:r>
        <w:fldChar w:fldCharType="separate"/>
      </w:r>
      <w:r>
        <w:t>[46]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9" w:name="_Toc506404729"/>
      <w:r>
        <w:rPr>
          <w:b/>
        </w:rPr>
        <w:t>Порядок определения в локальных сметных расчетах (сметах) стоимости эксплуатации машин и механизмов</w:t>
      </w:r>
      <w:bookmarkEnd w:id="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эксплуатации машин и механизмов (ЭМ) в локальном сметном расчете (смете) определяется на основании данных о составе, времени эксплуатации и сметных ценах на эксплуатацию машин и механизмов по формуле (2):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ЭМ=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Т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СЦэм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(2)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1009"/>
        <w:gridCol w:w="447"/>
        <w:gridCol w:w="7900"/>
      </w:tblGrid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47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790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</w:t>
            </w:r>
            <w:r w:rsidRPr="00AB3A64">
              <w:rPr>
                <w:i/>
                <w:lang w:val="en-US"/>
              </w:rPr>
              <w:t>k</w:t>
            </w:r>
            <w:r>
              <w:t>-той машины (механизма), маш.-ч;</w:t>
            </w: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СЦэм</m:t>
                    </m:r>
                  </m:e>
                  <m:sub/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сметная цена эксплуатации </w:t>
            </w:r>
            <w:r w:rsidRPr="00AB3A64">
              <w:rPr>
                <w:i/>
                <w:lang w:val="en-US"/>
              </w:rPr>
              <w:t>k</w:t>
            </w:r>
            <w:r>
              <w:t>-той машины (механизма), руб./ маш.-ч;</w:t>
            </w:r>
          </w:p>
        </w:tc>
      </w:tr>
      <w:tr w:rsidR="00AB3A64" w:rsidRPr="00AB3A64" w:rsidTr="00AB3A64">
        <w:tc>
          <w:tcPr>
            <w:tcW w:w="1456" w:type="dxa"/>
            <w:gridSpan w:val="2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k=1÷K</m:t>
              </m:r>
            </m:oMath>
            <w:r w:rsidR="00AB3A64" w:rsidRPr="00AB3A64">
              <w:t>,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K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количество наименований машин и механизмов в локальном сметном расчете (смете).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Время эксплуатации машин и механизмов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Т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bSup>
      </m:oMath>
      <w:r>
        <w:t>) принимается на основании нормативной потребности в машинах и механизмах, приведенной в сметных нормах и объемов работ, принятых на основании технической документации, по формуле (3):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(3)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598" w:type="pct"/>
        <w:tblInd w:w="816" w:type="dxa"/>
        <w:tblLook w:val="04A0" w:firstRow="1" w:lastRow="0" w:firstColumn="1" w:lastColumn="0" w:noHBand="0" w:noVBand="1"/>
      </w:tblPr>
      <w:tblGrid>
        <w:gridCol w:w="865"/>
        <w:gridCol w:w="450"/>
        <w:gridCol w:w="8007"/>
      </w:tblGrid>
      <w:tr w:rsidR="00AB3A64" w:rsidRPr="00AB3A64" w:rsidTr="00AB3A64">
        <w:tc>
          <w:tcPr>
            <w:tcW w:w="865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5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07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6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5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0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</w:t>
            </w:r>
            <w:r w:rsidRPr="00AB3A64">
              <w:rPr>
                <w:i/>
                <w:lang w:val="en-US"/>
              </w:rPr>
              <w:t>k</w:t>
            </w:r>
            <w:r>
              <w:t xml:space="preserve">-той машины (механизма)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норме, маш.-ч.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принимается с учетом условий производства работ и усложняющих факторов в порядке, приведенном в п. </w:t>
            </w:r>
            <w:r>
              <w:fldChar w:fldCharType="begin"/>
            </w:r>
            <w:r>
              <w:instrText xml:space="preserve"> REF _Ref506248863 \r \h  \* MERGEFORMAT </w:instrText>
            </w:r>
            <w:r>
              <w:fldChar w:fldCharType="separate"/>
            </w:r>
            <w:r>
              <w:t>3.4.52</w:t>
            </w:r>
            <w:r>
              <w:fldChar w:fldCharType="end"/>
            </w:r>
            <w:r>
              <w:t xml:space="preserve"> Методики.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локальные сметные расчеты (сметы) могут быть дополнительно включены затраты на эксплуатацию машин и механизмов. Необходимость дополнительного учета таких затрат должна быть определена положениями методик и (или) технических частей сборников сметных норм при соответствующем обосновании проектной и иной технической документацией.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цена на эксплуатацию машины (механизма) (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СЦэм</m:t>
            </m:r>
          </m:e>
          <m:sub/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)</m:t>
        </m:r>
      </m:oMath>
      <w:r>
        <w:t xml:space="preserve"> определяется на основании данных ФГИС в соответствии с методикой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 xml:space="preserve">. 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10" w:name="_Ref498960189"/>
      <w:r>
        <w:t xml:space="preserve">Сметная цена на эксплуатацию машины (механизма) включает все затраты, приведенные в методике определения сметных цен на эксплуатацию машин и механизмов </w:t>
      </w:r>
      <w:r>
        <w:fldChar w:fldCharType="begin"/>
      </w:r>
      <w:r>
        <w:instrText xml:space="preserve"> REF _Ref501643341 \r \h  \* MERGEFORMAT </w:instrText>
      </w:r>
      <w:r>
        <w:fldChar w:fldCharType="separate"/>
      </w:r>
      <w:r>
        <w:t>[48]</w:t>
      </w:r>
      <w:r>
        <w:fldChar w:fldCharType="end"/>
      </w:r>
      <w:r>
        <w:t>.</w:t>
      </w:r>
      <w:bookmarkEnd w:id="10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Состав (количество) строительных машин и механизмов определяется на основании данных сметных норм, учитываемых в локальном сметном расчете (смете) в соответствии с проектной и иной технической документацией.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Сметная стоимость перебазировки машин и механизмов, по которым данные затраты не включены в сметную цену, но предусмотрены проектной и иной технической документацией, при соответствующем обосновании, подтверждающем необходимость их учета, включается в локальные сметные расчеты (сметы) согласно методике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 xml:space="preserve"> и </w:t>
      </w:r>
      <w:r>
        <w:lastRenderedPageBreak/>
        <w:t xml:space="preserve">определяются в порядке, приведенном в методике определения сметных цена на эксплуатацию машин и механизмов </w:t>
      </w:r>
      <w:r>
        <w:fldChar w:fldCharType="begin"/>
      </w:r>
      <w:r>
        <w:instrText xml:space="preserve"> REF _Ref501643341 \r \h  \* MERGEFORMAT </w:instrText>
      </w:r>
      <w:r>
        <w:fldChar w:fldCharType="separate"/>
      </w:r>
      <w:r>
        <w:t>[48]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1" w:name="_Toc506404730"/>
      <w:r>
        <w:rPr>
          <w:b/>
        </w:rPr>
        <w:t>Порядок определения в локальных сметных расчетах (сметах) стоимости материальных ресурсов</w:t>
      </w:r>
      <w:bookmarkEnd w:id="11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материальных ресурсов (М) в локальном сметном расчете (смете) определяется на основании данных об их составе, количестве и сметных ценах на материалы, изделия и конструкции по формуле (4):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См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(4)</w:t>
            </w:r>
          </w:p>
        </w:tc>
      </w:tr>
    </w:tbl>
    <w:p w:rsidR="00AB3A64" w:rsidRP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1009"/>
        <w:gridCol w:w="447"/>
        <w:gridCol w:w="7866"/>
        <w:gridCol w:w="34"/>
      </w:tblGrid>
      <w:tr w:rsidR="00AB3A64" w:rsidRPr="00AB3A64" w:rsidTr="00AB3A64">
        <w:trPr>
          <w:gridAfter w:val="1"/>
          <w:wAfter w:w="34" w:type="dxa"/>
        </w:trPr>
        <w:tc>
          <w:tcPr>
            <w:tcW w:w="1009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  <w:r>
              <w:t>где:</w:t>
            </w:r>
          </w:p>
        </w:tc>
        <w:tc>
          <w:tcPr>
            <w:tcW w:w="447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7866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rPr>
          <w:gridAfter w:val="1"/>
          <w:wAfter w:w="34" w:type="dxa"/>
        </w:trPr>
        <w:tc>
          <w:tcPr>
            <w:tcW w:w="1009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86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</w:t>
            </w:r>
            <w:r w:rsidRPr="00AB3A64">
              <w:rPr>
                <w:i/>
                <w:lang w:val="en-US"/>
              </w:rPr>
              <w:t>j</w:t>
            </w:r>
            <w:r>
              <w:t>-того материального ресурса, в натуральных единицах измерения;</w:t>
            </w:r>
          </w:p>
        </w:tc>
      </w:tr>
      <w:tr w:rsidR="00AB3A64" w:rsidRPr="00AB3A64" w:rsidTr="00AB3A64">
        <w:trPr>
          <w:gridAfter w:val="1"/>
          <w:wAfter w:w="34" w:type="dxa"/>
        </w:trPr>
        <w:tc>
          <w:tcPr>
            <w:tcW w:w="1009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См</m:t>
                    </m:r>
                  </m:e>
                  <m:sub/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86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стоимость </w:t>
            </w:r>
            <w:r w:rsidRPr="00AB3A64">
              <w:rPr>
                <w:i/>
                <w:lang w:val="en-US"/>
              </w:rPr>
              <w:t>j</w:t>
            </w:r>
            <w:r>
              <w:t>-того материального ресурса, руб.;</w:t>
            </w:r>
          </w:p>
        </w:tc>
      </w:tr>
      <w:tr w:rsidR="00AB3A64" w:rsidRPr="00AB3A64" w:rsidTr="00AB3A64">
        <w:tc>
          <w:tcPr>
            <w:tcW w:w="1456" w:type="dxa"/>
            <w:gridSpan w:val="2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j=1÷J</m:t>
              </m:r>
            </m:oMath>
            <w:r w:rsidR="00AB3A64" w:rsidRPr="00AB3A64">
              <w:t>,</w:t>
            </w:r>
          </w:p>
        </w:tc>
        <w:tc>
          <w:tcPr>
            <w:tcW w:w="7900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J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gridSpan w:val="2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количество наименований материальных ресурсов в локальном сметном расчете (смете).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Количество материальных ресурсов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>) принимается на основании нормативных показателей расхода материальных ресурсов, приведенных в сметных нормах и объемов работ, принятых на основании технической документации, по формуле (5):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(5)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595" w:type="pct"/>
        <w:tblInd w:w="816" w:type="dxa"/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2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86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2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8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нормативный показатель расхода </w:t>
            </w:r>
            <w:r w:rsidRPr="00AB3A64">
              <w:rPr>
                <w:i/>
                <w:lang w:val="en-US"/>
              </w:rPr>
              <w:t>j</w:t>
            </w:r>
            <w:r>
              <w:t xml:space="preserve">-того материального ресурса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норме, в натуральных единицах измерения.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Нормативный показатель расхода принимается с учетом условий производства работ и усложняющих факторов в порядке, приведенном в п. </w:t>
            </w:r>
            <w:r>
              <w:fldChar w:fldCharType="begin"/>
            </w:r>
            <w:r>
              <w:instrText xml:space="preserve"> REF _Ref506248863 \r \h  \* MERGEFORMAT </w:instrText>
            </w:r>
            <w:r>
              <w:fldChar w:fldCharType="separate"/>
            </w:r>
            <w:r>
              <w:t>3.4.52</w:t>
            </w:r>
            <w:r>
              <w:fldChar w:fldCharType="end"/>
            </w:r>
            <w:r>
              <w:t xml:space="preserve"> Методики.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Количество материальных ресурсов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 xml:space="preserve">), не учтенных в сметных нормах, расход которых зависит от проектных решений, включается в локальные сметные расчеты (сметы) на основании данных проектной и иной технической документации с учетом трудноустранимых потерь и отходов, связанных с перемещением материальных ресурсов от приобъектного склада до рабочей зоны (зоны монтажа) и их обработкой при производстве соответствующих видов работ, определяемых согласно положениям соответствующих методик </w:t>
      </w:r>
      <w:r>
        <w:fldChar w:fldCharType="begin"/>
      </w:r>
      <w:r>
        <w:instrText xml:space="preserve"> REF _Ref501643918 \r \h  \* MERGEFORMAT </w:instrText>
      </w:r>
      <w:r>
        <w:fldChar w:fldCharType="separate"/>
      </w:r>
      <w:r>
        <w:t>[54]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Количество материальных ресурсов (детали опалубки, крепления и т.п.), не учтенных в сметных нормах, используемых в соответствии с технологией </w:t>
      </w:r>
      <w:r>
        <w:lastRenderedPageBreak/>
        <w:t xml:space="preserve">строительного производства несколько раз при выполнении отдельных видов работ, принимается с учетом их оборачиваемости в порядке, определенном положениями технических частей сборников сметных норм. </w:t>
      </w:r>
      <w:bookmarkStart w:id="12" w:name="_Ref498960232"/>
      <w:r>
        <w:t>Стоимость материального ресурса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 xml:space="preserve">) учитывает все затраты, указанные в методике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 xml:space="preserve"> и определяется на основании расчета суммированием его сметной цены, заготовительно-складских расходов и стоимости перевозки с учетом следующих положений.</w:t>
      </w:r>
      <w:bookmarkEnd w:id="12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цена материального ресурса принимается на основании информации, размещенной во ФГИС.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На материальные ресурсы индивидуального изготовления, не включенные во ФГИС и предусмотренные проектной и иной технической документацией, сметная цена определяется как средняя арифметическая величина на основании документированной информации о ценах реализации (отпускных ценах) по данным не менее двух производителей (поставщиков), ближайших к месту расположения объекта капитального строительства, находящихся на территории субъекта Российской Федерации, в котором осуществляется строительство, и (или) иных субъектов Российской Федерации.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По материальным ресурсам, информацию о которых представляет единственный производитель (поставщик) материальных ресурсов, осуществляющий производство (реализацию) соответствующих материальных ресурсов на территории субъекта Российской Федерации, сметная цена принимается равной цене реализации (отпускной цене) таких материальных ресурсов.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Заготовительно-складские расходы определяются в процентах от сметной цены материального ресурса в размерах, установленных методикой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Расчет стоимости перевозки в порядке, определенном методиками применения сметных цен строительных ресурсов и определения затрат на доставку грузов для строительства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>,</w:t>
      </w:r>
      <w:r>
        <w:fldChar w:fldCharType="begin"/>
      </w:r>
      <w:r>
        <w:instrText xml:space="preserve"> REF _Ref501643422 \r \h  \* MERGEFORMAT </w:instrText>
      </w:r>
      <w:r>
        <w:fldChar w:fldCharType="separate"/>
      </w:r>
      <w:r>
        <w:t>[47]</w:t>
      </w:r>
      <w:r>
        <w:fldChar w:fldCharType="end"/>
      </w:r>
      <w:r>
        <w:t xml:space="preserve"> осуществляется для материалов, изделий и конструкций, являющихся ресурсами-представителями в основных группах. Формирование групп производится по видам материальных ресурсов согласно классификатору строительных ресурсов на основании ресурсной ведомости, разрабатываемой на основании локальных сметных расчетов (смет) по стройке.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Выбор ресурса-представителя производится с учетом наибольшего удельного веса в общей стоимости материальных ресурсов, полученной с использованием информации о сметных ценах. К основным относятся группы, удельный вес которых в общей сметной стоимости материалов, изделий и конструкций составляет не менее 85 процентов. Остальные группы относятся к вспомогательным.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Расчет стоимости перевозки для материалов, изделий и конструкций, включенных в основные группы, но не являющихся ресурсами-представителями, выполняется на основании коэффициента транспортных затрат, рассчитываемого для ресурса-представителя группы. Указанный коэффициент определяется как отношение стоимости перевозки и сметной цены.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Расчет стоимости перевозки для материалов, изделий и конструкций вспомогательных групп выполняется на основании коэффициента транспортных затрат, рассчитываемого для основных групп ресурсов. Указанный коэффициент определяется как отношение суммарной стоимости перевозки и сметных цен с учетом количества материалов, изделий и конструкций.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Расчет стоимости материального ресурса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>) производится по форме, приведенной в приложении 4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формировании сметной стоимости монтажных работ (работ по монтажу и капитальному ремонту оборудования) с использованием ГЭСНм и ГЭСНмр учитываются особенности определения сметной стоимости материальных ресурсов.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сметных нормах на монтаж оборудования и капитальный ремонт оборудования учтены затраты на нормируемые материальные ресурсы, перечень и расход которых приведены в таблицах ГЭСНм и ГЭСНмр: основные, остающиеся в деле (подкладочные и прокладочные материалы, болты, гайки, электроды, металл и др.); 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т.п.),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 на вспомогательные ненормируемые материальные ресурсы, не учтенные в сметных нормах ГЭСНм и ГЭСНмр (обтирочные - ветошь, концы, бумага и др., промывочные - керосин, бензин, смазочное масло, солидол, тавот и т.п.), следует учитывать в локальных сметных расчетах (сметах) дополнительно (по каждой позиции) в следующих размерах:</w:t>
      </w:r>
    </w:p>
    <w:p w:rsidR="00AB3A64" w:rsidRDefault="00AB3A64" w:rsidP="00AB3A64">
      <w:pPr>
        <w:numPr>
          <w:ilvl w:val="0"/>
          <w:numId w:val="23"/>
        </w:numPr>
        <w:spacing w:after="80" w:line="276" w:lineRule="auto"/>
        <w:jc w:val="both"/>
      </w:pPr>
      <w:r>
        <w:t>2 (два) процента от сметной оплаты труда рабочих, определенной с применением ГЭСНм;</w:t>
      </w:r>
    </w:p>
    <w:p w:rsidR="00AB3A64" w:rsidRDefault="00AB3A64" w:rsidP="00AB3A64">
      <w:pPr>
        <w:numPr>
          <w:ilvl w:val="0"/>
          <w:numId w:val="23"/>
        </w:numPr>
        <w:spacing w:after="80" w:line="276" w:lineRule="auto"/>
        <w:jc w:val="both"/>
      </w:pPr>
      <w:r>
        <w:t>3 (три) процента от сметной оплаты труда рабочих, определенной с применением ГЭСНмр.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отдельных сборниках ГЭСНм не учтены и подлежат дополнительному учету в локальных сметных расчетах (сметах) следующие виды материальных ресурсов:</w:t>
      </w:r>
    </w:p>
    <w:p w:rsidR="00AB3A64" w:rsidRDefault="00AB3A64" w:rsidP="00AB3A64">
      <w:pPr>
        <w:numPr>
          <w:ilvl w:val="0"/>
          <w:numId w:val="25"/>
        </w:numPr>
        <w:spacing w:after="80" w:line="276" w:lineRule="auto"/>
        <w:jc w:val="both"/>
      </w:pPr>
      <w:r>
        <w:t xml:space="preserve"> материальные ресурсы, используемые для индивидуального испытания смонтированного оборудования, сушки и других целей, электроэнергия, газ, пар, вода, воздух, топливо, средства для обезжиривания, промывки технологических трубопроводов и др. Количество указанных материальных ресурсов определяется на основании их расхода, приведенного в приложениях к сборникам ГЭСНм;</w:t>
      </w:r>
    </w:p>
    <w:p w:rsidR="00AB3A64" w:rsidRDefault="00AB3A64" w:rsidP="00AB3A64">
      <w:pPr>
        <w:numPr>
          <w:ilvl w:val="0"/>
          <w:numId w:val="25"/>
        </w:numPr>
        <w:spacing w:after="80" w:line="276" w:lineRule="auto"/>
        <w:jc w:val="both"/>
      </w:pPr>
      <w:r>
        <w:t xml:space="preserve"> материальные ресурсы, расход которых зависит от проектных решений. Перечень указанных материалов, изделий и конструкций приводится в технических частях или приложениях к соответствующим сборникам ГЭСНм, нормы расхода материальных ресурсов принимаются на основании данных, приведенных в приложениях сметных норм, при их отсутствии – в порядке, приведенном в Методике.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3" w:name="_Toc506404731"/>
      <w:r>
        <w:rPr>
          <w:b/>
        </w:rPr>
        <w:t>Порядок определения в локальных сметных расчетах (сметах) размера сметных прямых затрат</w:t>
      </w:r>
      <w:bookmarkEnd w:id="13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прямых затрат (</w:t>
      </w:r>
      <m:oMath>
        <m:r>
          <w:rPr>
            <w:rFonts w:ascii="Cambria Math" w:hAnsi="Cambria Math"/>
          </w:rPr>
          <m:t>ПЗ</m:t>
        </m:r>
      </m:oMath>
      <w:r>
        <w:t>) по локальному сметному расчету (смете) определяется по формуле (6):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ПЗ</m:t>
                    </m:r>
                  </m:e>
                  <m:sub/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=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ПЗ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(6)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595" w:type="pct"/>
        <w:tblInd w:w="816" w:type="dxa"/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2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86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</m:sSubSup>
              </m:oMath>
            </m:oMathPara>
          </w:p>
        </w:tc>
        <w:tc>
          <w:tcPr>
            <w:tcW w:w="42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8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сметные прямые затраты по </w:t>
            </w:r>
            <w:r w:rsidRPr="00AB3A64">
              <w:rPr>
                <w:i/>
                <w:lang w:val="en-US"/>
              </w:rPr>
              <w:t>i</w:t>
            </w:r>
            <w:r w:rsidRPr="00AB3A64">
              <w:rPr>
                <w:i/>
              </w:rPr>
              <w:t>-</w:t>
            </w:r>
            <w:r>
              <w:t>той сметной норме, руб.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Сметные прямые затраты по </w:t>
      </w:r>
      <w:r>
        <w:rPr>
          <w:i/>
          <w:lang w:val="en-US"/>
        </w:rPr>
        <w:t>i</w:t>
      </w:r>
      <w:r>
        <w:rPr>
          <w:i/>
        </w:rPr>
        <w:t>-</w:t>
      </w:r>
      <w:r>
        <w:t>той сметной норме (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ПЗ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/>
        </m:sSubSup>
      </m:oMath>
      <w:r>
        <w:t>) рассчитываются по формуле (7):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 w:val="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ПЗ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ЗТ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СЦ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зт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m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=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m</m:t>
                        </m:r>
                      </m:sub>
                      <m:sup/>
                    </m:sSub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эм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</m:sup>
                    </m:sSubSup>
                  </m:e>
                </m:nary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=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n</m:t>
                        </m:r>
                      </m:sub>
                      <m:sup/>
                    </m:sSub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м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</w:t>
            </w:r>
            <w:r w:rsidRPr="00AB3A64">
              <w:rPr>
                <w:lang w:val="en-US"/>
              </w:rPr>
              <w:t>7</w:t>
            </w:r>
            <w:r>
              <w:t>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934"/>
        <w:gridCol w:w="75"/>
        <w:gridCol w:w="447"/>
        <w:gridCol w:w="7900"/>
      </w:tblGrid>
      <w:tr w:rsidR="00AB3A64" w:rsidRPr="00AB3A64" w:rsidTr="00AB3A64">
        <w:tc>
          <w:tcPr>
            <w:tcW w:w="934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522" w:type="dxa"/>
            <w:gridSpan w:val="2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790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934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/>
                </m:sSubSup>
              </m:oMath>
            </m:oMathPara>
          </w:p>
        </w:tc>
        <w:tc>
          <w:tcPr>
            <w:tcW w:w="522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</w:t>
            </w:r>
            <w:r w:rsidRPr="00AB3A64">
              <w:rPr>
                <w:i/>
                <w:lang w:val="en-US"/>
              </w:rPr>
              <w:t>m</w:t>
            </w:r>
            <w:r>
              <w:t>-ной машины (механизма), маш.-ч;</w:t>
            </w:r>
          </w:p>
        </w:tc>
      </w:tr>
      <w:tr w:rsidR="00AB3A64" w:rsidRPr="00AB3A64" w:rsidTr="00AB3A64">
        <w:tc>
          <w:tcPr>
            <w:tcW w:w="934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эм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522" w:type="dxa"/>
            <w:gridSpan w:val="2"/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сметная цена эксплуатации </w:t>
            </w:r>
            <w:r w:rsidRPr="00AB3A64">
              <w:rPr>
                <w:i/>
                <w:lang w:val="en-US"/>
              </w:rPr>
              <w:t>m</w:t>
            </w:r>
            <w:r>
              <w:t xml:space="preserve">-ной машины (механизма), руб./ маш.-ч. Принимается в соответствии с п. </w:t>
            </w:r>
            <w:r>
              <w:fldChar w:fldCharType="begin"/>
            </w:r>
            <w:r>
              <w:instrText xml:space="preserve"> REF _Ref498960189 \r \h  \* MERGEFORMAT </w:instrText>
            </w:r>
            <w:r>
              <w:fldChar w:fldCharType="separate"/>
            </w:r>
            <w:r>
              <w:t>3.4.12</w:t>
            </w:r>
            <w:r>
              <w:fldChar w:fldCharType="end"/>
            </w:r>
            <w:r>
              <w:t xml:space="preserve"> Методики;</w:t>
            </w:r>
          </w:p>
        </w:tc>
      </w:tr>
      <w:tr w:rsidR="00AB3A64" w:rsidRPr="00AB3A64" w:rsidTr="00AB3A64">
        <w:tc>
          <w:tcPr>
            <w:tcW w:w="1456" w:type="dxa"/>
            <w:gridSpan w:val="3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</w:pPr>
            <m:oMathPara>
              <m:oMath>
                <m:r>
                  <w:rPr>
                    <w:rFonts w:ascii="Cambria Math" w:eastAsia="Calibri" w:hAnsi="Cambria Math"/>
                    <w:lang w:val="en-US"/>
                  </w:rPr>
                  <m:t>m</m:t>
                </m:r>
                <m:r>
                  <w:rPr>
                    <w:rFonts w:ascii="Cambria Math" w:eastAsia="Calibri" w:hAnsi="Cambria Math"/>
                  </w:rPr>
                  <m:t>=1÷</m:t>
                </m:r>
                <m:r>
                  <w:rPr>
                    <w:rFonts w:ascii="Cambria Math" w:eastAsia="Calibri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</w:rPr>
            </w:pPr>
            <w:r w:rsidRPr="00AB3A64">
              <w:rPr>
                <w:rFonts w:eastAsia="Calibri"/>
                <w:i/>
                <w:lang w:val="en-US"/>
              </w:rPr>
              <w:t>M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наименований машин (механизмов) по </w:t>
            </w:r>
            <w:r w:rsidRPr="00AB3A64">
              <w:rPr>
                <w:i/>
                <w:lang w:val="en-US"/>
              </w:rPr>
              <w:t>i</w:t>
            </w:r>
            <w:r w:rsidRPr="00AB3A64">
              <w:rPr>
                <w:i/>
              </w:rPr>
              <w:t>-</w:t>
            </w:r>
            <w:r>
              <w:t>той сметной норме;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  <m:sup/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</w:t>
            </w:r>
            <w:r w:rsidRPr="00AB3A64">
              <w:rPr>
                <w:i/>
                <w:lang w:val="en-US"/>
              </w:rPr>
              <w:t>n</w:t>
            </w:r>
            <w:r>
              <w:t>-ого материала, изделия или конструкции, в натуральных единицах измерения;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стоимость </w:t>
            </w:r>
            <w:r w:rsidRPr="00AB3A64">
              <w:rPr>
                <w:i/>
                <w:lang w:val="en-US"/>
              </w:rPr>
              <w:t>n</w:t>
            </w:r>
            <w:r>
              <w:t xml:space="preserve">-ого материала, изделия или конструкции, руб. Принимается в соответствии с п. </w:t>
            </w:r>
            <w:r>
              <w:fldChar w:fldCharType="begin"/>
            </w:r>
            <w:r>
              <w:instrText xml:space="preserve"> REF _Ref498960232 \r \h  \* MERGEFORMAT </w:instrText>
            </w:r>
            <w:r>
              <w:fldChar w:fldCharType="separate"/>
            </w:r>
            <w:r>
              <w:t>3.4.18</w:t>
            </w:r>
            <w:r>
              <w:fldChar w:fldCharType="end"/>
            </w:r>
            <w:r>
              <w:t xml:space="preserve"> Методики;</w:t>
            </w:r>
          </w:p>
        </w:tc>
      </w:tr>
      <w:tr w:rsidR="00AB3A64" w:rsidRPr="00AB3A64" w:rsidTr="00AB3A64">
        <w:tc>
          <w:tcPr>
            <w:tcW w:w="1456" w:type="dxa"/>
            <w:gridSpan w:val="3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n=1÷N</m:t>
              </m:r>
            </m:oMath>
            <w:r w:rsidR="00AB3A64" w:rsidRPr="00AB3A64">
              <w:t>,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N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наименований материалов, изделий или конструкций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4" w:name="_Toc506404732"/>
      <w:r>
        <w:rPr>
          <w:b/>
        </w:rPr>
        <w:t>Порядок определения в локальных сметных расчетах (сметах) сметных затрат на оборудование</w:t>
      </w:r>
      <w:bookmarkEnd w:id="1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формировании сметной стоимости в локальных сметных расчетах (сметах) следует отдельно определять сметную стоимость: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инженерного оборудования;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технологического оборудования;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транспортных средств;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инструмента для технологических процессов;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производственного и хозяйственного инвентаря, в том числе мебели;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лабораторного оборудования.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сметные расчеты включается стоимость транспортных средств, относящихся к подвижному составу транспортного хозяйства предприятий производственного назначения, используемых для перемещения грузов в ходе обслуживания технологических процессов переработки, выпуска продукции (подвижной состав для перевозки грузов по железнодорожным путям, автомобильные транспортные средства и прочие транспортные средства).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lastRenderedPageBreak/>
        <w:t>В сметной документации не учитывается стоимость транспортных средств, не связанных с технологией производства и не участвующих в технологических процессах переработки, выпуска продукции.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локальных сметных расчетах (сметах) учитываются затраты на производственный и хозяйственный инвентарь, лабораторное оборудование, необходимые для первоначального оснащения строящихся или реконструируемых объектов капитального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Для объектов непроизводственного назначения сметная стоимость производственного и хозяйственного инвентаря относится к сметной стоимости оборудования.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Для объектов производственного назначения сметная стоимость инструмента для технологических процессов, производственного инвентаря относится к сметной стоимости оборудования, хозяйственного инвентаря - к прочим затратам, при этом методические подходы к расчету их стоимости аналогичны подходам к определению сметной стоимости оборудования.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оборудования в локальном сметном расчете (смете) определяется на основании данных о его составе, характеристиках, количестве и сметных ценах в порядке, аналогичном определению сметной стоимости материальных ресурсов.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Наименование, характеристики и количество оборудования определяется на основании данных технической документации.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Расчет стоимости оборудования производится по форме, приведенной в приложении 4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соответствии с техническими условиями на изготовление и поставку оборудования в сметную стоимость оборудования могут быть включены затраты на: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шеф-монтаж</w:t>
      </w:r>
      <w:r>
        <w:t>, осуществляемый представителями производителя оборудования или по его поручению специализированными организациями;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 xml:space="preserve">доводку </w:t>
      </w:r>
      <w:r>
        <w:t>на месте установки крупного металлургического, угольного, горнорудного и другого оборудования, осуществляемую в технологической цепи совместно с другим оборудованием или при отсутствии у производителя стендов и испытательных станций;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доизготовление</w:t>
      </w:r>
      <w:r>
        <w:t xml:space="preserve"> (доработку и укрупнительную сборку) в построечных условиях оборудования, как правило, крупногабаритного и тяжеловесного, поставляемого на стройку производителем в виде отдельных узлов и деталей (за исключением доизготовления, учитываемого в составе сметных норм на монтаж оборудования);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проектирование</w:t>
      </w:r>
      <w:r>
        <w:t xml:space="preserve"> индивидуально изготавливаемого оборудования;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изготовление специальной оснастки</w:t>
      </w:r>
      <w:r>
        <w:t xml:space="preserve"> в индивидуальном исполнении, необходимой для монтажа крупногабаритного, тяжеловесного или технически сложного при производстве работ по монтажу оборудования.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 случае, если указанные выше затраты не учтены в сметной цене оборудования, их стоимость определяется сметным расчетом.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При формировании сметной стоимости работ по монтажу оборудования с использованием ГЭСНм учитываются особенности определения сметной стоимости отдельных видов работ.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применении в локальных сметных расчетах (сметах) сметных норм на монтаж оборудования их корректировка по массе производится в порядке, приведенном в методике применения сметных норм. При этом корректировка не выполняется по сметным нормам на монтаж электротехнических установок, оборудования связи, приборов, средств автоматизации и вычислительной техники, технологических трубопроводов (кроме сметных норм, в которых справочно приведена масса трубопровода), оборудования, по которому сметные нормы имеют измеритель «т», а также в случаях, когда в наименовании сметной нормы приведена масса оборудования.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затраты на установку лабораторного оборудования и мебели, на монтаж которых отсутствуют сметные нормы, определяются в зависимости от условий поставки и подключения к системам инженерно-технического обеспечения в процентах от их сметной стоимости в соответствии с таблицей 1.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Определенные указанным образом затраты относятся на сметную стоимость оборудования и учитывают все расходы, связанные с установкой лабораторного оборудования и мебели, в том числе затраты по перемещению до проектных отметок.</w:t>
      </w:r>
    </w:p>
    <w:p w:rsidR="00AB3A64" w:rsidRDefault="00AB3A64" w:rsidP="00AB3A64">
      <w:pPr>
        <w:spacing w:after="80"/>
        <w:ind w:left="708"/>
        <w:jc w:val="both"/>
      </w:pPr>
      <w:r>
        <w:t>Таблица 1 - Сметные нормативы затрат на установку лабораторного оборудования и мебели</w:t>
      </w:r>
    </w:p>
    <w:tbl>
      <w:tblPr>
        <w:tblW w:w="4595" w:type="pct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990"/>
        <w:gridCol w:w="1786"/>
      </w:tblGrid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Условия поставки и подключения</w:t>
            </w:r>
            <w:r>
              <w:br/>
              <w:t>к системам инженерно-технического обеспечения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Затраты на установку, %</w:t>
            </w:r>
          </w:p>
        </w:tc>
      </w:tr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both"/>
            </w:pPr>
            <w:r>
              <w:t>Поставка осуществляется в собранном виде, при этом не требуется предварительная разборка и последующая сборка при монтаже и подключение к системам инженерно-технического обеспечения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1</w:t>
            </w:r>
          </w:p>
        </w:tc>
      </w:tr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both"/>
            </w:pPr>
            <w:r>
              <w:t>Поставка осуществляется в разобранном виде или необходима предварительная разборка и последующая сборка при монтаже, подключение к системам инженерно-технического обеспечения не требуется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4</w:t>
            </w:r>
          </w:p>
        </w:tc>
      </w:tr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both"/>
            </w:pPr>
            <w:r>
              <w:t>Поставка осуществляется в разобранном виде или необходима предварительная разборка и последующая сборка при монтаже, а также требуется подключение к системам инженерно-технического обеспечения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6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5" w:name="_Toc506404733"/>
      <w:r>
        <w:rPr>
          <w:b/>
        </w:rPr>
        <w:t>Порядок определения в локальных сметных расчетах (сметах) накладных расходов и сметной прибыли</w:t>
      </w:r>
      <w:bookmarkEnd w:id="15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Стоимость накладных расходов и сметной прибыли в локальных сметных расчетах (сметах) определяется в порядке и с применением нормативов, приведенных соответственно в методике определения величины накладных расходов в строительстве </w:t>
      </w:r>
      <w:r>
        <w:fldChar w:fldCharType="begin"/>
      </w:r>
      <w:r>
        <w:instrText xml:space="preserve"> REF _Ref498876628 \r \h  \* MERGEFORMAT </w:instrText>
      </w:r>
      <w:r>
        <w:fldChar w:fldCharType="separate"/>
      </w:r>
      <w:r>
        <w:t>[38]</w:t>
      </w:r>
      <w:r>
        <w:fldChar w:fldCharType="end"/>
      </w:r>
      <w:r>
        <w:t xml:space="preserve"> и методике определения величины сметной прибыли в строительстве </w:t>
      </w:r>
      <w:r>
        <w:fldChar w:fldCharType="begin"/>
      </w:r>
      <w:r>
        <w:instrText xml:space="preserve"> REF _Ref498876631 \r \h  \* MERGEFORMAT </w:instrText>
      </w:r>
      <w:r>
        <w:fldChar w:fldCharType="separate"/>
      </w:r>
      <w:r>
        <w:t>[39]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локальных сметных расчетах (сметах) сметная стоимость накладных расходов и сметной прибыли приводится:</w:t>
      </w:r>
    </w:p>
    <w:p w:rsidR="00AB3A64" w:rsidRDefault="00AB3A64" w:rsidP="00AB3A64">
      <w:pPr>
        <w:pStyle w:val="a3"/>
        <w:numPr>
          <w:ilvl w:val="0"/>
          <w:numId w:val="31"/>
        </w:numPr>
        <w:spacing w:after="80" w:line="276" w:lineRule="auto"/>
        <w:jc w:val="both"/>
      </w:pPr>
      <w:r>
        <w:t>по итогу каждой позиции;</w:t>
      </w:r>
    </w:p>
    <w:p w:rsidR="00AB3A64" w:rsidRDefault="00AB3A64" w:rsidP="00AB3A64">
      <w:pPr>
        <w:pStyle w:val="a3"/>
        <w:numPr>
          <w:ilvl w:val="0"/>
          <w:numId w:val="31"/>
        </w:numPr>
        <w:spacing w:after="80" w:line="276" w:lineRule="auto"/>
        <w:jc w:val="both"/>
      </w:pPr>
      <w:r>
        <w:lastRenderedPageBreak/>
        <w:t>после итога прямых затрат по разделам (при формировании разделов);</w:t>
      </w:r>
    </w:p>
    <w:p w:rsidR="00AB3A64" w:rsidRDefault="00AB3A64" w:rsidP="00AB3A64">
      <w:pPr>
        <w:pStyle w:val="a3"/>
        <w:numPr>
          <w:ilvl w:val="0"/>
          <w:numId w:val="31"/>
        </w:numPr>
        <w:spacing w:after="80" w:line="276" w:lineRule="auto"/>
        <w:jc w:val="both"/>
      </w:pPr>
      <w:r>
        <w:t>после итога прямых затрат по локальному сметному расчету (смете).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6" w:name="_Toc506404734"/>
      <w:r>
        <w:rPr>
          <w:b/>
        </w:rPr>
        <w:t>Особенности определения сметной стоимости реконструкции и капитального ремонта объектов</w:t>
      </w:r>
      <w:bookmarkEnd w:id="16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отнесении работ к выполняемым при капитальном ремонте или реконструкции объектов капитального строительства следует руководствоваться положениями Градостроительного кодекса Российской Федерации </w:t>
      </w:r>
      <w:r>
        <w:fldChar w:fldCharType="begin"/>
      </w:r>
      <w:r>
        <w:instrText xml:space="preserve"> REF _Ref498876651 \r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и иными нормативными правовыми актами федеральных органов исполнительной власти, а также учитывать конструктивные и инженерно-технические решения для обеспечения реконструкции и капитального ремонта, представленные в технической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определении сметной стоимости капитального ремонта применяются сметные нормы на ремонтно-строительные работы (ГЭСНр), при реконструкции – сметные нормы сборника 46 «Работы при реконструкции зданий и сооружений». В случае отсутствия сметных норм на ремонтно-строительные работы и работы при реконструкции объектов капитального строительства сметная стоимость определяется с применением сметных норм на строительные и специальные строительные работы. При этом сметные нормы на строительные и специальные строительные работы, используемые при определении стоимости ремонтных работ аналогичных технологическим процессам в новом строительстве, в том числе по возведению новых элементов конструктивных решений, включаются в сметные расчеты с применением коэффициентов в порядке, приведенном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Учет условий производства работ по реконструкции и капитальному ремонту объектов капитального строительства осуществляется в сметных расчетах согласно положениям раздела 4.4 Методики.</w:t>
      </w:r>
    </w:p>
    <w:p w:rsidR="00AB3A64" w:rsidRDefault="00AB3A64" w:rsidP="00AB3A64">
      <w:pPr>
        <w:spacing w:after="80"/>
        <w:ind w:left="708"/>
        <w:jc w:val="both"/>
        <w:rPr>
          <w:b/>
        </w:rPr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7" w:name="_Toc506404735"/>
      <w:r>
        <w:rPr>
          <w:b/>
        </w:rPr>
        <w:t>Особенности определения сметных затрат на пусконаладочные работы</w:t>
      </w:r>
      <w:bookmarkEnd w:id="17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разработке сметной документации для объектов производственного назначения сметная стоимость пусконаладочных работ разделяется на затраты «вхолостую» и «под нагрузкой».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отнесении стоимости пусконаладочных работ к затратам «вхолостую» и «под нагрузкой» следует руководствоваться структурой полного комплекса пусконаладочных работ, приведенной в приложении 5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Для объектов использования ядерной энергии к пусконаладочным работам «вхолостую» относятся работы, проводимые до момента первого успешного включения генератора в сеть и начала выработки собственной электроэнергии.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пусконаладочных работ «вхолостую» по объектам производственного назначения учитывается в главе 9 (графы 7 и 8)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разработке сметной документации для объектов непроизводственного назначения все затраты на проведение пусконаладочных работ включаются в главу 9 (графы 7 и 8) сводного сметного расчета без разделения на затраты «вхолостую» и «под нагрузкой».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Сметная стоимость пусконаладочных работ «под нагрузкой» не относится на сметную стоимость строительства объектов капитального строительства и в сметной документации не учитывается.</w:t>
      </w:r>
    </w:p>
    <w:p w:rsidR="00AB3A64" w:rsidRDefault="00AB3A64" w:rsidP="00AB3A64">
      <w:pPr>
        <w:pStyle w:val="a3"/>
        <w:spacing w:after="80"/>
        <w:ind w:left="1224"/>
        <w:jc w:val="both"/>
        <w:rPr>
          <w:bCs/>
        </w:rPr>
      </w:pPr>
      <w:r>
        <w:t xml:space="preserve">Затраты на пусконаладочные работы «под нагрузкой» </w:t>
      </w:r>
      <w:r>
        <w:rPr>
          <w:bCs/>
        </w:rPr>
        <w:t>включаются в сводную смету на ввод в эксплуатацию предприятий, зданий и сооружений и относятся:</w:t>
      </w:r>
    </w:p>
    <w:p w:rsidR="00AB3A64" w:rsidRDefault="00AB3A64" w:rsidP="00AB3A64">
      <w:pPr>
        <w:pStyle w:val="a3"/>
        <w:numPr>
          <w:ilvl w:val="0"/>
          <w:numId w:val="33"/>
        </w:numPr>
        <w:spacing w:after="80" w:line="276" w:lineRule="auto"/>
        <w:jc w:val="both"/>
        <w:rPr>
          <w:bCs/>
        </w:rPr>
      </w:pPr>
      <w:r>
        <w:rPr>
          <w:bCs/>
        </w:rPr>
        <w:t xml:space="preserve">по объектам производственного назначения - к основной деятельности эксплуатирующей организации (предприятия) с включением в себестоимость продукции; </w:t>
      </w:r>
    </w:p>
    <w:p w:rsidR="00AB3A64" w:rsidRDefault="00AB3A64" w:rsidP="00AB3A64">
      <w:pPr>
        <w:pStyle w:val="a3"/>
        <w:numPr>
          <w:ilvl w:val="0"/>
          <w:numId w:val="33"/>
        </w:numPr>
        <w:spacing w:after="80" w:line="276" w:lineRule="auto"/>
        <w:jc w:val="both"/>
      </w:pPr>
      <w:r>
        <w:rPr>
          <w:bCs/>
        </w:rPr>
        <w:t xml:space="preserve">по объектам непроизводственного назначения </w:t>
      </w:r>
      <w:r>
        <w:t>(связанным с получением дохода от реализации продукции)</w:t>
      </w:r>
      <w:r>
        <w:rPr>
          <w:bCs/>
        </w:rPr>
        <w:t xml:space="preserve"> — к расходам на содержание здания, сооружения.</w:t>
      </w:r>
    </w:p>
    <w:p w:rsidR="00AB3A64" w:rsidRDefault="00AB3A64" w:rsidP="00AB3A64">
      <w:pPr>
        <w:pStyle w:val="a3"/>
        <w:spacing w:after="80"/>
        <w:ind w:left="1224"/>
        <w:jc w:val="both"/>
        <w:rPr>
          <w:bCs/>
        </w:rPr>
      </w:pPr>
      <w:r>
        <w:rPr>
          <w:bCs/>
        </w:rPr>
        <w:t>Сводные сметы на ввод в эксплуатацию предприятий, зданий и сооружений  являются документами, определяющими сметный лимит средств, необходимых для проведения пусконаладочных работ «под нагрузкой», комплексного опробования оборудования с выпуском первой партии продукции, обеспечивающих ввод в эксплуатацию вновь строящихся и реконструируемых объектов.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8" w:name="_Toc506404736"/>
      <w:r>
        <w:rPr>
          <w:b/>
        </w:rPr>
        <w:t>Порядок определения в локальных сметных расчетах (сметах) сметных затрат на демонтаж строительных конструкций и оборудования</w:t>
      </w:r>
      <w:bookmarkEnd w:id="1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определении в локальных сметных расчетах (сметах) затрат на демонтаж строительных конструкций и оборудования следует руководствоваться порядком, изложенным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определении сметных затрат на демонтаж строительных конструкций и оборудования в локальных сметных расчетах (сметах) следует дополнительно учитывать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конструктивных элементов объектов капитального строительства и оборудования. Наименование, перечень, масса и расстояние перевозки строительного мусора и материалов, полученных при разборке, определяются на основании проектной и иной технической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Решение о дальнейшем использовании материалов, полученных при разборке конструктивных элементов объектов капитального строительства и оборудования, принимается заказчиком.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9" w:name="_Toc506404737"/>
      <w:r>
        <w:rPr>
          <w:b/>
        </w:rPr>
        <w:t>Порядок учета в локальных сметных расчетах (сметах) условий производства работ, предусмотренных проектной документацией</w:t>
      </w:r>
      <w:bookmarkEnd w:id="1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Сметными нормами предусмотрено производство работ в нормальных (стандартных) условиях, не осложненных внешними факторами.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20" w:name="_Ref506248863"/>
      <w:r>
        <w:t xml:space="preserve">Условия производства работ и усложняющие факторы, предусмотренные проектной или иной технической документацией, при разработке локальных сметных расчетов (смет) следует учитывать в соответствии с положениями, приведенными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.</w:t>
      </w:r>
      <w:bookmarkEnd w:id="20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определении сметной стоимости работ по строительству жилых зданий </w:t>
      </w:r>
      <w:r>
        <w:fldChar w:fldCharType="begin"/>
      </w:r>
      <w:r>
        <w:instrText xml:space="preserve"> REF _Ref498876817 \r \h  \* MERGEFORMAT </w:instrText>
      </w:r>
      <w:r>
        <w:fldChar w:fldCharType="separate"/>
      </w:r>
      <w:r>
        <w:t>[2]</w:t>
      </w:r>
      <w:r>
        <w:fldChar w:fldCharType="end"/>
      </w:r>
      <w:r>
        <w:t xml:space="preserve"> учет условий производства работ и усложняющих факторов осуществляется в порядке, определенном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 xml:space="preserve"> для объектов непроизводственного назначения.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21" w:name="_Toc501574256"/>
      <w:bookmarkStart w:id="22" w:name="_Toc501658929"/>
      <w:bookmarkStart w:id="23" w:name="_Toc506404738"/>
      <w:bookmarkStart w:id="24" w:name="_Toc506404739"/>
      <w:bookmarkEnd w:id="21"/>
      <w:bookmarkEnd w:id="22"/>
      <w:bookmarkEnd w:id="23"/>
      <w:r>
        <w:rPr>
          <w:b/>
        </w:rPr>
        <w:t>Порядок составления объектных сметных расчетов (объектных смет)</w:t>
      </w:r>
      <w:bookmarkEnd w:id="2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Объектные сметные расчеты (сметы) разрабатываются в текущем уровне цен по форме 2, приведенной в приложении 3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в объектных сметных расчетах (сметах) определяется путем суммирования данных локальных сметных расчетов (смет)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объектных сметных расчетах (сметах) приводятся данные о расчетных измерителях и показателях единичной стоимости расчетного измерителя по каждому конструктивному решению (виду работ) из соответствующих локальных сметных расчетов (смет).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25" w:name="_Ref498943264"/>
      <w:r>
        <w:t>В объектные сметные расчеты (сметы) при соответствующем обосновании технической документацией могут быть дополнительно включены:</w:t>
      </w:r>
      <w:bookmarkEnd w:id="25"/>
    </w:p>
    <w:p w:rsidR="00AB3A64" w:rsidRDefault="00AB3A64" w:rsidP="00AB3A64">
      <w:pPr>
        <w:pStyle w:val="a3"/>
        <w:numPr>
          <w:ilvl w:val="0"/>
          <w:numId w:val="35"/>
        </w:numPr>
        <w:spacing w:after="80" w:line="276" w:lineRule="auto"/>
        <w:jc w:val="both"/>
      </w:pPr>
      <w:r>
        <w:t>средства на строительство и разборку титульных временных зданий и сооружений;</w:t>
      </w:r>
    </w:p>
    <w:p w:rsidR="00AB3A64" w:rsidRDefault="00AB3A64" w:rsidP="00AB3A64">
      <w:pPr>
        <w:pStyle w:val="a3"/>
        <w:numPr>
          <w:ilvl w:val="0"/>
          <w:numId w:val="35"/>
        </w:numPr>
        <w:spacing w:after="80" w:line="276" w:lineRule="auto"/>
        <w:jc w:val="both"/>
      </w:pPr>
      <w:r>
        <w:t>дополнительные затраты при производстве работ в зимнее время;</w:t>
      </w:r>
    </w:p>
    <w:p w:rsidR="00AB3A64" w:rsidRDefault="00AB3A64" w:rsidP="00AB3A64">
      <w:pPr>
        <w:pStyle w:val="a3"/>
        <w:numPr>
          <w:ilvl w:val="0"/>
          <w:numId w:val="35"/>
        </w:numPr>
        <w:spacing w:after="80" w:line="276" w:lineRule="auto"/>
        <w:jc w:val="both"/>
      </w:pPr>
      <w:r>
        <w:t>отдельные виды прочих затрат, относимые на сметную стоимость строительства объекта капитального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Порядок определения размера и учета затрат, указанных в п. 4.5.4, приведен в разделе </w:t>
      </w:r>
      <w:r>
        <w:fldChar w:fldCharType="begin"/>
      </w:r>
      <w:r>
        <w:instrText xml:space="preserve"> REF _Ref506253956 \r \h  \* MERGEFORMAT </w:instrText>
      </w:r>
      <w:r>
        <w:fldChar w:fldCharType="separate"/>
      </w:r>
      <w:r>
        <w:t>3.6</w:t>
      </w:r>
      <w:r>
        <w:fldChar w:fldCharType="end"/>
      </w:r>
      <w:r>
        <w:t xml:space="preserve">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Итогом объектного сметного расчета (сметы) является сметная стоимость строительства объекта капитального строительства в текущем уровне цен.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26" w:name="_Toc506404740"/>
      <w:bookmarkStart w:id="27" w:name="_Ref506253956"/>
      <w:r>
        <w:rPr>
          <w:b/>
        </w:rPr>
        <w:t>Порядок составления сводного сметного расчета стоимости строительства</w:t>
      </w:r>
      <w:bookmarkEnd w:id="26"/>
      <w:bookmarkEnd w:id="27"/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28" w:name="_Toc506404741"/>
      <w:r>
        <w:rPr>
          <w:b/>
        </w:rPr>
        <w:t>Состав сводного сметного расчета стоимости строительства</w:t>
      </w:r>
      <w:bookmarkEnd w:id="2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Сводный сметный расчет стоимости строительства (далее – сводный сметный расчет) разрабатываются в целом на стройку или этап строительства по форме 3, приведенной в приложении 3 Методики, в текущем уровне цен.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сводном сметном расчете определяется сметная стоимость строительства объектов капитального строительства, входящих в стройку, расположенных в пределах строительной площадки, по которым подготовлена проектная и иная техническая документация, а также сметные затраты Заказчика (Инвестора) по стройке в целом с учетом природных условий территории и других особенностей земельного участка.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В сводном сметном расчете сметные затраты распределяются по главам, установленным постановлением Правительства Российской Федерации </w:t>
      </w:r>
      <w:r>
        <w:fldChar w:fldCharType="begin"/>
      </w:r>
      <w:r>
        <w:instrText xml:space="preserve"> REF _Ref498876136 \r \h  \* MERGEFORMAT </w:instrText>
      </w:r>
      <w:r>
        <w:fldChar w:fldCharType="separate"/>
      </w:r>
      <w:r>
        <w:t>[25]</w:t>
      </w:r>
      <w:r>
        <w:fldChar w:fldCharType="end"/>
      </w:r>
      <w:r>
        <w:t>.</w:t>
      </w:r>
    </w:p>
    <w:tbl>
      <w:tblPr>
        <w:tblW w:w="4150" w:type="pct"/>
        <w:tblInd w:w="1526" w:type="dxa"/>
        <w:tblLayout w:type="fixed"/>
        <w:tblLook w:val="04A0" w:firstRow="1" w:lastRow="0" w:firstColumn="1" w:lastColumn="0" w:noHBand="0" w:noVBand="1"/>
      </w:tblPr>
      <w:tblGrid>
        <w:gridCol w:w="1264"/>
        <w:gridCol w:w="7150"/>
      </w:tblGrid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Подготовка территории строительства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2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Основные объекты строительства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3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Объекты подсобного и обслуживающего назначения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4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Объекты энергетического хозяйства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5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Объекты транспортного хозяйства и связи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6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Наружные сети и сооружения водоснабжения, водоотведения, теплоснабжения и газоснабжения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7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Благоустройство и озеленение территории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lastRenderedPageBreak/>
              <w:t>Глава 8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Временные здания и сооружения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9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Прочие работы и затраты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10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Содержание службы заказчика. Строительный контроль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11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Подготовка эксплуатационных кадров для строящегося объекта капитального строительства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12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 xml:space="preserve">Публичный технологический и ценовой аудит, </w:t>
            </w:r>
            <w:r>
              <w:rPr>
                <w:bCs/>
              </w:rPr>
              <w:t>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</w:t>
            </w:r>
            <w:r>
              <w:t xml:space="preserve"> проектные и изыскательские работы</w:t>
            </w:r>
          </w:p>
        </w:tc>
      </w:tr>
    </w:tbl>
    <w:p w:rsidR="00AB3A64" w:rsidRDefault="00AB3A64" w:rsidP="00AB3A64">
      <w:pPr>
        <w:pStyle w:val="a3"/>
        <w:spacing w:after="80"/>
        <w:ind w:left="1224"/>
        <w:jc w:val="both"/>
        <w:rPr>
          <w:lang w:eastAsia="en-US"/>
        </w:rPr>
      </w:pPr>
      <w:r>
        <w:t>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Для учета технологических и конструктивных особенностей строительства отдельных объектов капитального строительства (например, линейных объектов), в главах сводного сметного расчета предусматриваются разделы.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Порядок распределения затрат по главам сводного сметного расчета осуществляется с учетом положений пп. </w:t>
      </w:r>
      <w:r>
        <w:fldChar w:fldCharType="begin"/>
      </w:r>
      <w:r>
        <w:instrText xml:space="preserve"> REF _Ref506255046 \r \h  \* MERGEFORMAT </w:instrText>
      </w:r>
      <w:r>
        <w:fldChar w:fldCharType="separate"/>
      </w:r>
      <w:r>
        <w:t>3.6.7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_Ref506255062 \r \h  \* MERGEFORMAT </w:instrText>
      </w:r>
      <w:r>
        <w:fldChar w:fldCharType="separate"/>
      </w:r>
      <w:r>
        <w:t>3.6.28</w:t>
      </w:r>
      <w:r>
        <w:fldChar w:fldCharType="end"/>
      </w:r>
      <w:r>
        <w:t xml:space="preserve"> Методики. Для отдельных видов строительства могут быть установлены критерии распределения затрат по главам сводного сметного расчета, учитывающие отраслевые особенности.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Сметная стоимость в сводном сметном расчете определяется путем суммирования итоговых стоимостных показателей объектных и локальных сметных расчетов (смет), сметных расчетов на отдельные виды затрат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 Итоговые показатели включаются без учета затрат, указанных в п. </w:t>
      </w:r>
      <w:r>
        <w:fldChar w:fldCharType="begin"/>
      </w:r>
      <w:r>
        <w:instrText xml:space="preserve"> REF _Ref498943264 \r \h  \* MERGEFORMAT </w:instrText>
      </w:r>
      <w:r>
        <w:fldChar w:fldCharType="separate"/>
      </w:r>
      <w:r>
        <w:t>3.5.4</w:t>
      </w:r>
      <w:r>
        <w:fldChar w:fldCharType="end"/>
      </w:r>
      <w:r>
        <w:t xml:space="preserve">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 итогом глав сводного сметного расчета приводятся резерв средств на непредвиденные работы и затраты и сумма налога на добавленную стоимость.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сводном сметном расчете приводятся итоговые данные по каждой главе (в том числе по разделам), по итогам глав 1-7, 1-8, 1-9, 1-12, а также после резерва средств на непредвиденные работы и затраты и суммы налога на добавленную стоимость.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29" w:name="_Toc506404742"/>
      <w:r>
        <w:rPr>
          <w:b/>
        </w:rPr>
        <w:t>Определение размера средств, включаемых в главу 1 сводного сметного расчета</w:t>
      </w:r>
      <w:bookmarkEnd w:id="2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30" w:name="_Ref506255046"/>
      <w:r>
        <w:t>В главу 1 сводного сметного расчета включается сметная стоимость работ и затрат, связанных с оформлением земельного участка, разбивочными работами и освоением территории строительства, произведенных на момент подготовки проектной документации и планируемых к осуществлению в период строительства объектов капитального строительства.</w:t>
      </w:r>
      <w:bookmarkEnd w:id="30"/>
    </w:p>
    <w:p w:rsidR="00AB3A64" w:rsidRDefault="00AB3A64" w:rsidP="00AB3A64">
      <w:pPr>
        <w:pStyle w:val="a3"/>
        <w:spacing w:after="80"/>
        <w:ind w:left="1224"/>
        <w:jc w:val="both"/>
      </w:pPr>
      <w:r>
        <w:t>Перечень работ и затрат, включаемых в главу 1 сводного сметного расчета приведен в приложении 2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Перечень работ и затрат, включаемых в главу 1 сводного сметного расчета и указанный в приложении 2 Методики, не является исчерпывающим и может быть дополнен затратами, учитывающими специфические особенности строительства и </w:t>
      </w:r>
      <w:r>
        <w:lastRenderedPageBreak/>
        <w:t>относимыми на капитальные вложения, в случаях, предусмотренных нормативными правовыми актами Российской Федерации, субъектов Российской Федерации, городов федерального значения и при соответствующем обосновании проектной и иной технической документацией.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1" w:name="_Toc506404743"/>
      <w:r>
        <w:rPr>
          <w:b/>
        </w:rPr>
        <w:t>Определение размера средств, включаемых в главы 2 - 7 сводного сметного расчета</w:t>
      </w:r>
      <w:bookmarkEnd w:id="31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главы 2-7 сводного сметного расчета включаются сметные затраты в соответствии с наименованием глав. Сметная стоимость указанных затрат определяется объектными и локальными сметными расчетами (сметами) в текущем уровне цен.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2 включается сметная стоимость объектов капитального строительства, являющихся основными для стройки.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3 включается сметная стоимость объектов капитального строительства подсобного и обслуживающего назначения.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определении сметной стоимости строительства объектов производственного назначения в главу 3 включается сметная стоимость объектов капитального строительства, предназначенных для подсобных производственных целей (не относящихся к числу энергетических объектов и объектов транспортного хозяйства и связи, предусматриваемых в соответствующих главах), а также для обслуживания предприятия. К ним относятся подсобные цеха, газогенераторные, компрессорные, складские здания, эстакады, галереи, административные здания, лаборатории, предприятия общественного питания, медицинского и бытового обслуживания работников производства, входящих в стройку и др.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сочетании в одном объекте капитального строительства основного и подсобного производств, его сметная стоимость учитывается в главе 2 сводного сметного расчета.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определении сметной стоимости строительства объектов непроизводственного назначения в главу 3 включается сметная стоимость хозяйственных корпусов, проходных, мусоросборников и др.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Про определении сметной стоимости строительства автомобильных дорог и искусственных дорожных сооружений в главу 3 включается сметная стоимость зданий эксплуатационных служб, постов </w:t>
      </w:r>
      <w:r>
        <w:rPr>
          <w:iCs/>
        </w:rPr>
        <w:t>Государственной инспекции безопасности дорожного движения</w:t>
      </w:r>
      <w:r>
        <w:t>, зданий дорожно-диспетчерских служб, гаражей, складов, пунктов весового и габаритного контроля, снегоплавильных пунктов.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4 включается сметная стоимость строительства объектов энергетического хозяйства, входящих в стройку: трансформаторных подстанций, линий электропередач (воздушных и кабельных) и др. Сметная стоимость электротехнических установок, запроектированных в составе объектов капитального строительства, включаются в сметную стоимость данных объектов.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5 включается сметная стоимость объектов транспортного хозяйства и связи. К объектам транспортного хозяйства относятся: подъездные дороги к предприятиям и дороги на территории предприятий (автомобильные, железнодорожные), причальные и прочие портовые сооружения, площадки для стоянки транспортных средств, автозаправочные станции, здания и сооружения по техническому обслуживанию, гаражи и т.п.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 главе 5 предусматриваются средства на устройство сетей связи всех видов (телефонной, телевизионной, радиосвязи и др.), при этом здания и сооружения связи включаются в главу 4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В главу 6 включается сметная стоимость сетей инженерно-технического обеспечения (сетей водоснабжения, водоотведения, теплоснабжения и газоснабжения). К ним относятся: плотины, водозаборные сооружения, насосные станции, здания перекачки, водонапорные башни, очистные сооружения, фильтры, котельные, наружные трубопроводы со всеми относящимися к ним сооружениями и т.п.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В главу 6 не включаются сметные затраты на устройство систем инженерно-технического обеспечения объектов капитального строительства. 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7 включается сметная стоимость затрат по благоустройству и озеленению территории объектов капитального строительства, в том числе работ по вертикальной планировке (без образования рельефа), устройству дорожек, тротуаров, малых архитектурных форм, ограждению территории, наружному освещению, посадке деревьев, кустарников, устройству газонов и клумб и др.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2" w:name="_Toc506404744"/>
      <w:r>
        <w:rPr>
          <w:b/>
        </w:rPr>
        <w:t>Определение размера средств, включаемых в главу 8 сводного сметного расчета</w:t>
      </w:r>
      <w:bookmarkEnd w:id="32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8 сводного сметного расчета включаются затраты на строительство и разработку титульных временных зданий и сооружений.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Перечень затрат, относящихся к титульным временным зданиям и сооружениям, приведен в методике определения затрат на строительство временных зданий и сооружений </w:t>
      </w:r>
      <w:r>
        <w:fldChar w:fldCharType="begin"/>
      </w:r>
      <w:r>
        <w:instrText xml:space="preserve"> REF _Ref498877041 \r \h  \* MERGEFORMAT </w:instrText>
      </w:r>
      <w:r>
        <w:fldChar w:fldCharType="separate"/>
      </w:r>
      <w:r>
        <w:t>[35]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Размер средств, предназначенных на строительство и разборку титульных временных зданий и сооружений, определяется в текущем уровне цен одним из способов:</w:t>
      </w:r>
    </w:p>
    <w:p w:rsidR="00AB3A64" w:rsidRDefault="00AB3A64" w:rsidP="00AB3A64">
      <w:pPr>
        <w:pStyle w:val="a3"/>
        <w:numPr>
          <w:ilvl w:val="0"/>
          <w:numId w:val="37"/>
        </w:numPr>
        <w:spacing w:after="80" w:line="276" w:lineRule="auto"/>
        <w:jc w:val="both"/>
        <w:rPr>
          <w:iCs/>
          <w:lang w:val="x-none"/>
        </w:rPr>
      </w:pPr>
      <w:r>
        <w:rPr>
          <w:iCs/>
          <w:lang w:val="x-none"/>
        </w:rPr>
        <w:t xml:space="preserve">по </w:t>
      </w:r>
      <w:r>
        <w:rPr>
          <w:iCs/>
        </w:rPr>
        <w:t>сметным нормативам</w:t>
      </w:r>
      <w:r>
        <w:rPr>
          <w:iCs/>
          <w:lang w:val="x-none"/>
        </w:rPr>
        <w:t xml:space="preserve">, приведенным в </w:t>
      </w:r>
      <w:r>
        <w:rPr>
          <w:iCs/>
        </w:rPr>
        <w:t xml:space="preserve">методике определения затрат на строительство временных зданий и сооружений </w:t>
      </w:r>
      <w:r>
        <w:rPr>
          <w:iCs/>
        </w:rPr>
        <w:fldChar w:fldCharType="begin"/>
      </w:r>
      <w:r>
        <w:rPr>
          <w:iCs/>
        </w:rPr>
        <w:instrText xml:space="preserve"> REF _Ref498877041 \r \h  \* MERGEFORMAT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[35]</w:t>
      </w:r>
      <w:r>
        <w:fldChar w:fldCharType="end"/>
      </w:r>
      <w:r>
        <w:rPr>
          <w:iCs/>
        </w:rPr>
        <w:t>;</w:t>
      </w:r>
    </w:p>
    <w:p w:rsidR="00AB3A64" w:rsidRDefault="00AB3A64" w:rsidP="00AB3A64">
      <w:pPr>
        <w:pStyle w:val="a3"/>
        <w:numPr>
          <w:ilvl w:val="0"/>
          <w:numId w:val="37"/>
        </w:numPr>
        <w:spacing w:after="80" w:line="276" w:lineRule="auto"/>
        <w:jc w:val="both"/>
        <w:rPr>
          <w:iCs/>
          <w:lang w:val="x-none"/>
        </w:rPr>
      </w:pPr>
      <w:r>
        <w:rPr>
          <w:iCs/>
          <w:lang w:val="x-none"/>
        </w:rPr>
        <w:t xml:space="preserve">по расчету, основанному на данных </w:t>
      </w:r>
      <w:r>
        <w:rPr>
          <w:iCs/>
        </w:rPr>
        <w:t xml:space="preserve">проекта организации строительства (далее – </w:t>
      </w:r>
      <w:r>
        <w:rPr>
          <w:iCs/>
          <w:lang w:val="x-none"/>
        </w:rPr>
        <w:t>ПОС</w:t>
      </w:r>
      <w:r>
        <w:rPr>
          <w:iCs/>
        </w:rPr>
        <w:t>)</w:t>
      </w:r>
      <w:r>
        <w:rPr>
          <w:iCs/>
          <w:lang w:val="x-none"/>
        </w:rPr>
        <w:t xml:space="preserve"> в соответствии с </w:t>
      </w:r>
      <w:r>
        <w:rPr>
          <w:iCs/>
        </w:rPr>
        <w:t xml:space="preserve">указанным в нем перечнем и характеристиками </w:t>
      </w:r>
      <w:r>
        <w:rPr>
          <w:iCs/>
          <w:lang w:val="x-none"/>
        </w:rPr>
        <w:t>титульных временных зданий и сооружений</w:t>
      </w:r>
      <w:r>
        <w:rPr>
          <w:iCs/>
        </w:rP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Порядок применения сметных нормативов на строительство титульных временных зданий и сооружений приведен в методике определения затрат на строительство временных зданий и сооружений </w:t>
      </w:r>
      <w:r>
        <w:fldChar w:fldCharType="begin"/>
      </w:r>
      <w:r>
        <w:instrText xml:space="preserve"> REF _Ref498877041 \r \h  \* MERGEFORMAT </w:instrText>
      </w:r>
      <w:r>
        <w:fldChar w:fldCharType="separate"/>
      </w:r>
      <w:r>
        <w:t>[35]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Определение размера средств по расчету, основанному на данных ПОС, осуществляется путем подготовки локальных сметных расчетов (смет) в соответствии с требованиями, установленными Методикой.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Одновременное использование указанных способов не допускается за исключением случаев, установленных методикой определения затрат на строительство временных зданий и сооружений </w:t>
      </w:r>
      <w:r>
        <w:fldChar w:fldCharType="begin"/>
      </w:r>
      <w:r>
        <w:instrText xml:space="preserve"> REF _Ref498877041 \r \h  \* MERGEFORMAT </w:instrText>
      </w:r>
      <w:r>
        <w:fldChar w:fldCharType="separate"/>
      </w:r>
      <w:r>
        <w:t>[35]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Полученная сумма средств включается в графы 4, 5 и 8 сводного сметного расчета стоимости строительства.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3" w:name="_Toc506404745"/>
      <w:r>
        <w:rPr>
          <w:b/>
        </w:rPr>
        <w:t>Определение стоимости прочих работ и затрат, включаемых в главу 9 сводного сметного расчета</w:t>
      </w:r>
      <w:bookmarkEnd w:id="33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9 включается сметная стоимость работ и затрат, не учитываемых в других главах сводного сметного расчета. Прочие работы и затраты включаются в сводный сметный расчет в текущем уровне цен.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lastRenderedPageBreak/>
        <w:t>Перечень и подходы к определению основных видов прочих работ и затрат приведены в приложении 2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Перечень основных видов прочих работ и затрат, включаемых в главу 9 сводного сметного расчета, указанный в приложении 2 Методики, не является исчерпывающим и может быть дополнен затратами, учитывающими специфические особенности строительства и относимыми на капитальные вложения, в случаях, предусмотренных нормативными правовыми актами Российской Федерации, субъектов Российской Федерации, городов федерального значения и при соответствующем обосновании проектной и иной технической документацией.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4" w:name="_Toc506404746"/>
      <w:r>
        <w:rPr>
          <w:b/>
        </w:rPr>
        <w:t>Определение размера средств, включаемых в главу 10 сводного сметного расчета</w:t>
      </w:r>
      <w:bookmarkEnd w:id="3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10 (графы 7 и 8) в текущем уровне цен включаются средства на содержание службы заказчика, в том числе строительный контроль.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Средства на содержание службы заказчика рассчитываются в соответствии с методикой определения затрат на службу заказчика </w:t>
      </w:r>
      <w:r>
        <w:fldChar w:fldCharType="begin"/>
      </w:r>
      <w:r>
        <w:instrText xml:space="preserve"> REF _Ref498877173 \r \h  \* MERGEFORMAT </w:instrText>
      </w:r>
      <w:r>
        <w:fldChar w:fldCharType="separate"/>
      </w:r>
      <w:r>
        <w:t>[40]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Затраты на проведение строительного контроля заказчиком определяются в порядке и размерах, установленных Правительством Российской Федерации </w:t>
      </w:r>
      <w:r>
        <w:fldChar w:fldCharType="begin"/>
      </w:r>
      <w:r>
        <w:instrText xml:space="preserve"> REF _Ref498878319 \r \h  \* MERGEFORMAT </w:instrText>
      </w:r>
      <w:r>
        <w:fldChar w:fldCharType="separate"/>
      </w:r>
      <w:r>
        <w:t>[27]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  <w:rPr>
          <w:lang w:val="x-none"/>
        </w:rPr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5" w:name="_Toc506404747"/>
      <w:r>
        <w:rPr>
          <w:b/>
        </w:rPr>
        <w:t>Определение размера средств, включаемых в главу 11 сводного сметного расчета</w:t>
      </w:r>
      <w:bookmarkEnd w:id="35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11 (графы 7 и 8) включаются затраты, связанные с подготовкой эксплуатационных кадров для строящихся (реконструируемых) объектов капитального строительства, определяемые в текущем уровне цен по сметным расчетам на отдельный вид затрат на основании данных проектной и иной технической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Расчет затрат осуществляется исходя из данных о количестве и квалификационном составе работников, сроков подготовки, затрат на подготовку, оплаты труда работников и прочих затрат, связанных с подготовкой эксплуатационных кадров.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6" w:name="_Toc506404748"/>
      <w:r>
        <w:rPr>
          <w:b/>
        </w:rPr>
        <w:t>Определение размера средств, включаемых в главу 12 сводного сметного расчета</w:t>
      </w:r>
      <w:bookmarkEnd w:id="36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12 включаются затраты на: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инженерные изыскания для подготовки проектной документации, строительства, реконструкции объектов капитального строительства;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подготовку проектной и рабочей документации;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проведение авторского надзора;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затраты, связанные с испытанием свай, проводимых подрядной организацией в период разработки проектной документации;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экспертизу проектной документации и результатов инженерных изысканий;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проведение проверки достоверности определения сметной стоимости;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проведение публичного технологического и ценового аудита;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аудит проектной документации.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Перечень затрат, включаемых в главу 12, может быть дополнен в случаях, предусмотренных нормативными правовыми актами Российской Федерации.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lastRenderedPageBreak/>
        <w:t>Указанные затраты определяются в текущем уровне цен и включаются в графы 7 и 8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 на проведение инженерных изысканий, подготовку проектной и рабочей документации определяются на основании расчета в соответствии с методиками, разработанными в установленном порядке или включаются по результатам закупочных процедур.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Включение затрат на осуществление авторского надзора допускается по объектам, обязательное проведение авторского надзора по которым предусмотрено законодательством Российской Федерации. Лимит затрат на проведение авторского надзора определяются в размере 0,2% от итога графы 8 глав 1-9 сводного сметного расчета и включаются в графы 7 и 8.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Указанный лимит затрат не включает стоимость проезда на строительную площадку и обратно лица, осуществляющего авторский надзор. Данные затраты определяются дополнительно в порядке, приведенном в </w:t>
      </w:r>
      <w:r>
        <w:fldChar w:fldCharType="begin"/>
      </w:r>
      <w:r>
        <w:instrText xml:space="preserve"> REF _Ref506256784 \r \h  \* MERGEFORMAT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Затраты, связанные с испытанием свай, проводимых подрядной организацией в период разработки проектной документации, определяются путем разработки локальных сметных расчетов (смет) в порядке, установленном Методикой или включаются по результатам закупочных процедур. Стоимость указанных работ учитывает затраты на приобретение свай, транспортные затраты, связанные с их доставкой к месту производства работ, погружение в основание, устройство приспособлений для нагрузки, испытание свай в грунте динамической или статической нагрузками, осуществление технического руководства и наблюдения в период испытаний, обработку данных испытаний и другие связанные с указанными работами затраты. Затраты, связанные с испытанием свай, включаются в графы 4 и 8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37" w:name="_Ref506255062"/>
      <w:r>
        <w:t xml:space="preserve">Учет остальных затрат в главе 12 осуществляется в порядке, установленном нормативными правовыми актами Российской Федерации </w:t>
      </w:r>
      <w:r>
        <w:fldChar w:fldCharType="begin"/>
      </w:r>
      <w:r>
        <w:instrText xml:space="preserve"> REF _Ref498877247 \r \h  \* MERGEFORMAT </w:instrText>
      </w:r>
      <w:r>
        <w:fldChar w:fldCharType="separate"/>
      </w:r>
      <w:r>
        <w:t>[19]</w:t>
      </w:r>
      <w:r>
        <w:fldChar w:fldCharType="end"/>
      </w:r>
      <w:r>
        <w:t>,</w:t>
      </w:r>
      <w:r>
        <w:fldChar w:fldCharType="begin"/>
      </w:r>
      <w:r>
        <w:instrText xml:space="preserve"> REF _Ref498875379 \r \h  \* MERGEFORMAT </w:instrText>
      </w:r>
      <w:r>
        <w:fldChar w:fldCharType="separate"/>
      </w:r>
      <w:r>
        <w:t>[21]</w:t>
      </w:r>
      <w:r>
        <w:fldChar w:fldCharType="end"/>
      </w:r>
      <w:r>
        <w:t>,</w:t>
      </w:r>
      <w:r>
        <w:fldChar w:fldCharType="begin"/>
      </w:r>
      <w:r>
        <w:instrText xml:space="preserve"> REF _Ref498877244 \r \h  \* MERGEFORMAT </w:instrText>
      </w:r>
      <w:r>
        <w:fldChar w:fldCharType="separate"/>
      </w:r>
      <w:r>
        <w:t>[31]</w:t>
      </w:r>
      <w:r>
        <w:fldChar w:fldCharType="end"/>
      </w:r>
      <w:r>
        <w:t>.</w:t>
      </w:r>
      <w:bookmarkEnd w:id="37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8" w:name="_Toc506404749"/>
      <w:r>
        <w:rPr>
          <w:b/>
        </w:rPr>
        <w:t>Определение резерва средств на непредвиденные работы и затраты</w:t>
      </w:r>
      <w:bookmarkEnd w:id="3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Резерв средств на непредвиденные работы и затраты предназначен для возмещения стоимости работ и затрат, потребность в которых возникает в процессе разработки рабочей документации и (или) в ходе строительства в результате уточнения проектных решений и (или) условий строительства в отношении объектов капитального строительства (видов работ), предусмотренных технической документацией.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средств) в размерах, не превышающих:</w:t>
      </w:r>
    </w:p>
    <w:p w:rsidR="00AB3A64" w:rsidRDefault="00AB3A64" w:rsidP="00AB3A64">
      <w:pPr>
        <w:pStyle w:val="a3"/>
        <w:numPr>
          <w:ilvl w:val="0"/>
          <w:numId w:val="41"/>
        </w:numPr>
        <w:spacing w:after="80" w:line="276" w:lineRule="auto"/>
        <w:jc w:val="both"/>
        <w:rPr>
          <w:bCs/>
        </w:rPr>
      </w:pPr>
      <w:r>
        <w:rPr>
          <w:bCs/>
        </w:rPr>
        <w:t>2 (двух) процентов - для объектов капитального строительства непроизводственного назначения;</w:t>
      </w:r>
    </w:p>
    <w:p w:rsidR="00AB3A64" w:rsidRDefault="00AB3A64" w:rsidP="00AB3A64">
      <w:pPr>
        <w:pStyle w:val="a3"/>
        <w:numPr>
          <w:ilvl w:val="0"/>
          <w:numId w:val="41"/>
        </w:numPr>
        <w:spacing w:after="80" w:line="276" w:lineRule="auto"/>
        <w:jc w:val="both"/>
        <w:rPr>
          <w:bCs/>
        </w:rPr>
      </w:pPr>
      <w:r>
        <w:rPr>
          <w:bCs/>
        </w:rPr>
        <w:t>3 (трех) процентов - для объектов капитального строительства производственного назначения, линейных объектов;</w:t>
      </w:r>
    </w:p>
    <w:p w:rsidR="00AB3A64" w:rsidRDefault="00AB3A64" w:rsidP="00AB3A64">
      <w:pPr>
        <w:pStyle w:val="a3"/>
        <w:numPr>
          <w:ilvl w:val="0"/>
          <w:numId w:val="41"/>
        </w:numPr>
        <w:spacing w:after="80" w:line="276" w:lineRule="auto"/>
        <w:jc w:val="both"/>
        <w:rPr>
          <w:bCs/>
        </w:rPr>
      </w:pPr>
      <w:r>
        <w:rPr>
          <w:bCs/>
        </w:rPr>
        <w:lastRenderedPageBreak/>
        <w:t>10 (десяти) процентов -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резерва средств на непредвиденные работы и затраты определяется от итогов по главам 1-12 сводного сметного расчета стоимости и приводятся отдельной строкой с распределением по графам 4-8.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9" w:name="_Toc506404750"/>
      <w:r>
        <w:rPr>
          <w:b/>
        </w:rPr>
        <w:t>Определение размера средств, предусматриваемых за итогом сводного сметного расчета</w:t>
      </w:r>
      <w:bookmarkEnd w:id="3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За итогом сводного сметного расчета приводится сумма налога на добавленную стоимость. Размер налога на добавленную стоимость принимается в размере, установленном законодательством Российской Федерации </w:t>
      </w:r>
      <w:r>
        <w:fldChar w:fldCharType="begin"/>
      </w:r>
      <w:r>
        <w:instrText xml:space="preserve"> REF _Ref498877381 \r \h  \* MERGEFORMAT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Расчет суммы налога на добавленную стоимость выполняется от итогов глав 1-12 сводного сметного расчета с учетом резерва средств на непредвиденные работы и затраты за исключением стоимости работ и услуг, не подлежащих налогообложению в соответствии со статьей 149 Налогового кодекса Российской Федерации </w:t>
      </w:r>
      <w:r>
        <w:fldChar w:fldCharType="begin"/>
      </w:r>
      <w:r>
        <w:instrText xml:space="preserve"> REF _Ref498877381 \r \h  \* MERGEFORMAT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Полученная сумма налога на добавленную стоимость показывается отдельной строкой с распределением по графам 4-8.</w:t>
      </w:r>
    </w:p>
    <w:p w:rsidR="00AB3A64" w:rsidRDefault="00AB3A64" w:rsidP="00AB3A64">
      <w:pPr>
        <w:pStyle w:val="a3"/>
        <w:spacing w:after="80"/>
        <w:ind w:left="1224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40" w:name="_Toc506404751"/>
      <w:r>
        <w:rPr>
          <w:b/>
        </w:rPr>
        <w:t>Порядок учета затрат на отдельные виды работ, предусмотренные проектной и иной технической документацией</w:t>
      </w:r>
      <w:bookmarkEnd w:id="40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 на выполнение работ, связанных с созданием произведений изобразительного искусства монументального и станкового характера определяются на основании отдельно разрабатываемых локальных сметных расчетов (смет) с учетом следующих положений.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Стоимость работ по созданию произведений изобразительного искусства монументального характера силами специалистов в сфере архитектуры и искусства относится к сметной стоимости прочих затрат (графа 7 сводного сметного расчета), в иных случаях – к сметной стоимости строительных работ и монтажных работ (графы 4 и 5 сводного сметного расчета).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Стоимость произведений изобразительного искусства станкового характера относится к сметной стоимости оборудования и включается в графу 6 сводного сметного расчета.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 w:rsidSect="00AB3A64"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326"/>
        </w:sectPr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1" w:name="_Toc506404752"/>
      <w:r>
        <w:rPr>
          <w:b/>
        </w:rPr>
        <w:lastRenderedPageBreak/>
        <w:t>Приложение 1. Термины и определения</w:t>
      </w:r>
      <w:bookmarkEnd w:id="41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  <w:r>
        <w:rPr>
          <w:b/>
        </w:rPr>
        <w:t>Авторский надзор</w:t>
      </w:r>
      <w:r>
        <w:t xml:space="preserve"> - контроль лица, осуществившего подготовку проектной документации, за соблюдением в процессе строительства требований проектной документации и подготовленной на ее основе рабочей документации</w:t>
      </w:r>
    </w:p>
    <w:p w:rsidR="00AB3A64" w:rsidRDefault="00AB3A64" w:rsidP="00AB3A64">
      <w:pPr>
        <w:spacing w:after="80"/>
        <w:jc w:val="both"/>
      </w:pPr>
      <w:r>
        <w:rPr>
          <w:b/>
        </w:rPr>
        <w:t>Архитектурно-строительное проектирование</w:t>
      </w:r>
      <w:r>
        <w:t xml:space="preserve"> – подготовка проектной документации применительно к объектам капитального строительства и их частям, строящимся, реконструируемым в границах принадлежащего застройщику земельного участка, а также отдельных разделов проектной документации при проведении капитального ремонта объектов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>Ведомость объемов работ</w:t>
      </w:r>
      <w:r>
        <w:t xml:space="preserve"> – документ установленной формы, подготовленный в составе проектной и (или) рабочей документации и содержащий перечень работ по строительству, реконструкции объектов капитального строительства с указанием качественных и количественных характеристик таких работ и условий их выполнения</w:t>
      </w:r>
    </w:p>
    <w:p w:rsidR="00AB3A64" w:rsidRDefault="00AB3A64" w:rsidP="00AB3A64">
      <w:pPr>
        <w:spacing w:after="80"/>
        <w:jc w:val="both"/>
      </w:pPr>
      <w:r>
        <w:rPr>
          <w:b/>
        </w:rPr>
        <w:t>Дефектная ведомость</w:t>
      </w:r>
      <w:r>
        <w:t xml:space="preserve"> – </w:t>
      </w:r>
      <w:r>
        <w:rPr>
          <w:bCs/>
        </w:rPr>
        <w:t>первичный учетный документ, подготовленный в соответствии с требованиями законодательства Российской Федерации о бухгалтерском учете</w:t>
      </w:r>
      <w:r>
        <w:rPr>
          <w:b/>
          <w:bCs/>
        </w:rPr>
        <w:t xml:space="preserve"> </w:t>
      </w:r>
      <w:r>
        <w:t>по результатам обследования технического состояния объекта капитального строительства и содержащий перечень дефектов строительных конструкций и инженерного оборудования объекта капитального строительства с указанием качественных и количественных характеристик таких дефектов</w:t>
      </w:r>
    </w:p>
    <w:p w:rsidR="00AB3A64" w:rsidRDefault="00AB3A64" w:rsidP="00AB3A64">
      <w:pPr>
        <w:spacing w:after="80"/>
        <w:jc w:val="both"/>
      </w:pPr>
      <w:r>
        <w:rPr>
          <w:b/>
        </w:rPr>
        <w:t>Здание</w:t>
      </w:r>
      <w:r>
        <w:t xml:space="preserve">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</w:t>
      </w:r>
    </w:p>
    <w:p w:rsidR="00AB3A64" w:rsidRDefault="00AB3A64" w:rsidP="00AB3A64">
      <w:pPr>
        <w:spacing w:after="80"/>
        <w:jc w:val="both"/>
      </w:pPr>
      <w:r>
        <w:rPr>
          <w:b/>
        </w:rPr>
        <w:t>Инвентарь производственный</w:t>
      </w:r>
      <w:r>
        <w:t xml:space="preserve"> - предметы, используемые в производственном процессе строящегося (реконструируемого) предприятия и создающие условия для осуществления и облегчения технологических операций (рабочие столы, верстаки, инвентарь для осуществления мер по охране труда, стеллажи и т.п.)</w:t>
      </w:r>
    </w:p>
    <w:p w:rsidR="00AB3A64" w:rsidRDefault="00AB3A64" w:rsidP="00AB3A64">
      <w:pPr>
        <w:spacing w:after="80"/>
        <w:jc w:val="both"/>
      </w:pPr>
      <w:r>
        <w:rPr>
          <w:b/>
        </w:rPr>
        <w:t>Инвентарь хозяйственный</w:t>
      </w:r>
      <w:r>
        <w:t xml:space="preserve"> – предметы хозяйственного и служебного назначения, непосредственно не используемые в производственном процессе строящегося (реконструируемого) предприятия (мебель, противопожарный инвентарь, персональные компьютеры, печатающие устройства, модемы и другая многофункциональная, копировальная и вычислительная техника)</w:t>
      </w:r>
    </w:p>
    <w:p w:rsidR="00AB3A64" w:rsidRDefault="00AB3A64" w:rsidP="00AB3A64">
      <w:pPr>
        <w:spacing w:after="80"/>
        <w:jc w:val="both"/>
      </w:pPr>
      <w:r>
        <w:rPr>
          <w:b/>
        </w:rPr>
        <w:t>Инженерная защита территории</w:t>
      </w:r>
      <w:r>
        <w:t xml:space="preserve"> - комплекс сооружений и мероприятий, направленных на предупреждение отрицательного воздействия опасных геологических, экологических и других процессов на территорию, здания и сооружения, а также защиту от их последствий</w:t>
      </w:r>
    </w:p>
    <w:p w:rsidR="00AB3A64" w:rsidRDefault="00AB3A64" w:rsidP="00AB3A64">
      <w:pPr>
        <w:spacing w:after="80"/>
        <w:jc w:val="both"/>
      </w:pPr>
      <w:r>
        <w:rPr>
          <w:b/>
        </w:rPr>
        <w:t>Инструмент для технологических процессов</w:t>
      </w:r>
      <w:r>
        <w:t xml:space="preserve"> – технические средства, приспособления, используемые в производственном процессе строящегося (реконструируемого) предприятия, обладающие индивидуальными (уникальными) свойствами и предназначенные для обеспечения условий изготовления (выпуска) конкретных видов продукции</w:t>
      </w:r>
    </w:p>
    <w:p w:rsidR="00AB3A64" w:rsidRDefault="00AB3A64" w:rsidP="00AB3A64">
      <w:pPr>
        <w:spacing w:after="80"/>
        <w:jc w:val="both"/>
      </w:pPr>
      <w:r>
        <w:rPr>
          <w:b/>
        </w:rPr>
        <w:t>Капитальный ремонт линейных объектов</w:t>
      </w:r>
      <w:r>
        <w:t xml:space="preserve"> - изменение параметров линейных объектов или их участков (частей), которое не влечет за собой изменение класса, категории и (или) первоначально установленных показателей функционирования таких объектов и при котором не требуется изменение границ полос отвода и (или) охранных зон таких объектов</w:t>
      </w:r>
    </w:p>
    <w:p w:rsidR="00AB3A64" w:rsidRDefault="00AB3A64" w:rsidP="00AB3A64">
      <w:pPr>
        <w:spacing w:after="80"/>
        <w:jc w:val="both"/>
      </w:pPr>
      <w:r>
        <w:rPr>
          <w:b/>
        </w:rPr>
        <w:t>Капитальный ремонт объектов капитального строительства</w:t>
      </w:r>
      <w:r>
        <w:t xml:space="preserve">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</w:t>
      </w:r>
      <w:r>
        <w:lastRenderedPageBreak/>
        <w:t>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</w:t>
      </w:r>
    </w:p>
    <w:p w:rsidR="00AB3A64" w:rsidRDefault="00AB3A64" w:rsidP="00AB3A64">
      <w:pPr>
        <w:spacing w:after="80"/>
        <w:jc w:val="both"/>
      </w:pPr>
      <w:r>
        <w:rPr>
          <w:b/>
        </w:rPr>
        <w:t>Конструктивное решение (элемент)</w:t>
      </w:r>
      <w:r>
        <w:t xml:space="preserve"> – технологически законченный элемент объекта капитального строительства, включающий необходимый для его возведения (устройства) комплекс работ (строительные конструкции: подземная часть, наружные стены, внутренние стены, перегородки, заполнение оконных и дверных проемов, крыша, полы, отделочные работы и т.п.; системы инженерно-технического обеспечения: водоснабжения, водоотведения, теплоснабжения, газоснабжения, вентиляции, кондиционирования, электроосвещения, электроснабжения и т.п.)</w:t>
      </w:r>
    </w:p>
    <w:p w:rsidR="00AB3A64" w:rsidRDefault="00AB3A64" w:rsidP="00AB3A64">
      <w:pPr>
        <w:spacing w:after="80"/>
        <w:jc w:val="both"/>
      </w:pPr>
      <w:r>
        <w:rPr>
          <w:b/>
        </w:rPr>
        <w:t>Лабораторное оборудование</w:t>
      </w:r>
      <w:r>
        <w:t xml:space="preserve"> </w:t>
      </w:r>
      <w:r>
        <w:rPr>
          <w:b/>
        </w:rPr>
        <w:t xml:space="preserve">– </w:t>
      </w:r>
      <w:r>
        <w:t>различные инструменты или снаряжение, используемое для выполнения экспериментов, осуществления изменений, проведения испытаний, анализа (микроскопы, весы, анализаторы, прессы и т.п.)</w:t>
      </w:r>
    </w:p>
    <w:p w:rsidR="00AB3A64" w:rsidRDefault="00AB3A64" w:rsidP="00AB3A64">
      <w:pPr>
        <w:spacing w:after="80"/>
        <w:jc w:val="both"/>
      </w:pPr>
      <w:r>
        <w:rPr>
          <w:b/>
        </w:rPr>
        <w:t>Линейные объекты</w:t>
      </w:r>
      <w:r>
        <w:t xml:space="preserve">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Материальные ресурсы – </w:t>
      </w:r>
      <w:r>
        <w:t>материалы, изделия, конструкции и оборудование, используемые при строительстве, реконструкции, капитальном ремонте объектов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Накладные расходы </w:t>
      </w:r>
      <w:r>
        <w:t>– нормативная часть сметных затрат на строительство (реконструкцию, капитальный ремонт) объектов капитального строительства, необходимых для создания общих условий производства, его обслуживания, организации и управления</w:t>
      </w:r>
    </w:p>
    <w:p w:rsidR="00AB3A64" w:rsidRDefault="00AB3A64" w:rsidP="00AB3A64">
      <w:pPr>
        <w:spacing w:after="80"/>
        <w:jc w:val="both"/>
      </w:pPr>
      <w:r>
        <w:rPr>
          <w:b/>
        </w:rPr>
        <w:t>Начальная (максимальная) цена контракта, цена контракта, заключаемого с единственным подрядчиком (исполнителем)</w:t>
      </w:r>
      <w:r>
        <w:t xml:space="preserve"> – цена контракта, определяемая и обосновываемая заказчиком посредством применения проектно-сметного метода, указываемая в документации о закупке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AB3A64" w:rsidRDefault="00AB3A64" w:rsidP="00AB3A64">
      <w:pPr>
        <w:spacing w:after="80"/>
        <w:jc w:val="both"/>
      </w:pPr>
      <w:r>
        <w:rPr>
          <w:b/>
        </w:rPr>
        <w:t>Оборудование</w:t>
      </w:r>
      <w:r>
        <w:t xml:space="preserve"> </w:t>
      </w:r>
      <w:r>
        <w:rPr>
          <w:b/>
        </w:rPr>
        <w:t>инженерное</w:t>
      </w:r>
      <w:r>
        <w:t xml:space="preserve"> –</w:t>
      </w:r>
      <w:r>
        <w:rPr>
          <w:b/>
        </w:rPr>
        <w:t xml:space="preserve"> </w:t>
      </w:r>
      <w:r>
        <w:t>оборудование, несущее функциональную нагрузку в здании или сооружении и обеспечивающее заданные параметры эксплуатации объекта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Оборудование технологическое (функциональное) </w:t>
      </w:r>
      <w:r>
        <w:t>– оборудование, используемое в технологических процессах переработки, выпуска продукции предприятий производственного назначения. Для объектов непроизводственного назначения к технологическому оборудованию относится оборудование, используемое для оказания услуг</w:t>
      </w:r>
    </w:p>
    <w:p w:rsidR="00AB3A64" w:rsidRDefault="00AB3A64" w:rsidP="00AB3A64">
      <w:pPr>
        <w:spacing w:after="80"/>
        <w:jc w:val="both"/>
      </w:pPr>
      <w:r>
        <w:rPr>
          <w:b/>
        </w:rPr>
        <w:t>Объект капитального строительства</w:t>
      </w:r>
      <w:r>
        <w:t xml:space="preserve"> – здание, строение, сооружение, объекты, строительство которых не завершено (объекты незавершенного строительства), за исключением временных построек, киосков, навесов и других подобных построек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 xml:space="preserve">Окружающая среда - </w:t>
      </w:r>
      <w:r>
        <w:t>совокупность компонентов природной среды, природных и природно-антропогенных объектов, а также антропогенных объектов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 xml:space="preserve">Опасный геологический процесс - </w:t>
      </w:r>
      <w:r>
        <w:t>изменение состояния приповерхностной части литосферы (геологической среды), обусловленное естественными или техногенными причинами, которое может привести к негативным последствиям для человека, объектов хозяйства и окружающей среды</w:t>
      </w:r>
    </w:p>
    <w:p w:rsidR="00AB3A64" w:rsidRDefault="00AB3A64" w:rsidP="00AB3A64">
      <w:pPr>
        <w:spacing w:after="80"/>
        <w:jc w:val="both"/>
      </w:pPr>
      <w:r>
        <w:rPr>
          <w:b/>
        </w:rPr>
        <w:t>Помещение</w:t>
      </w:r>
      <w:r>
        <w:t xml:space="preserve"> - часть объема здания или сооружения, имеющая определенное назначение и ограниченная строительными конструкциями</w:t>
      </w:r>
    </w:p>
    <w:p w:rsidR="00AB3A64" w:rsidRDefault="00AB3A64" w:rsidP="00AB3A64">
      <w:pPr>
        <w:spacing w:after="80"/>
        <w:jc w:val="both"/>
        <w:rPr>
          <w:bCs/>
        </w:rPr>
      </w:pPr>
      <w:r>
        <w:rPr>
          <w:b/>
        </w:rPr>
        <w:lastRenderedPageBreak/>
        <w:t>Прогнозный индекс</w:t>
      </w:r>
      <w:r>
        <w:t xml:space="preserve"> – </w:t>
      </w:r>
      <w:r>
        <w:rPr>
          <w:bCs/>
        </w:rPr>
        <w:t>безразмерный показатель, определяемый Министерством экономического развития Российской Федерации в рамках разработки прогноза социально-экономического развития Российской Федерации, применяемый при определении предполагаемой (предельной) стоимости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>Проектная документация</w:t>
      </w:r>
      <w:r>
        <w:t xml:space="preserve"> -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</w:t>
      </w:r>
    </w:p>
    <w:p w:rsidR="00AB3A64" w:rsidRDefault="00AB3A64" w:rsidP="00AB3A64">
      <w:pPr>
        <w:spacing w:after="80"/>
        <w:jc w:val="both"/>
      </w:pPr>
      <w:r>
        <w:rPr>
          <w:b/>
        </w:rPr>
        <w:t>Рабочая документация</w:t>
      </w:r>
      <w:r>
        <w:t xml:space="preserve"> – документация, разрабатываемая в целях реализации 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 и состоящая из документов в текстовой форме, рабочих чертежей, спецификации оборудования и изделий</w:t>
      </w:r>
    </w:p>
    <w:p w:rsidR="00AB3A64" w:rsidRDefault="00AB3A64" w:rsidP="00AB3A64">
      <w:pPr>
        <w:spacing w:after="80"/>
        <w:jc w:val="both"/>
      </w:pPr>
      <w:r>
        <w:rPr>
          <w:b/>
        </w:rPr>
        <w:t>Реконструкция линейных объектов</w:t>
      </w:r>
      <w:r>
        <w:t xml:space="preserve"> -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</w:t>
      </w:r>
    </w:p>
    <w:p w:rsidR="00AB3A64" w:rsidRDefault="00AB3A64" w:rsidP="00AB3A64">
      <w:pPr>
        <w:spacing w:after="80"/>
        <w:jc w:val="both"/>
      </w:pPr>
      <w:r>
        <w:rPr>
          <w:b/>
        </w:rPr>
        <w:t>Реконструкция объектов капительного строительства</w:t>
      </w:r>
      <w:r>
        <w:t xml:space="preserve">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>Сеть инженерно-технического обеспечения</w:t>
      </w:r>
      <w:r>
        <w:t xml:space="preserve"> – совокупность трубопроводов, коммуникаций и других сооружений, предназначенных для инженерно-технического обеспечения зданий и сооружений</w:t>
      </w:r>
    </w:p>
    <w:p w:rsidR="00AB3A64" w:rsidRDefault="00AB3A64" w:rsidP="00AB3A64">
      <w:pPr>
        <w:spacing w:after="80"/>
        <w:jc w:val="both"/>
      </w:pPr>
      <w:r>
        <w:rPr>
          <w:b/>
        </w:rPr>
        <w:t>Система инженерно-технического обеспечения</w:t>
      </w:r>
      <w:r>
        <w:t xml:space="preserve"> –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</w:t>
      </w:r>
    </w:p>
    <w:p w:rsidR="00AB3A64" w:rsidRDefault="00AB3A64" w:rsidP="00AB3A64">
      <w:pPr>
        <w:spacing w:after="80"/>
        <w:jc w:val="both"/>
      </w:pPr>
      <w:r>
        <w:rPr>
          <w:b/>
        </w:rPr>
        <w:t>Сметная норма</w:t>
      </w:r>
      <w:r>
        <w:t xml:space="preserve"> - 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машин и механизмов (далее - строительные ресурсы), установленных на принятую единицу измерения, и иных затрат, применяемых при определении сметной стоимости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Сметная прибыль - </w:t>
      </w:r>
      <w:r>
        <w:t>это нормативная часть сметной стоимости строительства объектов капитального строительства, предназначенная для уплаты отдельных налогов и покрытия расходов подрядных организаций на развитие производства, социальной сферы и материальное стимулирование работников</w:t>
      </w:r>
    </w:p>
    <w:p w:rsidR="00AB3A64" w:rsidRDefault="00AB3A64" w:rsidP="00AB3A64">
      <w:pPr>
        <w:spacing w:after="80"/>
        <w:jc w:val="both"/>
      </w:pPr>
      <w:r>
        <w:rPr>
          <w:b/>
        </w:rPr>
        <w:t>Сметные нормативы</w:t>
      </w:r>
      <w:r>
        <w:t xml:space="preserve"> - сметные нормы и методики применения сметных норм и сметных цен строительных ресурсов, используемые при определении сметной стоимости строительства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>Сметные цены строительных ресурсов</w:t>
      </w:r>
      <w:r>
        <w:t xml:space="preserve"> - сводная агрегированная в территориальном разрезе документированная информация о стоимости строительных ресурсов,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</w:t>
      </w:r>
    </w:p>
    <w:p w:rsidR="00AB3A64" w:rsidRDefault="00AB3A64" w:rsidP="00AB3A64">
      <w:pPr>
        <w:spacing w:after="80"/>
        <w:jc w:val="both"/>
      </w:pPr>
      <w:r>
        <w:rPr>
          <w:b/>
        </w:rPr>
        <w:t>Сооружение</w:t>
      </w:r>
      <w:r>
        <w:t xml:space="preserve">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</w:t>
      </w:r>
      <w:r>
        <w:lastRenderedPageBreak/>
        <w:t>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</w:t>
      </w:r>
    </w:p>
    <w:p w:rsidR="00AB3A64" w:rsidRDefault="00AB3A64" w:rsidP="00AB3A64">
      <w:pPr>
        <w:spacing w:after="80"/>
        <w:jc w:val="both"/>
      </w:pPr>
      <w:r>
        <w:rPr>
          <w:b/>
        </w:rPr>
        <w:t>Строительная конструкция</w:t>
      </w:r>
      <w:r>
        <w:t xml:space="preserve"> - часть здания или сооружения, выполняющая определенные несущие, ограждающие и (или) эстетические функции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Строительство объектов капитального строительства </w:t>
      </w:r>
      <w:r>
        <w:t>–</w:t>
      </w:r>
      <w:r>
        <w:rPr>
          <w:b/>
        </w:rPr>
        <w:t xml:space="preserve"> </w:t>
      </w:r>
      <w:r>
        <w:t>создание зданий, строений, сооружений (в том числе на месте сносимых объектов капитального строительства)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Стройка </w:t>
      </w:r>
      <w:r>
        <w:t>– совокупность объектов капитального строительства, их частей и комплексов, расположенных в пределах земельного участка, выделенного под застройку, по которым осуществляется строительство, реконструкция на основании единой проектной документации</w:t>
      </w:r>
    </w:p>
    <w:p w:rsidR="00AB3A64" w:rsidRDefault="00AB3A64" w:rsidP="00AB3A64">
      <w:pPr>
        <w:spacing w:after="80"/>
        <w:jc w:val="both"/>
      </w:pPr>
      <w:r>
        <w:rPr>
          <w:b/>
        </w:rPr>
        <w:t>Текущий уровень цен</w:t>
      </w:r>
      <w:r>
        <w:t xml:space="preserve"> – уровень цен, принятый при разработке сметной документации, и сложившийся на дату ее представления для проведения проверки достоверности сметной стоимости</w:t>
      </w:r>
    </w:p>
    <w:p w:rsidR="00AB3A64" w:rsidRDefault="00AB3A64" w:rsidP="00AB3A64">
      <w:pPr>
        <w:spacing w:after="80"/>
        <w:jc w:val="both"/>
      </w:pPr>
      <w:r>
        <w:rPr>
          <w:b/>
        </w:rPr>
        <w:t>Территория строительства (строительная площадка)</w:t>
      </w:r>
      <w:r>
        <w:t xml:space="preserve"> – территория, выделенная застройщику в установленном градостроительным законодательством порядке и используемая для размещения строящихся (реконструируемых) объектов капитального строительства, временных зданий и сооружений и других объектов, используемых в процессе выполнения работ по строительству (реконструкции)</w:t>
      </w:r>
    </w:p>
    <w:p w:rsidR="00AB3A64" w:rsidRDefault="00AB3A64" w:rsidP="00AB3A64">
      <w:pPr>
        <w:spacing w:after="80"/>
        <w:jc w:val="both"/>
      </w:pPr>
      <w:r>
        <w:rPr>
          <w:b/>
        </w:rPr>
        <w:t>Техническая документация</w:t>
      </w:r>
      <w:r>
        <w:t xml:space="preserve"> – совокупность документов, содержащая систему графических, расчетных и текстовых материалов, необходимых и достаточных для осуществления строительства объектов капитального строительства. Техническая документация может быть представлена проектной документацией, рабочей документацией, ведомостью объемов работ, дефектной ведомостью или иной документацией в соответствии с законодательством Российской Федерации</w:t>
      </w:r>
    </w:p>
    <w:p w:rsidR="00AB3A64" w:rsidRDefault="00AB3A64" w:rsidP="00AB3A64">
      <w:pPr>
        <w:spacing w:after="80"/>
        <w:jc w:val="both"/>
      </w:pPr>
      <w:r>
        <w:rPr>
          <w:b/>
        </w:rPr>
        <w:t>Транспортные средства –</w:t>
      </w:r>
      <w:r>
        <w:t xml:space="preserve"> подвижной состав транспортного хозяйства предприятий производственного назначения, используемый для перемещения грузов в ходе обслуживания технологических процессов переработки, выпуска продукции (подвижной состав для перевозки грузов по железнодорожным путям, автомобильные транспортные средства и прочие транспортные средства)</w:t>
      </w:r>
    </w:p>
    <w:p w:rsidR="00AB3A64" w:rsidRDefault="00AB3A64" w:rsidP="00AB3A64">
      <w:pPr>
        <w:spacing w:after="80"/>
        <w:jc w:val="both"/>
      </w:pPr>
      <w:r>
        <w:rPr>
          <w:b/>
        </w:rPr>
        <w:t>Федеральный реестр сметных нормативов</w:t>
      </w:r>
      <w:r>
        <w:t xml:space="preserve"> – государственный информационный ресурс, размещаемый во ФГИС, содержащий сведения об утвержденных сметных нормативах</w:t>
      </w:r>
    </w:p>
    <w:p w:rsidR="00AB3A64" w:rsidRDefault="00AB3A64" w:rsidP="00AB3A64">
      <w:pPr>
        <w:spacing w:after="80"/>
        <w:jc w:val="both"/>
      </w:pPr>
      <w:r>
        <w:rPr>
          <w:b/>
        </w:rPr>
        <w:t>Цена контракта (договора)</w:t>
      </w:r>
      <w:r>
        <w:t xml:space="preserve"> – цена предмета контракта (договора), установленная положениями контракта (договора) на строительство объектов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Элемент строительной конструкции </w:t>
      </w:r>
      <w:r>
        <w:t>– составная часть сборной или строительной конструкции.</w:t>
      </w:r>
    </w:p>
    <w:p w:rsidR="00AB3A64" w:rsidRDefault="00AB3A64" w:rsidP="00AB3A64">
      <w:pPr>
        <w:spacing w:after="80"/>
        <w:jc w:val="both"/>
      </w:pPr>
      <w:r>
        <w:rPr>
          <w:b/>
        </w:rPr>
        <w:t>Этап строительства</w:t>
      </w:r>
      <w:r>
        <w:t xml:space="preserve">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а также строительство или реконструкция части объекта капитального строительства, которая может быть введена в эксплуатацию и эксплуатироваться автономно.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  <w:r>
        <w:t>Иные термины, используемые в Методике, применяются в значении, определенном законодательством Российской Федерации, сметными нормативами, утвержденными в установленном порядке.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rPr>
          <w:color w:val="FF0000"/>
        </w:r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2" w:name="_Toc506404753"/>
      <w:r>
        <w:rPr>
          <w:b/>
        </w:rPr>
        <w:lastRenderedPageBreak/>
        <w:t>Приложение 2. Рекомендуемый перечень основных видов прочих работ и затрат и порядок определения их стоимости</w:t>
      </w:r>
      <w:bookmarkEnd w:id="42"/>
    </w:p>
    <w:p w:rsidR="00AB3A64" w:rsidRDefault="00AB3A64" w:rsidP="00AB3A64">
      <w:pPr>
        <w:spacing w:after="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"/>
        <w:gridCol w:w="3450"/>
        <w:gridCol w:w="3935"/>
        <w:gridCol w:w="1975"/>
      </w:tblGrid>
      <w:tr w:rsidR="00AB3A64" w:rsidRPr="00AB3A64" w:rsidTr="00AB3A64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№ п/п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Номер глав сводного сметного расчета, наименование</w:t>
            </w:r>
            <w:r>
              <w:br/>
              <w:t>работ и затрат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Порядок определения</w:t>
            </w:r>
            <w:r>
              <w:br/>
              <w:t>и обоснования стоимости</w:t>
            </w:r>
            <w:r>
              <w:br/>
              <w:t>работ и затрат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Порядок включения работ и затрат</w:t>
            </w:r>
            <w:r>
              <w:br/>
              <w:t>в сводный сметный расчет</w:t>
            </w:r>
          </w:p>
        </w:tc>
      </w:tr>
      <w:tr w:rsidR="00AB3A64" w:rsidRPr="00AB3A64" w:rsidTr="00AB3A64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4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Глава 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1.1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Оформление земельного участка и разбивочные работы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получением архитектурно-планировочного задания и выделение красных линий застройки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административных регламентов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проведением геодезических работ, выполняемых на территории строительства до начала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сметных нормативов </w:t>
            </w:r>
            <w:r>
              <w:fldChar w:fldCharType="begin"/>
            </w:r>
            <w:r>
              <w:instrText xml:space="preserve"> REF _Ref498875764 \r \h  \* MERGEFORMAT </w:instrText>
            </w:r>
            <w:r>
              <w:fldChar w:fldCharType="separate"/>
            </w:r>
            <w:r>
              <w:t>[29]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приобретение в собственность земельных участков для строительства, возмещение убытков в связи с изъятием под строительство земельных участков и расположенных на таких земельных участках объектов недвижимого имущества, компонентов природной среды, арендные платежи за арендуемые земельные участки на период строительства и (или) архитектурно-строительного проектирования, плата за сервитут, земельный налог на период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_Ref498877436 \r \h  \* MERGEFORMAT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_Ref498877381 \r \h  \* MERGEFORMAT </w:instrText>
            </w:r>
            <w:r>
              <w:fldChar w:fldCharType="separate"/>
            </w:r>
            <w:r>
              <w:t>[4]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_Ref498877515 \r \h  \* MERGEFORMAT </w:instrText>
            </w:r>
            <w:r>
              <w:fldChar w:fldCharType="separate"/>
            </w:r>
            <w:r>
              <w:t>[15]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_Ref498878036 \r \h  \* MERGEFORMAT </w:instrText>
            </w:r>
            <w:r>
              <w:fldChar w:fldCharType="separate"/>
            </w:r>
            <w:r>
              <w:t>[20]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Затраты, связанные с получением исходных данных и технических условий, необходимых для архитектурно-строительного проектирования, исполнительной контрольной съемкой существующих на </w:t>
            </w:r>
            <w:r>
              <w:lastRenderedPageBreak/>
              <w:t>территории строительства сетей инженерно-технического обеспечения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_Ref498876651 \r \h  \* MERGEFORMAT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1.2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Затраты по освоению территории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разминированию территории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методик, утвержденных в установленном порядке </w:t>
            </w:r>
            <w:r>
              <w:fldChar w:fldCharType="begin"/>
            </w:r>
            <w:r>
              <w:instrText xml:space="preserve"> REF _Ref498877732 \r \h  \* MERGEFORMAT </w:instrText>
            </w:r>
            <w:r>
              <w:fldChar w:fldCharType="separate"/>
            </w:r>
            <w:r>
              <w:t>[37]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выполнением археологических раскопок на территории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сметных нормативов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освобождением территории строительства от имеющихся объектов капитального строительства, лесных насаждений, садово-огородных насаждений и прочих объектов, препятствующих осуществлению строительства, перенос сетей инженерно-технического обеспечения и прочих объектов капитального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проведение мероприятий по возмещению вреда, наносимого окружающей среде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_Ref498877436 \r \h  \* MERGEFORMAT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_Ref498878011 \r \h  \* MERGEFORMAT </w:instrText>
            </w:r>
            <w:r>
              <w:fldChar w:fldCharType="separate"/>
            </w:r>
            <w:r>
              <w:t>[28]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_Ref498878017 \r \h  \* MERGEFORMAT </w:instrText>
            </w:r>
            <w:r>
              <w:fldChar w:fldCharType="separate"/>
            </w:r>
            <w:r>
              <w:t>[33]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 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1.2.5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инженерной защите территории строительства от различных геологических процессов (сели, оползни, обвалы, подтопление и т.п.)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1.2.6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изменением схемы движения транспорта на период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Глава 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Дополнительные затраты при производстве работ в зимнее время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по нормативам на основании методики определения дополнительных затрат при производстве работ в зимнее время </w:t>
            </w:r>
            <w:r>
              <w:lastRenderedPageBreak/>
              <w:fldChar w:fldCharType="begin"/>
            </w:r>
            <w:r>
              <w:instrText xml:space="preserve"> REF _Ref498878143 \r \h  \* MERGEFORMAT </w:instrText>
            </w:r>
            <w:r>
              <w:fldChar w:fldCharType="separate"/>
            </w:r>
            <w:r>
              <w:t>[34]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Графы 4, 5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доставкой рабочих от места жительства (сбора) до территории строительства и обратно (при условии строительства в полевых условиях)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проектной и иной технической документации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осуществлением работ вахтовым методом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методики </w:t>
            </w:r>
            <w:r>
              <w:fldChar w:fldCharType="begin"/>
            </w:r>
            <w:r>
              <w:instrText xml:space="preserve"> REF _Ref498878091 \r \h  \* MERGEFORMAT </w:instrText>
            </w:r>
            <w:r>
              <w:fldChar w:fldCharType="separate"/>
            </w:r>
            <w:r>
              <w:t>[36]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Расходы на командировки рабочих для выполнения работ по строительству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законодательством Российской Федерации </w:t>
            </w:r>
            <w:r>
              <w:fldChar w:fldCharType="begin"/>
            </w:r>
            <w:r>
              <w:instrText xml:space="preserve"> REF _Ref498877381 \r \h  \* MERGEFORMAT </w:instrText>
            </w:r>
            <w:r>
              <w:fldChar w:fldCharType="separate"/>
            </w:r>
            <w:r>
              <w:t>[4]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_Ref498878190 \r \h  \* MERGEFORMAT </w:instrText>
            </w:r>
            <w:r>
              <w:fldChar w:fldCharType="separate"/>
            </w:r>
            <w:r>
              <w:t>[18]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_Ref498878198 \r \h  \* MERGEFORMAT </w:instrText>
            </w:r>
            <w:r>
              <w:fldChar w:fldCharType="separate"/>
            </w:r>
            <w:r>
              <w:t>[24]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3.5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содержанию спасательных служб при осуществлении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Федерации, субъектов Российской Федерации </w:t>
            </w:r>
            <w:r>
              <w:fldChar w:fldCharType="begin"/>
            </w:r>
            <w:r>
              <w:instrText xml:space="preserve"> REF _Ref498878569 \r \h  \* MERGEFORMAT </w:instrText>
            </w:r>
            <w:r>
              <w:fldChar w:fldCharType="separate"/>
            </w:r>
            <w:r>
              <w:t>[32]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3.6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проведением на территории строительства специальных мероприятий по обеспечению нормальных условий труда,</w:t>
            </w:r>
            <w:r w:rsidRPr="00AB3A64">
              <w:rPr>
                <w:sz w:val="18"/>
                <w:szCs w:val="18"/>
              </w:rPr>
              <w:t xml:space="preserve"> </w:t>
            </w:r>
            <w:r>
              <w:t>соответствующих требованиям охраны труда и безопасности производства (борьба с радиоактивностью, силикозом, малярией, энцефалитным клещом, гнусом и т.п.)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3.7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проведение пусконаладочных работ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Включаются затраты на проведение пусконаладочных работ по объектам непроизводственного назначения (без разделения на «вхолостую» и «под нагрузкой»), «вхолостую» по объектам производственного назначения.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Затраты определяются локальными сметными расчетами (сметами), </w:t>
            </w:r>
            <w:r>
              <w:lastRenderedPageBreak/>
              <w:t>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3.8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содержание действующих постоянных автомобильных дорог и восстановление их по окончании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 и 8</w:t>
            </w:r>
          </w:p>
        </w:tc>
      </w:tr>
      <w:tr w:rsidR="00AB3A64" w:rsidRPr="00AB3A64" w:rsidTr="00AB3A64"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вводу объектов в эксплуатацию (техническая инвентаризация, технический и кадастровый учет, контрольно-геодезические съемки систем и сетей инженерно-технического обеспечения и др.)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_Ref498876651 \r \h  \* MERGEFORMAT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_Ref501548467 \r \h  \* MERGEFORMAT </w:instrText>
            </w:r>
            <w:r>
              <w:fldChar w:fldCharType="separate"/>
            </w:r>
            <w:r>
              <w:t>[17]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3.10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подключению (технологическому присоединению) к сетям инженерно-технического обеспечения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_Ref498876651 \r \h  \* MERGEFORMAT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размещению и утилизации (обезвреживанию) строительного мусора, загрязненного грунта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 </w:t>
            </w:r>
            <w:r>
              <w:fldChar w:fldCharType="begin"/>
            </w:r>
            <w:r>
              <w:instrText xml:space="preserve"> REF _Ref498879123 \r \h  \* MERGEFORMAT </w:instrText>
            </w:r>
            <w:r>
              <w:fldChar w:fldCharType="separate"/>
            </w:r>
            <w:r>
              <w:t>[11]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_Ref498878839 \r \h  \* MERGEFORMAT </w:instrText>
            </w:r>
            <w:r>
              <w:fldChar w:fldCharType="separate"/>
            </w:r>
            <w:r>
              <w:t>[23]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_Ref498877436 \r \h  \* MERGEFORMAT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_Ref498878839 \r \h  \* MERGEFORMAT </w:instrText>
            </w:r>
            <w:r>
              <w:fldChar w:fldCharType="separate"/>
            </w:r>
            <w:r>
              <w:t>[23]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проведение научно-технического сопровождения строительства объектов, включая проведение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объектов капитального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включаются по объектам, для которых обязательное проведение указанных работ установлено требованиями нормативных правовых актов Российской Федерации, субъектов Российской Федерации, городов федерального значения.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 </w:t>
            </w:r>
            <w:r>
              <w:fldChar w:fldCharType="begin"/>
            </w:r>
            <w:r>
              <w:instrText xml:space="preserve"> REF _Ref501545475 \r \h  \* MERGEFORMAT </w:instrText>
            </w:r>
            <w:r>
              <w:fldChar w:fldCharType="separate"/>
            </w:r>
            <w:r>
              <w:t>[16]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3.14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транспортировкой опасных, тяжеловесных и (или) крупногабаритных грузов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3.15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арендой и содержанием плавучих средств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 и 8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3" w:name="_Toc506404754"/>
      <w:r>
        <w:rPr>
          <w:b/>
        </w:rPr>
        <w:t>Приложение 3. Формы сметной документации</w:t>
      </w:r>
      <w:bookmarkEnd w:id="43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right"/>
      </w:pPr>
      <w:r>
        <w:t>Форма 1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УТВЕРЖДАЮ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объекта капитального строительства)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ЛОКАЛЬНЫЙ СМЕТНЫЙ РАСЧЕТ (СМЕТА) № ЛС-_______</w:t>
      </w:r>
    </w:p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конструктивного решения)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Основание 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(проектная и иная техническая документация)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Сметная стоимость _______________________________ руб., </w:t>
      </w:r>
    </w:p>
    <w:p w:rsidR="00AB3A64" w:rsidRDefault="00AB3A64" w:rsidP="00AB3A6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том числе: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строительных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(ремонтно-строительных) работ 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монтажных работ 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оборудования ________________________________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прочих затрат ________________________________ руб.,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i/>
          <w:sz w:val="20"/>
          <w:szCs w:val="20"/>
        </w:rPr>
        <w:t>в том числе</w:t>
      </w:r>
      <w:r>
        <w:rPr>
          <w:sz w:val="20"/>
          <w:szCs w:val="20"/>
        </w:rPr>
        <w:t xml:space="preserve"> пусконаладочных работ ______________ руб.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Нормативные затраты труда ______________________ чел.-ч.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Расчетный измеритель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конструктивного решения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(вида работ)                        ________________________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 расчетный измеритель _________________________ руб.</w:t>
      </w:r>
    </w:p>
    <w:p w:rsidR="00AB3A64" w:rsidRDefault="00AB3A64" w:rsidP="00AB3A64">
      <w:pPr>
        <w:rPr>
          <w:sz w:val="20"/>
          <w:szCs w:val="20"/>
        </w:rPr>
      </w:pPr>
    </w:p>
    <w:p w:rsidR="00AB3A64" w:rsidRDefault="00AB3A64" w:rsidP="00AB3A64">
      <w:pPr>
        <w:ind w:left="1844" w:firstLine="708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уровне цен ___________________20____г.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49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1395"/>
        <w:gridCol w:w="3509"/>
        <w:gridCol w:w="1126"/>
        <w:gridCol w:w="1069"/>
        <w:gridCol w:w="1388"/>
        <w:gridCol w:w="933"/>
      </w:tblGrid>
      <w:tr w:rsidR="00AB3A64" w:rsidTr="00AB3A64">
        <w:trPr>
          <w:trHeight w:val="228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работ, затрат,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AB3A64" w:rsidTr="00AB3A64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единицу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</w:tr>
      <w:tr w:rsidR="00AB3A64" w:rsidTr="00AB3A64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sz w:val="18"/>
          <w:lang w:eastAsia="en-US"/>
        </w:rPr>
      </w:pPr>
    </w:p>
    <w:p w:rsidR="00AB3A64" w:rsidRDefault="00AB3A64" w:rsidP="00AB3A64">
      <w:pPr>
        <w:spacing w:after="80"/>
        <w:jc w:val="both"/>
        <w:rPr>
          <w:i/>
          <w:sz w:val="18"/>
        </w:rPr>
      </w:pPr>
      <w:r>
        <w:rPr>
          <w:i/>
          <w:sz w:val="18"/>
        </w:rPr>
        <w:t>Примечание.</w:t>
      </w:r>
    </w:p>
    <w:p w:rsidR="00AB3A64" w:rsidRDefault="00AB3A64" w:rsidP="00AB3A64">
      <w:pPr>
        <w:spacing w:after="80"/>
        <w:jc w:val="both"/>
      </w:pPr>
      <w:r>
        <w:rPr>
          <w:sz w:val="18"/>
        </w:rPr>
        <w:t>Удаление отдельных реквизитов из форм сметной документации не допускается.</w:t>
      </w:r>
      <w:r>
        <w:br w:type="page"/>
      </w:r>
    </w:p>
    <w:p w:rsidR="00AB3A64" w:rsidRDefault="00AB3A64" w:rsidP="00AB3A64">
      <w:pPr>
        <w:spacing w:after="80"/>
        <w:jc w:val="right"/>
      </w:pPr>
      <w:r>
        <w:t>Форма 2</w:t>
      </w:r>
    </w:p>
    <w:p w:rsidR="00AB3A64" w:rsidRDefault="00AB3A64" w:rsidP="00AB3A64">
      <w:pPr>
        <w:ind w:firstLine="284"/>
        <w:jc w:val="right"/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УТВЕРЖДАЮ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объекта капитального строительства)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ОБЪЕКТНЫЙ СМЕТНЫЙ РАСЧЕТ (СМЕТА) № ОС-__________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Основание 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(проектная и иная техническая документация)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Сметная стоимость _______________________________________________________________ тыс.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объекта капитального строительства ________________________________________________________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объекта капитального строительства ___________________________________________________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Составлен в текущем уровне цен __________________20____г.</w:t>
      </w:r>
    </w:p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770"/>
        <w:gridCol w:w="1319"/>
        <w:gridCol w:w="1375"/>
        <w:gridCol w:w="1134"/>
        <w:gridCol w:w="850"/>
        <w:gridCol w:w="851"/>
        <w:gridCol w:w="850"/>
        <w:gridCol w:w="1134"/>
        <w:gridCol w:w="1302"/>
      </w:tblGrid>
      <w:tr w:rsidR="00AB3A64" w:rsidTr="00AB3A64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Обосно-вание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локальных сметных расчетов (смет)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измеритель конструктив-ного решения (вида работ)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единичной стоимости на расчетный измеритель, руб.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(ремонтно-строительных)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работ, работ по монтажу оборудования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оборудо-вания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 проекта__________________________________________________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Начальник________________________отдела__________________________________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right"/>
      </w:pPr>
      <w:r>
        <w:t>Форма 3</w:t>
      </w:r>
    </w:p>
    <w:p w:rsidR="00AB3A64" w:rsidRDefault="00AB3A64" w:rsidP="00AB3A64">
      <w:pPr>
        <w:ind w:firstLine="284"/>
        <w:jc w:val="right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both"/>
      </w:pPr>
      <w:r>
        <w:t>Утвержден ____     _________________ 20____г.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  <w:rPr>
          <w:b/>
        </w:rPr>
      </w:pPr>
      <w:r>
        <w:rPr>
          <w:b/>
        </w:rPr>
        <w:t xml:space="preserve">Сводный сметный расчет сметной стоимостью </w:t>
      </w:r>
      <w:r>
        <w:t>___________________________</w:t>
      </w:r>
      <w:r>
        <w:rPr>
          <w:b/>
        </w:rPr>
        <w:t xml:space="preserve"> тыс. руб.</w:t>
      </w:r>
    </w:p>
    <w:p w:rsidR="00AB3A64" w:rsidRDefault="00AB3A64" w:rsidP="00AB3A64">
      <w:pPr>
        <w:ind w:firstLine="284"/>
        <w:jc w:val="both"/>
        <w:rPr>
          <w:b/>
        </w:rPr>
      </w:pP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>СВОДНЫЙ СМЕТНЫЙ РАСЧЕТ СТОИМОСТИ СТРОИТЕЛЬСТВА № ССР-</w:t>
      </w:r>
      <w:r>
        <w:rPr>
          <w:bCs/>
        </w:rPr>
        <w:t>__________</w:t>
      </w:r>
      <w:r>
        <w:rPr>
          <w:b/>
          <w:bCs/>
        </w:rPr>
        <w:br/>
      </w: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</w:pPr>
    </w:p>
    <w:p w:rsidR="00AB3A64" w:rsidRDefault="00AB3A64" w:rsidP="00AB3A64">
      <w:pPr>
        <w:ind w:firstLine="284"/>
        <w:jc w:val="both"/>
      </w:pPr>
      <w:r>
        <w:t>Составлен в текущем уровне цен __________________20____г.</w:t>
      </w:r>
    </w:p>
    <w:p w:rsidR="00AB3A64" w:rsidRDefault="00AB3A64" w:rsidP="00AB3A6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6"/>
        <w:gridCol w:w="1345"/>
        <w:gridCol w:w="1484"/>
        <w:gridCol w:w="1496"/>
        <w:gridCol w:w="1534"/>
        <w:gridCol w:w="1560"/>
        <w:gridCol w:w="992"/>
        <w:gridCol w:w="1240"/>
      </w:tblGrid>
      <w:tr w:rsidR="00AB3A64" w:rsidTr="00AB3A64">
        <w:trPr>
          <w:trHeight w:val="39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Обоснование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Сметная стоимость, тыс. руб.</w:t>
            </w:r>
          </w:p>
        </w:tc>
      </w:tr>
      <w:tr w:rsidR="00AB3A64" w:rsidTr="00AB3A64">
        <w:trPr>
          <w:trHeight w:val="96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строительных (ремонтно-строительных) работ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монтажных</w:t>
            </w:r>
            <w:r>
              <w:rPr>
                <w:sz w:val="20"/>
                <w:szCs w:val="18"/>
              </w:rPr>
              <w:br/>
              <w:t>работ, работ</w:t>
            </w:r>
            <w:r>
              <w:rPr>
                <w:sz w:val="20"/>
                <w:szCs w:val="18"/>
              </w:rPr>
              <w:br/>
              <w:t>по монтажу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прочих затрат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всего</w:t>
            </w:r>
          </w:p>
        </w:tc>
      </w:tr>
      <w:tr w:rsidR="00AB3A64" w:rsidTr="00AB3A64">
        <w:trPr>
          <w:trHeight w:val="24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</w:tr>
      <w:tr w:rsidR="00AB3A64" w:rsidTr="00AB3A64">
        <w:trPr>
          <w:trHeight w:val="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(наименование)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right"/>
      </w:pPr>
      <w:r>
        <w:lastRenderedPageBreak/>
        <w:t>Форма 4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both"/>
      </w:pPr>
      <w:r>
        <w:t>Утверждена ____     _________________ 20____г.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  <w:rPr>
          <w:b/>
        </w:rPr>
      </w:pPr>
      <w:r>
        <w:rPr>
          <w:b/>
        </w:rPr>
        <w:t xml:space="preserve">Сводка затрат в сумме </w:t>
      </w:r>
      <w:r>
        <w:t>_____________________________________</w:t>
      </w:r>
      <w:r>
        <w:rPr>
          <w:b/>
        </w:rPr>
        <w:t xml:space="preserve"> тыс. руб.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</w:pPr>
      <w:r>
        <w:t>"____"______________20___г.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СВОДКА ЗАТРАТ № СЗ </w:t>
      </w:r>
      <w:r>
        <w:rPr>
          <w:bCs/>
        </w:rPr>
        <w:t>- ______</w:t>
      </w:r>
      <w:r>
        <w:rPr>
          <w:b/>
          <w:bCs/>
        </w:rPr>
        <w:br/>
      </w: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</w:pPr>
    </w:p>
    <w:p w:rsidR="00AB3A64" w:rsidRDefault="00AB3A64" w:rsidP="00AB3A64">
      <w:pPr>
        <w:ind w:firstLine="284"/>
        <w:jc w:val="both"/>
      </w:pPr>
      <w:r>
        <w:t>Составлена в текущем уровне цен __________________20____г.</w:t>
      </w:r>
    </w:p>
    <w:p w:rsidR="00AB3A64" w:rsidRDefault="00AB3A64" w:rsidP="00AB3A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15"/>
        <w:gridCol w:w="2766"/>
        <w:gridCol w:w="2567"/>
        <w:gridCol w:w="1967"/>
      </w:tblGrid>
      <w:tr w:rsidR="00AB3A64" w:rsidTr="00AB3A64">
        <w:trPr>
          <w:trHeight w:val="390"/>
          <w:tblHeader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  <w:r>
              <w:rPr>
                <w:bCs/>
                <w:sz w:val="20"/>
                <w:szCs w:val="20"/>
              </w:rPr>
              <w:br/>
              <w:t>затрат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Сметная стоимость, тыс. руб.</w:t>
            </w:r>
          </w:p>
        </w:tc>
      </w:tr>
      <w:tr w:rsidR="00AB3A64" w:rsidTr="00AB3A64">
        <w:trPr>
          <w:trHeight w:val="7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</w:t>
            </w:r>
            <w:r>
              <w:rPr>
                <w:bCs/>
                <w:sz w:val="20"/>
                <w:szCs w:val="20"/>
              </w:rPr>
              <w:br/>
              <w:t>производственного назначения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непроизводственного назначения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</w:tr>
      <w:tr w:rsidR="00AB3A64" w:rsidTr="00AB3A64">
        <w:trPr>
          <w:trHeight w:val="240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стоимость: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строительных и монтажных работ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прочих затрат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 всего,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i/>
                <w:sz w:val="20"/>
                <w:szCs w:val="20"/>
              </w:rPr>
              <w:t>в том числе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right"/>
      </w:pPr>
      <w:r>
        <w:t>Форма 5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СМЕТА №</w:t>
      </w: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на проектные (изыскательские) работы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Подрядчик </w:t>
      </w:r>
      <w:r>
        <w:rPr>
          <w:sz w:val="20"/>
          <w:szCs w:val="20"/>
        </w:rP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организации, выполняющей инженерные изыскания</w:t>
      </w:r>
      <w:r>
        <w:rPr>
          <w:i/>
          <w:sz w:val="16"/>
          <w:szCs w:val="16"/>
        </w:rPr>
        <w:br/>
        <w:t>или подготовку проектной документации)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Стройка </w:t>
      </w:r>
      <w:r>
        <w:rPr>
          <w:sz w:val="20"/>
          <w:szCs w:val="20"/>
        </w:rP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стадии проектирования)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>Вид работ</w:t>
      </w:r>
      <w:r>
        <w:rPr>
          <w:sz w:val="20"/>
          <w:szCs w:val="20"/>
        </w:rPr>
        <w:t xml:space="preserve"> 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(наименование вида работ - инженерные изыскания или подготовка проектной документации)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2535"/>
        <w:gridCol w:w="1126"/>
        <w:gridCol w:w="1052"/>
        <w:gridCol w:w="1400"/>
        <w:gridCol w:w="1658"/>
        <w:gridCol w:w="1665"/>
      </w:tblGrid>
      <w:tr w:rsidR="00AB3A64" w:rsidTr="00AB3A64">
        <w:trPr>
          <w:cantSplit/>
          <w:trHeight w:val="2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</w:t>
            </w:r>
            <w:r>
              <w:rPr>
                <w:bCs/>
                <w:sz w:val="20"/>
                <w:szCs w:val="20"/>
              </w:rPr>
              <w:br/>
              <w:t>выполняемых работ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чел.-дн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труда, руб.</w:t>
            </w:r>
          </w:p>
        </w:tc>
      </w:tr>
      <w:tr w:rsidR="00AB3A64" w:rsidTr="00AB3A6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день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  <w:r>
        <w:t>Всего оплата труда ________________________________________________________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Другие прямые затраты_____________________________________________________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Накладные расходы________________________________________________________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Итого прямые затраты и накладные расходы___________________________________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Сметная прибыль __________________________________________________________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Всего ____________________________________________________________________ тыс. руб.</w:t>
      </w:r>
    </w:p>
    <w:p w:rsidR="00AB3A64" w:rsidRDefault="00AB3A64" w:rsidP="00AB3A64"/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 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 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  <w:r>
        <w:br w:type="page"/>
      </w:r>
    </w:p>
    <w:p w:rsidR="00AB3A64" w:rsidRDefault="00AB3A64" w:rsidP="00AB3A64">
      <w:pPr>
        <w:spacing w:after="80"/>
        <w:jc w:val="right"/>
      </w:pPr>
      <w:r>
        <w:t>Форма 6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СМЕТА №</w:t>
      </w: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на проектные (изыскательские) работы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Подрядчик </w:t>
      </w:r>
      <w:r>
        <w:rPr>
          <w:sz w:val="20"/>
          <w:szCs w:val="20"/>
        </w:rP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организации, выполняющей инженерные изыскания</w:t>
      </w:r>
      <w:r>
        <w:rPr>
          <w:i/>
          <w:sz w:val="16"/>
          <w:szCs w:val="16"/>
        </w:rPr>
        <w:br/>
        <w:t>или подготовку проектной документации)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Стройка </w:t>
      </w:r>
      <w:r>
        <w:rPr>
          <w:sz w:val="20"/>
          <w:szCs w:val="20"/>
        </w:rP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стадии проектирования)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>Вид работ</w:t>
      </w:r>
      <w:r>
        <w:rPr>
          <w:sz w:val="20"/>
          <w:szCs w:val="20"/>
        </w:rPr>
        <w:t xml:space="preserve"> 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(наименование вида работ - инженерные изыскания или подготовка проектной документации)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3801"/>
        <w:gridCol w:w="2078"/>
        <w:gridCol w:w="1984"/>
        <w:gridCol w:w="1302"/>
      </w:tblGrid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Обоснование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Расчет стоимости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Стоимость, тыс. руб.</w:t>
            </w: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смете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 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 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  <w:r>
        <w:br w:type="page"/>
      </w:r>
    </w:p>
    <w:p w:rsidR="00AB3A64" w:rsidRDefault="00AB3A64" w:rsidP="00AB3A64">
      <w:pPr>
        <w:spacing w:after="80"/>
        <w:jc w:val="right"/>
      </w:pPr>
      <w:r>
        <w:t>Форма 7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СМЕТА №</w:t>
      </w: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на проектные и изыскательские работы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Подрядчик </w:t>
      </w:r>
      <w:r>
        <w:rPr>
          <w:sz w:val="20"/>
          <w:szCs w:val="20"/>
        </w:rP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организации, выполняющей инженерные изыскания</w:t>
      </w:r>
      <w:r>
        <w:rPr>
          <w:i/>
          <w:sz w:val="16"/>
          <w:szCs w:val="16"/>
        </w:rPr>
        <w:br/>
        <w:t>или подготовку проектной документации)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Стройка </w:t>
      </w:r>
      <w:r>
        <w:rPr>
          <w:sz w:val="20"/>
          <w:szCs w:val="20"/>
        </w:rP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стадии проектирования)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2996"/>
        <w:gridCol w:w="2200"/>
        <w:gridCol w:w="1017"/>
        <w:gridCol w:w="1037"/>
        <w:gridCol w:w="1037"/>
        <w:gridCol w:w="1037"/>
      </w:tblGrid>
      <w:tr w:rsidR="00AB3A64" w:rsidTr="00AB3A64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P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Перечень</w:t>
            </w:r>
            <w:r w:rsidRPr="00AB3A64">
              <w:rPr>
                <w:sz w:val="20"/>
                <w:szCs w:val="20"/>
              </w:rPr>
              <w:br/>
              <w:t>выполняемых работ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P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Характеристика проектируемого объекта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Обосно-вание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работ, тыс. руб.</w:t>
            </w:r>
          </w:p>
        </w:tc>
      </w:tr>
      <w:tr w:rsidR="00AB3A64" w:rsidTr="00AB3A64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изыска-тельских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проектных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всего</w:t>
            </w: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смете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 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4" w:name="_Toc506404755"/>
      <w:r>
        <w:rPr>
          <w:b/>
        </w:rPr>
        <w:lastRenderedPageBreak/>
        <w:t>Приложение 4. Форма расчета стоимости материальных ресурсов</w:t>
      </w:r>
      <w:bookmarkEnd w:id="44"/>
    </w:p>
    <w:p w:rsidR="00AB3A64" w:rsidRDefault="00AB3A64" w:rsidP="00AB3A64">
      <w:pPr>
        <w:spacing w:after="80"/>
        <w:jc w:val="right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РАСЧЕТ СТОИМОСТИ МАТРИАЛЬНЫХ РЕСУРСОВ № __________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858"/>
        <w:gridCol w:w="1129"/>
        <w:gridCol w:w="810"/>
        <w:gridCol w:w="1694"/>
        <w:gridCol w:w="1016"/>
        <w:gridCol w:w="791"/>
        <w:gridCol w:w="1327"/>
      </w:tblGrid>
      <w:tr w:rsidR="00AB3A64" w:rsidRPr="00AB3A64" w:rsidTr="00AB3A6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№ п</w:t>
            </w:r>
            <w:r w:rsidRPr="00AB3A64">
              <w:rPr>
                <w:sz w:val="20"/>
                <w:szCs w:val="20"/>
                <w:lang w:val="en-US"/>
              </w:rPr>
              <w:t>/</w:t>
            </w:r>
            <w:r w:rsidRPr="00AB3A64">
              <w:rPr>
                <w:sz w:val="20"/>
                <w:szCs w:val="20"/>
              </w:rPr>
              <w:t>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Код (обосно-вание)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Наименование материального ресурса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Ед. изм.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Сметная цена, 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Заготовительно-складские расходы, руб.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Цена услуг</w:t>
            </w:r>
            <w:r w:rsidRPr="00AB3A64">
              <w:rPr>
                <w:sz w:val="20"/>
                <w:szCs w:val="20"/>
              </w:rPr>
              <w:br/>
              <w:t>по перевозке грузов, руб./т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Масса брутто </w:t>
            </w:r>
            <w:r w:rsidRPr="00AB3A64">
              <w:rPr>
                <w:sz w:val="20"/>
                <w:szCs w:val="20"/>
              </w:rPr>
              <w:br/>
              <w:t>ед. изм.,</w:t>
            </w:r>
            <w:r w:rsidRPr="00AB3A64">
              <w:rPr>
                <w:sz w:val="20"/>
                <w:szCs w:val="20"/>
              </w:rPr>
              <w:br/>
              <w:t>т/ед. изм.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материаль-ного ресурса, руб.</w:t>
            </w:r>
          </w:p>
        </w:tc>
      </w:tr>
      <w:tr w:rsidR="00AB3A64" w:rsidRPr="00AB3A64" w:rsidTr="00AB3A6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13</w:t>
            </w: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spacing w:after="80"/>
        <w:jc w:val="both"/>
      </w:pPr>
      <w:r>
        <w:t>Примечание.</w:t>
      </w:r>
    </w:p>
    <w:p w:rsidR="00AB3A64" w:rsidRDefault="00AB3A64" w:rsidP="00AB3A64">
      <w:pPr>
        <w:spacing w:after="80"/>
        <w:jc w:val="both"/>
      </w:pPr>
      <w:r>
        <w:t>Заполнение данной формы выполняется с учетом положений раздела 4.4 Методики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B3A64" w:rsidRDefault="00AB3A64" w:rsidP="00AB3A64">
      <w:pPr>
        <w:outlineLvl w:val="0"/>
        <w:rPr>
          <w:b/>
          <w:bCs/>
        </w:rPr>
      </w:pPr>
      <w:bookmarkStart w:id="45" w:name="_Toc506404756"/>
      <w:r>
        <w:rPr>
          <w:b/>
        </w:rPr>
        <w:lastRenderedPageBreak/>
        <w:t xml:space="preserve">Приложение 5. Структура </w:t>
      </w:r>
      <w:r>
        <w:rPr>
          <w:b/>
          <w:bCs/>
        </w:rPr>
        <w:t>полного комплекса пусконаладочных работ</w:t>
      </w:r>
      <w:bookmarkEnd w:id="45"/>
    </w:p>
    <w:p w:rsidR="00AB3A64" w:rsidRDefault="00AB3A64" w:rsidP="00AB3A64">
      <w:pPr>
        <w:jc w:val="center"/>
        <w:rPr>
          <w:b/>
          <w:bCs/>
        </w:rPr>
      </w:pPr>
    </w:p>
    <w:p w:rsidR="00AB3A64" w:rsidRDefault="00AB3A64" w:rsidP="00AB3A64">
      <w:pPr>
        <w:jc w:val="center"/>
        <w:rPr>
          <w:b/>
          <w:bCs/>
        </w:rPr>
      </w:pPr>
    </w:p>
    <w:tbl>
      <w:tblPr>
        <w:tblW w:w="495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7"/>
        <w:gridCol w:w="2958"/>
        <w:gridCol w:w="958"/>
        <w:gridCol w:w="958"/>
        <w:gridCol w:w="1145"/>
        <w:gridCol w:w="1521"/>
        <w:gridCol w:w="1334"/>
      </w:tblGrid>
      <w:tr w:rsidR="00AB3A64" w:rsidTr="00AB3A64">
        <w:trPr>
          <w:trHeight w:val="935"/>
          <w:tblHeader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сборника сметных норм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сборника сметных норм на пусконаладочные работы</w:t>
            </w:r>
          </w:p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отдела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раздела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таблицы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пусконаладочных работ для объектов капитального строительства, %</w:t>
            </w:r>
          </w:p>
        </w:tc>
      </w:tr>
      <w:tr w:rsidR="00AB3A64" w:rsidTr="00AB3A64">
        <w:trPr>
          <w:trHeight w:val="20"/>
          <w:tblHeader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«вхолостую»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«под нагрузкой»</w:t>
            </w:r>
          </w:p>
        </w:tc>
      </w:tr>
      <w:tr w:rsidR="00AB3A64" w:rsidTr="00AB3A64">
        <w:trPr>
          <w:trHeight w:val="20"/>
          <w:tblHeader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Электротехнические устройства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Автоматизированные системы управления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вентиляции и кондиционирования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Подъемно-транспортное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Холодильные и компрессорные установки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Теплоэнергетическое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1-7, 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Сооружения водоснабжения и канализации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:rsidR="00AB3A64" w:rsidRDefault="00AB3A64" w:rsidP="00AB3A64">
      <w:pPr>
        <w:jc w:val="both"/>
      </w:pPr>
    </w:p>
    <w:p w:rsidR="00AB3A64" w:rsidRDefault="00AB3A64" w:rsidP="00AB3A64">
      <w:pPr>
        <w:jc w:val="both"/>
      </w:pPr>
      <w:r>
        <w:t>*</w:t>
      </w:r>
      <w:r>
        <w:rPr>
          <w:sz w:val="20"/>
          <w:szCs w:val="20"/>
        </w:rPr>
        <w:t xml:space="preserve"> </w:t>
      </w:r>
      <w:r>
        <w:t xml:space="preserve">Работы, предусмотренные сметными нормами отдела 2 </w:t>
      </w:r>
      <w:r>
        <w:rPr>
          <w:bCs/>
        </w:rPr>
        <w:t xml:space="preserve">«Испытание и наладка систем вентиляции и кондиционирования воздуха на санитарно-гигиенические (технологические) требования к воздушной среде» </w:t>
      </w:r>
      <w:r>
        <w:t xml:space="preserve">сборника 3 «Системы вентиляции и кондиционирования», </w:t>
      </w:r>
      <w:r>
        <w:rPr>
          <w:bCs/>
        </w:rPr>
        <w:t xml:space="preserve">выполняются на действующих предприятиях (во введенных в эксплуатацию зданиях и сооружениях) при достижении проектной мощности. </w:t>
      </w:r>
      <w:r>
        <w:t xml:space="preserve">Работы, предусмотренные сметными нормами отдела 8 </w:t>
      </w:r>
      <w:r>
        <w:rPr>
          <w:bCs/>
        </w:rPr>
        <w:t xml:space="preserve">«Режимно-наладочные испытания» </w:t>
      </w:r>
      <w:r>
        <w:t xml:space="preserve">сборника сметных норм «Теплоэнергетическое оборудование», </w:t>
      </w:r>
      <w:r>
        <w:rPr>
          <w:bCs/>
        </w:rPr>
        <w:t>проводятся на действующих предприятиях.</w:t>
      </w:r>
    </w:p>
    <w:p w:rsidR="00AB3A64" w:rsidRPr="00AB3A64" w:rsidRDefault="00AB3A64" w:rsidP="00AB3A64">
      <w:pPr>
        <w:jc w:val="both"/>
        <w:rPr>
          <w:rFonts w:eastAsia="Calibri"/>
          <w:lang w:eastAsia="en-US"/>
        </w:rPr>
      </w:pPr>
      <w:r>
        <w:t xml:space="preserve">Стоимость работ, полученная с применением указанных сметных норм, не относятся к пусконаладочным работам, </w:t>
      </w:r>
      <w:r>
        <w:rPr>
          <w:bCs/>
        </w:rPr>
        <w:t>не включается в сводную смету на ввод в эксплуатацию предприятия, здания, сооружения.</w:t>
      </w: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6" w:name="_Toc506404757"/>
      <w:r>
        <w:rPr>
          <w:b/>
        </w:rPr>
        <w:t>Приложение 6. Примеры заполнения форм сметных расчетов</w:t>
      </w:r>
      <w:bookmarkEnd w:id="46"/>
    </w:p>
    <w:p w:rsidR="00AB3A64" w:rsidRDefault="00AB3A64" w:rsidP="00AB3A64">
      <w:pPr>
        <w:spacing w:after="80"/>
        <w:jc w:val="both"/>
        <w:outlineLvl w:val="0"/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7" w:name="_Toc506404758"/>
      <w:r>
        <w:rPr>
          <w:b/>
        </w:rPr>
        <w:t>Пример заполнения формы локального сметного расчета (сметы)</w:t>
      </w:r>
      <w:bookmarkEnd w:id="47"/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СОГЛАСОВАНО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УТВЕРЖДАЮ</w:t>
            </w:r>
          </w:p>
        </w:tc>
      </w:tr>
      <w:tr w:rsidR="00AB3A64" w:rsidRPr="00AB3A64" w:rsidTr="00AB3A64">
        <w:tc>
          <w:tcPr>
            <w:tcW w:w="3629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 xml:space="preserve">OOO </w:t>
            </w:r>
            <w:r w:rsidRPr="00AB3A64">
              <w:rPr>
                <w:sz w:val="20"/>
                <w:szCs w:val="20"/>
              </w:rPr>
              <w:t>«Проект»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Департамент строительства и архитектуры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  <w:tr w:rsidR="00AB3A64" w:rsidRPr="00AB3A64" w:rsidTr="00AB3A64">
        <w:tc>
          <w:tcPr>
            <w:tcW w:w="10137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Детский сад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</w:tbl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ЛОКАЛЬНЫЙ СМЕТНЫЙ РАСЧЕТ (СМЕТА) № ЛС-02-01-03</w:t>
      </w:r>
    </w:p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AB3A64" w:rsidRPr="00AB3A64" w:rsidTr="00AB3A64"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Внутренние стены и перегородки</w:t>
            </w:r>
          </w:p>
        </w:tc>
      </w:tr>
      <w:tr w:rsidR="00AB3A64" w:rsidRPr="00AB3A64" w:rsidTr="00AB3A64"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AB3A64" w:rsidRPr="00AB3A64" w:rsidTr="00AB3A64">
        <w:tc>
          <w:tcPr>
            <w:tcW w:w="10137" w:type="dxa"/>
            <w:gridSpan w:val="2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951" w:type="dxa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Основание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>142/12-1-</w:t>
            </w:r>
            <w:r w:rsidRPr="00AB3A64">
              <w:rPr>
                <w:sz w:val="20"/>
                <w:szCs w:val="20"/>
              </w:rPr>
              <w:t>АР листы 20, 22, 26</w:t>
            </w:r>
          </w:p>
        </w:tc>
      </w:tr>
      <w:tr w:rsidR="00AB3A64" w:rsidRPr="00AB3A64" w:rsidTr="00AB3A64">
        <w:tc>
          <w:tcPr>
            <w:tcW w:w="10137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(проектная и иная техническая документация)</w:t>
            </w:r>
          </w:p>
        </w:tc>
      </w:tr>
    </w:tbl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Сметная стоимость       </w:t>
      </w:r>
      <w:r>
        <w:rPr>
          <w:b/>
          <w:sz w:val="20"/>
          <w:szCs w:val="20"/>
          <w:u w:val="single"/>
        </w:rPr>
        <w:t xml:space="preserve">                                    </w:t>
      </w:r>
      <w:r>
        <w:rPr>
          <w:b/>
          <w:bCs/>
          <w:sz w:val="20"/>
          <w:szCs w:val="20"/>
          <w:u w:val="single"/>
        </w:rPr>
        <w:t>1 476 139</w:t>
      </w:r>
      <w:r>
        <w:rPr>
          <w:b/>
          <w:sz w:val="20"/>
          <w:szCs w:val="20"/>
        </w:rPr>
        <w:t xml:space="preserve"> руб., </w:t>
      </w:r>
    </w:p>
    <w:p w:rsidR="00AB3A64" w:rsidRDefault="00AB3A64" w:rsidP="00AB3A6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том числе: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строительных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(ремонтно-строительных) работ </w:t>
      </w:r>
      <w:r>
        <w:rPr>
          <w:sz w:val="20"/>
          <w:szCs w:val="20"/>
          <w:u w:val="single"/>
        </w:rPr>
        <w:t xml:space="preserve">                  </w:t>
      </w:r>
      <w:r>
        <w:rPr>
          <w:b/>
          <w:bCs/>
          <w:sz w:val="20"/>
          <w:szCs w:val="20"/>
          <w:u w:val="single"/>
        </w:rPr>
        <w:t>1 476 139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монтажных работ 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оборудования ________________________________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прочих затрат ________________________________ руб.,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i/>
          <w:sz w:val="20"/>
          <w:szCs w:val="20"/>
        </w:rPr>
        <w:t>в том числе</w:t>
      </w:r>
      <w:r>
        <w:rPr>
          <w:sz w:val="20"/>
          <w:szCs w:val="20"/>
        </w:rPr>
        <w:t xml:space="preserve"> пусконаладочных работ ______________ руб.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Нормативные затраты труда     </w:t>
      </w:r>
      <w:r>
        <w:rPr>
          <w:sz w:val="20"/>
          <w:szCs w:val="20"/>
          <w:u w:val="single"/>
        </w:rPr>
        <w:t>1283,8357</w:t>
      </w:r>
      <w:r>
        <w:rPr>
          <w:sz w:val="20"/>
          <w:szCs w:val="20"/>
        </w:rPr>
        <w:t xml:space="preserve"> чел.-ч.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Расчетный измеритель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конструктивного решения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(вида работ)                        </w:t>
      </w:r>
      <w:r>
        <w:rPr>
          <w:sz w:val="20"/>
          <w:szCs w:val="20"/>
          <w:u w:val="single"/>
        </w:rPr>
        <w:t xml:space="preserve">                       1000</w:t>
      </w:r>
      <w:r>
        <w:rPr>
          <w:sz w:val="20"/>
          <w:szCs w:val="20"/>
        </w:rPr>
        <w:t xml:space="preserve"> м2 перегородок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расчетный измеритель   </w:t>
      </w:r>
      <w:r>
        <w:rPr>
          <w:sz w:val="20"/>
          <w:szCs w:val="20"/>
          <w:u w:val="single"/>
        </w:rPr>
        <w:t xml:space="preserve">                 1 476,14</w:t>
      </w:r>
      <w:r>
        <w:rPr>
          <w:sz w:val="20"/>
          <w:szCs w:val="20"/>
        </w:rPr>
        <w:t xml:space="preserve"> руб.</w:t>
      </w:r>
    </w:p>
    <w:p w:rsidR="00AB3A64" w:rsidRDefault="00AB3A64" w:rsidP="00AB3A64">
      <w:pPr>
        <w:rPr>
          <w:sz w:val="20"/>
          <w:szCs w:val="20"/>
        </w:rPr>
      </w:pPr>
    </w:p>
    <w:p w:rsidR="00AB3A64" w:rsidRDefault="00AB3A64" w:rsidP="00AB3A64">
      <w:pPr>
        <w:ind w:left="1844" w:firstLine="708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уровне цен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 квартала 2017 года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1839"/>
        <w:gridCol w:w="3330"/>
        <w:gridCol w:w="1023"/>
        <w:gridCol w:w="1117"/>
        <w:gridCol w:w="1173"/>
        <w:gridCol w:w="1160"/>
      </w:tblGrid>
      <w:tr w:rsidR="00AB3A64" w:rsidTr="00AB3A64">
        <w:trPr>
          <w:trHeight w:val="255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работ, затрат,</w:t>
            </w:r>
          </w:p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ресурсов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AB3A64" w:rsidTr="00AB3A64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единицу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</w:tr>
      <w:tr w:rsidR="00AB3A64" w:rsidTr="00AB3A64">
        <w:trPr>
          <w:trHeight w:val="255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B3A64" w:rsidTr="00AB3A64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Перегородки кирпичные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1,37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58 574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233,1329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38 991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строитель среднего разряда 3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5,7814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263,53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91.05.01-017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5,6307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8 262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91.14.02-001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0,1507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01.7.03.01-0001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24,52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04.3.01.12-0002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6 287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08.1.02.11-0001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0,003151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53 558,46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08.4.03.02-0001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38 195,46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4 710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11.1.03.01-0080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0,02192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3 579,91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06.1.01.05-0037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Кирпич керамический одинарный, размером 250х120х65 мм, марка: 150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6,9048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10 049,86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69 392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41 325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13 543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позиции с НР и СП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182 834</w:t>
            </w:r>
          </w:p>
        </w:tc>
      </w:tr>
      <w:tr w:rsidR="00AB3A64" w:rsidTr="00AB3A64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121 424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483,2828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80 829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строитель среднего разряда 3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11,9848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263,53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3 158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91.05.01-017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11,6724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17 126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91.14.02-001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0,3124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01.7.03.01-0001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24,52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04.3.01.12-0002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6,532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13 033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08.1.02.11-0001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0,006532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53 558,46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08.4.03.02-0001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0,2556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38 195,46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9 763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11.1.03.01-0080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0,04544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3 579,91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05.2.03.16-0004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14,3136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21 526,73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308 125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85 667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41 217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позиции с НР и СП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556 433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716,4157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119 820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17,7662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734,1819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124 502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эксплуатации машин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25 594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34 584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377 517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412 101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по разделу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557 515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Накладные расходы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126 992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Конструкции из кирпича и блоков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126 992</w:t>
            </w:r>
          </w:p>
        </w:tc>
      </w:tr>
      <w:tr w:rsidR="00AB3A64" w:rsidTr="00AB3A64">
        <w:trPr>
          <w:trHeight w:val="247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Сметная прибыль</w:t>
            </w:r>
            <w:r>
              <w:rPr>
                <w:sz w:val="18"/>
                <w:szCs w:val="18"/>
              </w:rPr>
              <w:t xml:space="preserve">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54 760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739 267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246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разделу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Pr="00AB3A64" w:rsidRDefault="00AB3A64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739 267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Перегородки из ГКЛ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10-05-001-01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Устройство перегородок из гипсокартонных листов (ГКЛ) по системе "КНАУФ" с одинарным металлическим каркасом и однослойной обшивкой с обеих сторон (С 111): глухих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5,79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24 735,34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143 218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177,97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строитель среднего разряда 3,5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91.21.12-004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Ножницы: электрические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3,2424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01.7.03.01-0001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0,38793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24,52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01.7.06.04-0002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01.7.06.04-0007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10,2483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1 241,16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12 720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01.7.15.07-0152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Дюбель с шурупом 6/35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9,7851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01.7.15.14-0044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Шуруп самонарезающий: (TN) 3.5/25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204,5607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14.4.01.02-0012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Грунтовка: "Тифенгрунд", КНАУФ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9 464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14.5.11.03-0001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Шпаклевка "Унифлот", КНАУФ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3 693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14.5.11.03-0004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Шпаклевка "Фугенфюллер", КНАУФ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445,83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8 440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3.1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01.6.01.02-0006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Листы гипсокартонные: ГКЛ 12,5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м2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1215,9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74,89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91 059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01.7.06.11-0012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Лента уплотнительная шириной: 50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729,54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8,14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5 938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07.2.06.03-0112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Профиль направляющий: ПН-2 50/40/0.6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874,29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27,43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23 982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3.4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07.2.06.03-0195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Профиль стоечный: ПС-2 50/50/0.6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1181,16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42,49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50 187</w:t>
            </w:r>
          </w:p>
        </w:tc>
      </w:tr>
      <w:tr w:rsidR="00AB3A64" w:rsidTr="00AB3A64">
        <w:trPr>
          <w:trHeight w:val="72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3.5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12.2.05.05-0045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596,37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4 628,17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276 010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91%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54 583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позиции с НР и СП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736 872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эксплуатации машин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41 537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447 176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488 713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по разделу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590 394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Накладные расходы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312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Деревянные конструкции 91%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 xml:space="preserve">Методика определения величины СП в строительстве, </w:t>
            </w:r>
            <w:r>
              <w:rPr>
                <w:sz w:val="12"/>
                <w:szCs w:val="12"/>
              </w:rPr>
              <w:lastRenderedPageBreak/>
              <w:t>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Сметная прибыль 8%</w:t>
            </w:r>
            <w:r>
              <w:rPr>
                <w:sz w:val="18"/>
                <w:szCs w:val="18"/>
              </w:rPr>
              <w:t xml:space="preserve">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54 583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736 872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246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разделу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Pr="00AB3A64" w:rsidRDefault="00AB3A64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736 872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ИТОГИ ПО СМЕТЕ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1283,8357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220 804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17,7662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1301,6019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225 486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эксплуатации машин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26 291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76 121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824 693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900 814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по смете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1 147 909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Накладные расходы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218 887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Конструкции из кирпича и блоков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126 992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10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Деревянные конструкции 91%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Сметная прибыль </w:t>
            </w:r>
            <w:r>
              <w:rPr>
                <w:sz w:val="18"/>
                <w:szCs w:val="18"/>
              </w:rPr>
              <w:t>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109 343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1 476 139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1 476 139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sz w:val="18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8" w:name="_Toc506404759"/>
      <w:r>
        <w:rPr>
          <w:b/>
        </w:rPr>
        <w:t>Пример заполнения формы объектного сметного расчета (сметы)</w:t>
      </w:r>
      <w:bookmarkEnd w:id="48"/>
    </w:p>
    <w:p w:rsidR="00AB3A64" w:rsidRDefault="00AB3A64" w:rsidP="00AB3A64">
      <w:pPr>
        <w:ind w:firstLine="284"/>
        <w:jc w:val="right"/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СОГЛАСОВАНО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УТВЕРЖДАЮ</w:t>
            </w:r>
          </w:p>
        </w:tc>
      </w:tr>
      <w:tr w:rsidR="00AB3A64" w:rsidRPr="00AB3A64" w:rsidTr="00AB3A64">
        <w:tc>
          <w:tcPr>
            <w:tcW w:w="3629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 xml:space="preserve">OOO </w:t>
            </w:r>
            <w:r w:rsidRPr="00AB3A64">
              <w:rPr>
                <w:sz w:val="20"/>
                <w:szCs w:val="20"/>
              </w:rPr>
              <w:t>«Проект»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Департамент строительства и архитектуры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  <w:tr w:rsidR="00AB3A64" w:rsidRPr="00AB3A64" w:rsidTr="00AB3A64">
        <w:tc>
          <w:tcPr>
            <w:tcW w:w="10137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Детский сад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</w:tbl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ОБЪЕКТНЫЙ СМЕТНЫЙ РАСЧЕТ (СМЕТА) № ОС-02-01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AB3A64" w:rsidRPr="00AB3A64" w:rsidTr="00AB3A64">
        <w:tc>
          <w:tcPr>
            <w:tcW w:w="1951" w:type="dxa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Основание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>142/12-1</w:t>
            </w:r>
          </w:p>
        </w:tc>
      </w:tr>
      <w:tr w:rsidR="00AB3A64" w:rsidRPr="00AB3A64" w:rsidTr="00AB3A64">
        <w:tc>
          <w:tcPr>
            <w:tcW w:w="10137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(проектная и иная техническая документация)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Сметная стоимость </w:t>
      </w:r>
      <w:r>
        <w:rPr>
          <w:b/>
          <w:sz w:val="20"/>
          <w:szCs w:val="20"/>
          <w:u w:val="single"/>
        </w:rPr>
        <w:t xml:space="preserve">                           </w:t>
      </w:r>
      <w:r>
        <w:rPr>
          <w:b/>
          <w:sz w:val="20"/>
          <w:szCs w:val="16"/>
          <w:u w:val="single"/>
        </w:rPr>
        <w:t>123 564,46</w:t>
      </w:r>
      <w:r>
        <w:rPr>
          <w:b/>
          <w:szCs w:val="20"/>
        </w:rPr>
        <w:t xml:space="preserve"> </w:t>
      </w:r>
      <w:r>
        <w:rPr>
          <w:b/>
          <w:sz w:val="20"/>
          <w:szCs w:val="20"/>
        </w:rPr>
        <w:t>тыс.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объекта капитального строительства </w:t>
      </w:r>
      <w:r>
        <w:rPr>
          <w:sz w:val="20"/>
          <w:szCs w:val="20"/>
          <w:u w:val="single"/>
        </w:rPr>
        <w:t xml:space="preserve">            330 </w:t>
      </w:r>
      <w:r>
        <w:rPr>
          <w:sz w:val="20"/>
          <w:szCs w:val="20"/>
        </w:rPr>
        <w:t>мест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объекта капитального строительства </w:t>
      </w:r>
      <w:r>
        <w:rPr>
          <w:sz w:val="20"/>
          <w:szCs w:val="20"/>
          <w:u w:val="single"/>
        </w:rPr>
        <w:t>374 437 76</w:t>
      </w:r>
      <w:r>
        <w:rPr>
          <w:sz w:val="20"/>
          <w:szCs w:val="20"/>
        </w:rPr>
        <w:t xml:space="preserve">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уровне цен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 квартала 2017 года</w:t>
      </w:r>
    </w:p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912"/>
        <w:gridCol w:w="1276"/>
        <w:gridCol w:w="1276"/>
        <w:gridCol w:w="1134"/>
        <w:gridCol w:w="850"/>
        <w:gridCol w:w="851"/>
        <w:gridCol w:w="850"/>
        <w:gridCol w:w="1134"/>
        <w:gridCol w:w="1302"/>
      </w:tblGrid>
      <w:tr w:rsidR="00AB3A64" w:rsidTr="00AB3A64">
        <w:trPr>
          <w:tblHeader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Обосно-вание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локальных сметных расчетов (смет)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измеритель конструктив-ного решения (вида работ)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единичной стоимости на расчетный измеритель, руб.</w:t>
            </w:r>
          </w:p>
        </w:tc>
      </w:tr>
      <w:tr w:rsidR="00AB3A64" w:rsidTr="00AB3A64">
        <w:trPr>
          <w:tblHeader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(ремонтно-строительных)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работ, работ по монтажу оборудования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оборудо-вания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</w:tr>
      <w:tr w:rsidR="00AB3A64" w:rsidTr="00AB3A64">
        <w:trPr>
          <w:tblHeader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Подземная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 м2 площади застройки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7 162,57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Стены наружные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 м3 кладки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11 613,07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Внутренние стены и перегородки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1 476,14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м2 перегородок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1 476,14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Лестницы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1 669,80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м3 железобетона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23 854,29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Перекрытия, покрытия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1 140 м3 железобетона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11 066,61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7 144,04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 м2 покрытия кровли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3 106,10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7 344,37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1 401,60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4 218,68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м2 оконных проемов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5 273,35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2 428,86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2 428,86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 м2 дверных проемов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3 420,93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Внутренняя отделка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14 144,29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4 400 м2 отделываемой поверхности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3 214,61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строительные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300,58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4 127,35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787,66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241,79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1 483,58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283,13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Горячее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1 724,27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329,06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1 074,30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205,02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Отопление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3 524,44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48,52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3 873,21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739,16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тепловой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987,54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1 284,57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тепловой пункт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1 284 570,00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50,12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1 858,86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354,74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Электроснаб-жение и электро-освещение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320,78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5 440,91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1 038,34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Сети связи и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938,41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1 373,74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262,16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Лифт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504,16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лифт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552 180,00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оборудование, мебель, инвентарь для первичного оснащения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12 920,25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12 920,25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мест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39 152,27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Pr="00AB3A64" w:rsidRDefault="00AB3A64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102 388,04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5 851,81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15 324,61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123 564,46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 проекта__________________________________________________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Начальник________________________отдела__________________________________</w:t>
      </w:r>
    </w:p>
    <w:p w:rsidR="00AB3A64" w:rsidRDefault="00AB3A64" w:rsidP="00AB3A64">
      <w:pPr>
        <w:ind w:firstLine="1701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9" w:name="_Toc506404760"/>
      <w:r>
        <w:rPr>
          <w:b/>
        </w:rPr>
        <w:t>Пример заполнения формы сводного сметного расчета стоимости строительства</w:t>
      </w:r>
      <w:bookmarkEnd w:id="49"/>
    </w:p>
    <w:p w:rsidR="00AB3A64" w:rsidRDefault="00AB3A64" w:rsidP="00AB3A64">
      <w:pPr>
        <w:spacing w:after="80"/>
        <w:jc w:val="right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8186"/>
      </w:tblGrid>
      <w:tr w:rsidR="00AB3A64" w:rsidRPr="00AB3A64" w:rsidTr="00AB3A64">
        <w:tc>
          <w:tcPr>
            <w:tcW w:w="1559" w:type="dxa"/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Заказчик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Департамент строительства и архитектуры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9745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организации)</w:t>
            </w:r>
          </w:p>
        </w:tc>
      </w:tr>
    </w:tbl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Утвержден 25 декабря 2017 года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Сводный сметный расчет сметной стоимостью </w:t>
      </w:r>
      <w:r>
        <w:rPr>
          <w:b/>
          <w:bCs/>
          <w:sz w:val="20"/>
          <w:szCs w:val="20"/>
        </w:rPr>
        <w:t xml:space="preserve">248 591,39 </w:t>
      </w:r>
      <w:r>
        <w:rPr>
          <w:b/>
          <w:sz w:val="20"/>
          <w:szCs w:val="20"/>
        </w:rPr>
        <w:t>тыс. руб.</w:t>
      </w: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</w:rPr>
            </w:pPr>
            <w:r w:rsidRPr="00AB3A64">
              <w:rPr>
                <w:sz w:val="20"/>
              </w:rPr>
              <w:t>Приказом от 25.12.2017 № 12-34/85-ОЛ</w:t>
            </w:r>
          </w:p>
        </w:tc>
      </w:tr>
    </w:tbl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  <w:rPr>
          <w:b/>
        </w:rPr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>СВОДНЫЙ СМЕТНЫЙ РАСЧЕТ СТОИМОСТИ СТРОИТЕЛЬСТВА № ССР-1</w:t>
      </w:r>
      <w:r>
        <w:rPr>
          <w:b/>
          <w:bCs/>
        </w:rPr>
        <w:br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9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</w:tbl>
    <w:p w:rsidR="00AB3A64" w:rsidRDefault="00AB3A64" w:rsidP="00AB3A64">
      <w:pPr>
        <w:ind w:firstLine="284"/>
        <w:jc w:val="center"/>
        <w:rPr>
          <w:b/>
          <w:bCs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цен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 квартала 2017 года</w:t>
      </w:r>
    </w:p>
    <w:p w:rsidR="00AB3A64" w:rsidRDefault="00AB3A64" w:rsidP="00AB3A64"/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551"/>
        <w:gridCol w:w="1276"/>
        <w:gridCol w:w="1276"/>
        <w:gridCol w:w="992"/>
        <w:gridCol w:w="1134"/>
        <w:gridCol w:w="1333"/>
      </w:tblGrid>
      <w:tr w:rsidR="00AB3A64" w:rsidTr="00AB3A64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Обоснование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Сметная стоимость, тыс. руб.</w:t>
            </w:r>
          </w:p>
        </w:tc>
      </w:tr>
      <w:tr w:rsidR="00AB3A64" w:rsidTr="00AB3A64">
        <w:trPr>
          <w:trHeight w:val="2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строительных (ремонтно-строительных)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монтажных работ, работ по монтажу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прочих затрат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AB3A64" w:rsidTr="00AB3A64"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</w:tr>
      <w:tr w:rsidR="00AB3A64" w:rsidTr="00AB3A64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1. Подготовка территории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ЛС-01-01-01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территории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323,14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126,64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449,78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323,14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126,64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449,78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2. Основные объекты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ОС-02-01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Детский сад на 330 мест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102 388,04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5 851,81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15 324,61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123 564,46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102 388,04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5 851,81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15 324,61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123 564,46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4. Объекты энергетического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Трансформаторная подстанция 2КТП-БМ-К/К-1250-10/0,4 ХЛ1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224,93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4 684,35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4 975,84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ЛС-02-01-02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электроснабжения 10 кВ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423,96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377,92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490,52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4 767,40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5 635,84</w:t>
            </w:r>
          </w:p>
        </w:tc>
      </w:tr>
      <w:tr w:rsidR="00AB3A64" w:rsidTr="00AB3A64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6. Наружные сети</w:t>
            </w:r>
            <w:r>
              <w:rPr>
                <w:b/>
                <w:bCs/>
                <w:sz w:val="16"/>
                <w:szCs w:val="16"/>
              </w:rPr>
              <w:br/>
              <w:t>и сооружения водоснабжения, водоотведения, теплоснабжения и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ЛС-06-01-01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водоснабжения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3 525,28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3 350,85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6 876,13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ЛС-06-02-01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водоотведения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10 411,85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1 263,96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217,17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11 892,98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ОС-06-03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теплоснабжения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6 073,48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21,92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6 099,46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ЛС-06-04-01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газоснабжения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ОС-06-05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Блочно-модульная котельная 5,6 МВт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3 114,21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172,13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14 642,38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17 928,72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23 201,84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4 862,99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14 863,61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42 928,44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7. Благоустройство</w:t>
            </w:r>
            <w:r>
              <w:rPr>
                <w:b/>
                <w:bCs/>
                <w:sz w:val="16"/>
                <w:szCs w:val="16"/>
              </w:rPr>
              <w:br/>
              <w:t>и 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Проезды, дорожки и тротуары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4 209,65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4 209,65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ЛС-07-02-01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Озеленение территории 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4 711,23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4 711,23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ЛС-07-03-01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МАФ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1 556,19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1 556,19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ЛС-07-04-01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Наружное освещение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2 177,01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1 158,46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842,82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4 178,29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14 655,36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1-7</w:t>
            </w:r>
          </w:p>
          <w:p w:rsidR="00AB3A64" w:rsidRDefault="00AB3A64">
            <w:pPr>
              <w:rPr>
                <w:sz w:val="16"/>
                <w:szCs w:val="16"/>
              </w:rPr>
            </w:pPr>
          </w:p>
          <w:p w:rsidR="00AB3A64" w:rsidRDefault="00AB3A64">
            <w:pPr>
              <w:rPr>
                <w:sz w:val="16"/>
                <w:szCs w:val="16"/>
              </w:rPr>
            </w:pPr>
          </w:p>
          <w:p w:rsidR="00AB3A64" w:rsidRDefault="00AB3A64">
            <w:pPr>
              <w:rPr>
                <w:sz w:val="16"/>
                <w:szCs w:val="16"/>
              </w:rPr>
            </w:pPr>
          </w:p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138 945,02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12 490,42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187 233,88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8. Временные здания</w:t>
            </w:r>
            <w:r>
              <w:rPr>
                <w:b/>
                <w:bCs/>
                <w:sz w:val="16"/>
                <w:szCs w:val="16"/>
              </w:rPr>
              <w:br/>
              <w:t>и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120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определения затрат на строительство временных зданий и сооружений, приложение ___, п. ___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на строительство временных зданий и сооружений 1,8%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2 501,01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224,83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2 725,84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2 501,01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224,83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2 725,84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141 446,03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12 715,25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189 959,72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9. Прочие работы и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120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определения дополнительных затрат при производстве работ в зимнее время, приложение ___, п. ___, IV темп.з.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Дополнительные затраты при производстве работ в зимнее время, 1,9%х0, 9= 1,71%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2 418,73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217,43</w:t>
            </w: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2 636,16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ОС-09-01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Пусконаладочные работы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2 418,73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217,43</w:t>
            </w: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3 484,79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143 864,76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12 932,68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193 444,51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10. Содержание службы заказчика. Строительный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72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определения затрат на службу заказчика, Приложение 3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контроль 1,36%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10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1-10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143 864,76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12 932,68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3 619,88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196 215,76</w:t>
            </w:r>
          </w:p>
        </w:tc>
      </w:tr>
      <w:tr w:rsidR="00AB3A64" w:rsidTr="00AB3A64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12. 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___ (Контракт от _____ № __)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Инженерные изыскания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1 373,71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1 373,71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Смета № ___ (Контракт от </w:t>
            </w:r>
            <w:r>
              <w:rPr>
                <w:sz w:val="16"/>
                <w:szCs w:val="16"/>
              </w:rPr>
              <w:lastRenderedPageBreak/>
              <w:t>_____ № __)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Проектные работы (стадия П)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3 201,19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3 201,19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___ (Контракт от _____ № __)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Проектные работы (стадия РД)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4 798,81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4 798,81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РФ от 05.03.2007 № 145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Экспертиза проектной документации и результатов инженерных изысканий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950,40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950,40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12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10 324,11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10 324,11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главам 1-12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12 932,68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35 798,44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13 943,99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206 539,87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 средств на непредвиденные работы и затраты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Методика определения сметной стоимости строительства 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 средств на непредвиденные работы и затраты 2%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2 877,30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258,65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278,88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4 130,80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146 742,06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13 191,33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36 514,41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14 222,87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210 670,67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117-ФЗ от 05.08.2000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НДС 18%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26 413,57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2 374,44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6 572,59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2 560,12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37 920,72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173 155,63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15 565,77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43 087,00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16 782,99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248 591,39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сводному сметному расчету стоимости строительства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13 191,33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36 514,41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52 143,59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248 591,39</w:t>
            </w:r>
          </w:p>
        </w:tc>
      </w:tr>
    </w:tbl>
    <w:p w:rsidR="00AB3A64" w:rsidRDefault="00AB3A64" w:rsidP="00AB3A64"/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3402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3402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1701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(наименование)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Pr="00AB3A64" w:rsidRDefault="00AB3A64" w:rsidP="00AB3A64">
      <w:pPr>
        <w:spacing w:after="80"/>
        <w:jc w:val="center"/>
        <w:rPr>
          <w:rFonts w:eastAsia="Calibri"/>
          <w:i/>
          <w:sz w:val="16"/>
          <w:szCs w:val="16"/>
          <w:lang w:eastAsia="en-US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50" w:name="_Toc506404761"/>
      <w:r>
        <w:rPr>
          <w:b/>
        </w:rPr>
        <w:t>Пример заполнения формы сводки затрат</w:t>
      </w:r>
      <w:bookmarkEnd w:id="50"/>
    </w:p>
    <w:p w:rsidR="00AB3A64" w:rsidRDefault="00AB3A64" w:rsidP="00AB3A64">
      <w:pPr>
        <w:spacing w:after="80"/>
        <w:jc w:val="both"/>
        <w:outlineLvl w:val="0"/>
        <w:rPr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8186"/>
      </w:tblGrid>
      <w:tr w:rsidR="00AB3A64" w:rsidRPr="00AB3A64" w:rsidTr="00AB3A64">
        <w:tc>
          <w:tcPr>
            <w:tcW w:w="1559" w:type="dxa"/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Заказчик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9745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организации)</w:t>
            </w:r>
          </w:p>
        </w:tc>
      </w:tr>
    </w:tbl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Утверждена 25 декабря 2017 года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Сводка затрат сметной стоимостью 2 546 896,39 тыс. руб.</w:t>
      </w: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</w:rPr>
            </w:pPr>
            <w:r w:rsidRPr="00AB3A64">
              <w:rPr>
                <w:sz w:val="20"/>
              </w:rPr>
              <w:t>Приказом от 25.12.2017 № 12-34/85-ОЛ</w:t>
            </w:r>
          </w:p>
        </w:tc>
      </w:tr>
    </w:tbl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  <w:rPr>
          <w:b/>
        </w:rPr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>СВОДКА ЗАТРАТ № СЗ - 1</w:t>
      </w:r>
      <w:r>
        <w:rPr>
          <w:b/>
          <w:bCs/>
        </w:rPr>
        <w:br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Строительство объектов капитального строительства</w:t>
            </w:r>
          </w:p>
        </w:tc>
      </w:tr>
      <w:tr w:rsidR="00AB3A64" w:rsidRPr="00AB3A64" w:rsidTr="00AB3A64">
        <w:tc>
          <w:tcPr>
            <w:tcW w:w="9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</w:tbl>
    <w:p w:rsidR="00AB3A64" w:rsidRDefault="00AB3A64" w:rsidP="00AB3A64">
      <w:pPr>
        <w:ind w:firstLine="284"/>
        <w:jc w:val="center"/>
        <w:rPr>
          <w:b/>
          <w:bCs/>
        </w:rPr>
      </w:pPr>
    </w:p>
    <w:p w:rsidR="00AB3A64" w:rsidRDefault="00AB3A64" w:rsidP="00AB3A64">
      <w:pPr>
        <w:ind w:firstLine="284"/>
        <w:jc w:val="both"/>
        <w:rPr>
          <w:sz w:val="22"/>
          <w:szCs w:val="22"/>
        </w:rPr>
      </w:pPr>
      <w:r>
        <w:t xml:space="preserve">Составлена в текущем цен </w:t>
      </w:r>
      <w:r>
        <w:rPr>
          <w:lang w:val="en-US"/>
        </w:rPr>
        <w:t>IV</w:t>
      </w:r>
      <w:r>
        <w:t xml:space="preserve"> квартала 2017 года</w:t>
      </w:r>
    </w:p>
    <w:p w:rsidR="00AB3A64" w:rsidRDefault="00AB3A64" w:rsidP="00AB3A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15"/>
        <w:gridCol w:w="2766"/>
        <w:gridCol w:w="2567"/>
        <w:gridCol w:w="1967"/>
      </w:tblGrid>
      <w:tr w:rsidR="00AB3A64" w:rsidTr="00AB3A64">
        <w:trPr>
          <w:trHeight w:val="390"/>
          <w:tblHeader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  <w:r>
              <w:rPr>
                <w:bCs/>
                <w:sz w:val="20"/>
                <w:szCs w:val="20"/>
              </w:rPr>
              <w:br/>
              <w:t>затрат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Сметная стоимость, тыс. руб.</w:t>
            </w:r>
          </w:p>
        </w:tc>
      </w:tr>
      <w:tr w:rsidR="00AB3A64" w:rsidTr="00AB3A64">
        <w:trPr>
          <w:trHeight w:val="7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</w:t>
            </w:r>
            <w:r>
              <w:rPr>
                <w:bCs/>
                <w:sz w:val="20"/>
                <w:szCs w:val="20"/>
              </w:rPr>
              <w:br/>
              <w:t>производственного назначения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непроизводственного назначения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</w:tr>
      <w:tr w:rsidR="00AB3A64" w:rsidTr="00AB3A64">
        <w:trPr>
          <w:trHeight w:val="240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стоимость: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строительных и монтажных работ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189 082,75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470 071,53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659 154,28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1 083 589,58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105 674,99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1 189 264,57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прочих затрат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545 431,00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153 046,54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698 477,54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 всего,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i/>
                <w:sz w:val="20"/>
                <w:szCs w:val="20"/>
              </w:rPr>
              <w:t>в том числе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1 818 103,33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728 793,06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2 546 896,39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277 337,80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111 171,82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388 509,62</w:t>
            </w:r>
          </w:p>
        </w:tc>
      </w:tr>
    </w:tbl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Pr="00AB3A64" w:rsidRDefault="00AB3A64" w:rsidP="00AB3A64">
      <w:pPr>
        <w:spacing w:after="80"/>
        <w:jc w:val="both"/>
        <w:outlineLvl w:val="0"/>
        <w:rPr>
          <w:rFonts w:eastAsia="Calibri"/>
          <w:b/>
          <w:lang w:eastAsia="en-US"/>
        </w:rPr>
      </w:pPr>
      <w:bookmarkStart w:id="51" w:name="_Toc506404762"/>
      <w:r>
        <w:rPr>
          <w:b/>
        </w:rPr>
        <w:lastRenderedPageBreak/>
        <w:t>Пример заполнения формы расчета стоимости материальных ресурсов</w:t>
      </w:r>
      <w:bookmarkEnd w:id="51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РАСЧЕТ СТОИМОСТИ МАТРИАЛЬНЫХ РЕСУРСОВ № 1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318"/>
        <w:gridCol w:w="1276"/>
        <w:gridCol w:w="1203"/>
        <w:gridCol w:w="1349"/>
        <w:gridCol w:w="1134"/>
        <w:gridCol w:w="1018"/>
        <w:gridCol w:w="1327"/>
      </w:tblGrid>
      <w:tr w:rsidR="00AB3A64" w:rsidRPr="00AB3A64" w:rsidTr="00AB3A64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№ п</w:t>
            </w:r>
            <w:r w:rsidRPr="00AB3A64">
              <w:rPr>
                <w:sz w:val="20"/>
                <w:szCs w:val="20"/>
                <w:lang w:val="en-US"/>
              </w:rPr>
              <w:t>/</w:t>
            </w:r>
            <w:r w:rsidRPr="00AB3A64">
              <w:rPr>
                <w:sz w:val="20"/>
                <w:szCs w:val="20"/>
              </w:rPr>
              <w:t>п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Код (обосно-вание)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Наименование материального ресурса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Ед. изм.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Сметная цена, руб.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Заготови-тельно-складские расходы, руб.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Цена услуг</w:t>
            </w:r>
            <w:r w:rsidRPr="00AB3A64">
              <w:rPr>
                <w:sz w:val="20"/>
                <w:szCs w:val="20"/>
              </w:rPr>
              <w:br/>
              <w:t>по перевозке грузов,</w:t>
            </w:r>
            <w:r w:rsidRPr="00AB3A64">
              <w:rPr>
                <w:sz w:val="20"/>
                <w:szCs w:val="20"/>
              </w:rPr>
              <w:br/>
              <w:t>руб./т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Масса брутто </w:t>
            </w:r>
            <w:r w:rsidRPr="00AB3A64">
              <w:rPr>
                <w:sz w:val="20"/>
                <w:szCs w:val="20"/>
              </w:rPr>
              <w:br/>
              <w:t>ед. изм.,</w:t>
            </w:r>
            <w:r w:rsidRPr="00AB3A64">
              <w:rPr>
                <w:sz w:val="20"/>
                <w:szCs w:val="20"/>
              </w:rPr>
              <w:br/>
              <w:t>т/ед. изм.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материаль-ного ресурса, руб.</w:t>
            </w:r>
          </w:p>
        </w:tc>
      </w:tr>
      <w:tr w:rsidR="00AB3A64" w:rsidRPr="00AB3A64" w:rsidTr="00AB3A64"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Т2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</w:tr>
      <w:tr w:rsidR="00AB3A64" w:rsidRPr="00AB3A64" w:rsidTr="00AB3A6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13</w:t>
            </w:r>
          </w:p>
        </w:tc>
      </w:tr>
      <w:tr w:rsidR="00AB3A64" w:rsidRPr="00AB3A64" w:rsidTr="00AB3A6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06.1.01.05-0037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bCs/>
                <w:sz w:val="20"/>
                <w:szCs w:val="20"/>
              </w:rPr>
            </w:pPr>
            <w:r w:rsidRPr="00AB3A64">
              <w:rPr>
                <w:bCs/>
                <w:sz w:val="20"/>
                <w:szCs w:val="20"/>
              </w:rPr>
              <w:t>1000 шт.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8 601,24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172,02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283,50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425,72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1 020,60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1 532,59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10 049,86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Код ресурса, наименование и единица изменения приняты на основании данных ресурсной ведомости (приложение 1 к расчету), разработанной с использованием данных сметных расчетов.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Сметная цена (гр. 5) принята на основании данных ФГИС для субъекта Российской Федерации.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Заготовительно-складские расходы (гр. 6) приняты в соответствии с п. 6.4.5 Методики применения сметных цен строительных ресурсов в размере 2 процентов от сметной цены.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Цена услуг по перевозке грузов (гр. 7 и 8) принята для автомобильного транспорта на основании данных ФГИС. Цена услуг определена в зависимости от класса груза и расстояния от двух ближайших к месту расположения объекта капитального строительства производителей.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Масса брутто принята на основании данных классификатора строительных ресурсов.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Стоимость перевозки автомобильным транспортом определена на основании положений п. 7.7 Методики применения сметных цен строительных ресурсов.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Стоимость материального ресурса рассчитана с учетом положений п. 6.4.5 Методики применения сметных цен строительных ресурсов.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right"/>
      </w:pPr>
      <w:r>
        <w:lastRenderedPageBreak/>
        <w:t>Приложение 1</w:t>
      </w:r>
      <w:r>
        <w:br/>
        <w:t>к расчету стоимости материальных ресурсов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  <w:tr w:rsidR="00AB3A64" w:rsidRPr="00AB3A64" w:rsidTr="00AB3A64">
        <w:tc>
          <w:tcPr>
            <w:tcW w:w="10137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Детский сад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</w:tbl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РЕСУРСНАЯ ВЕДОМОСТЬ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(Извлечение)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880"/>
        <w:gridCol w:w="3429"/>
        <w:gridCol w:w="1134"/>
        <w:gridCol w:w="1333"/>
        <w:gridCol w:w="1159"/>
      </w:tblGrid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br/>
              <w:t>(обоснование)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строительного ресурса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 цена, руб.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01.7.03.01-0001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1,65093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22,15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01.7.06.04-0002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01.7.06.04-0007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 разделительная для сопряжения потолка из ЛГК со стеной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10,2483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1221,16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01.7.15.07-0152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Дюбель с шурупом 6/35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9,7851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87,28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01.7.15.14-0044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 самонарезающий: (TN) 3.5/25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204,5607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25,15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04.3.01.12-0002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готовый кладочный цементно-известковый марки: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1795,18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08.1.02.11-0001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0,009683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52558,46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08.4.03.02-0001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37895,46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11.1.03.01-0080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3379,91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18"/>
              </w:rPr>
              <w:t>05.2.03.16-0004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18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14,3136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21126,73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06.1.01.05-0037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6,9048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8601,24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07.2.06.03-0112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направляющий: ПН-2 50/40/0.6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26,13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07.2.06.03-0195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стоечный: ПС-2 50/50/0.6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39,15</w:t>
            </w:r>
          </w:p>
        </w:tc>
      </w:tr>
      <w:tr w:rsidR="00AB3A64" w:rsidTr="00AB3A64">
        <w:trPr>
          <w:trHeight w:val="7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12.2.05.05-0045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4421,12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</w:tbl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52" w:name="_Toc506404763"/>
      <w:r>
        <w:rPr>
          <w:b/>
        </w:rPr>
        <w:t>Нормативные ссылки</w:t>
      </w:r>
      <w:bookmarkEnd w:id="52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3" w:name="_Ref498876651"/>
      <w:r>
        <w:t>Градостроительный кодекс Российской Федерации (Федеральный закон от 29.12.2004 № 190-ФЗ);</w:t>
      </w:r>
      <w:bookmarkEnd w:id="53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4" w:name="_Ref498876817"/>
      <w:r>
        <w:rPr>
          <w:bCs/>
        </w:rPr>
        <w:t>Жилищный кодекс Российской Федерации (Федеральный закон от 29.12.2004 № 190-</w:t>
      </w:r>
      <w:r>
        <w:t>ФЗ);</w:t>
      </w:r>
      <w:bookmarkEnd w:id="54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5" w:name="_Ref498877436"/>
      <w:r>
        <w:t>Земельный кодекс Российской Федерации (Федеральный закон от 25.10.2001 № 136-ФЗ</w:t>
      </w:r>
      <w:bookmarkEnd w:id="55"/>
      <w:r>
        <w:t>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6" w:name="_Ref498877381"/>
      <w:bookmarkStart w:id="57" w:name="_Ref506256784"/>
      <w:r>
        <w:rPr>
          <w:bCs/>
        </w:rPr>
        <w:t xml:space="preserve">Налоговый кодекс Российской Федерации </w:t>
      </w:r>
      <w:r>
        <w:t xml:space="preserve">(Федеральный закон </w:t>
      </w:r>
      <w:r>
        <w:rPr>
          <w:bCs/>
        </w:rPr>
        <w:t>от 05.08.2000 № 117-ФЗ</w:t>
      </w:r>
      <w:bookmarkEnd w:id="56"/>
      <w:r>
        <w:rPr>
          <w:bCs/>
        </w:rPr>
        <w:t>);</w:t>
      </w:r>
      <w:bookmarkEnd w:id="57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8" w:name="_Ref498874887"/>
      <w:r>
        <w:t>Федеральный закон от 05.04.2013 № 44-ФЗ ред. от 26.07.2017 № 198-ФЗ «О контрактной системе в сфере закупок товаров, работ, услуг для обеспечения государственных и муниципальных нужд»</w:t>
      </w:r>
      <w:bookmarkEnd w:id="58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9" w:name="_Ref498950614"/>
      <w:r>
        <w:t>Федеральный закон от 08.11.2007 № 257-ФЗ «Об автомобильных дорогах и о дорожной деятельности в Российской Федерации»</w:t>
      </w:r>
      <w:bookmarkEnd w:id="59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10.01.2002 № 7-ФЗ «Об охране окружающей среды»;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17.11.1995 № 169-ФЗ «Об архитектурной деятельности в Российской Федерации»;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0" w:name="_Ref498874884"/>
      <w:r>
        <w:t>Федеральный закон от 18.07.2011 № 223-ФЗ «О закупках товаров, работ, услуг отдельными видами юридических лиц»</w:t>
      </w:r>
      <w:bookmarkEnd w:id="60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21.12.1994 № 68-ФЗ «О защите населения и территорий от чрезвычайных ситуаций природного и техногенного характер»;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1" w:name="_Ref498879123"/>
      <w:r>
        <w:t>Федеральный закон от 24.06.1998 № 89-ФЗ «Об отходах производства и потребления»</w:t>
      </w:r>
      <w:bookmarkEnd w:id="61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27.12.2002 № 184-ФЗ «О техническом регулировании»;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2" w:name="_Ref498877515"/>
      <w:r>
        <w:t>Федеральный закон от 29 июля 1998 г. № 135-ФЗ «Об оценочной деятельности в Российской Федерации»</w:t>
      </w:r>
      <w:bookmarkEnd w:id="62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3" w:name="_Ref501545475"/>
      <w:r>
        <w:t>Федеральный закон от 30.12.2009 № 384-ФЗ «Технический регламент о безопасности зданий и сооружений»;</w:t>
      </w:r>
      <w:bookmarkEnd w:id="63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4" w:name="_Ref501548467"/>
      <w:r>
        <w:t>Федеральный закон от 13.07.2015 N 218-ФЗ «О государственной регистрации недвижимости»;</w:t>
      </w:r>
      <w:bookmarkEnd w:id="64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5" w:name="_Ref498878190"/>
      <w:r>
        <w:t>Постановление Правительства Российской Федерации от 02.10.2002 № 729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</w:t>
      </w:r>
      <w:bookmarkEnd w:id="65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6" w:name="_Ref498877247"/>
      <w:r>
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</w:t>
      </w:r>
      <w:bookmarkEnd w:id="66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7" w:name="_Ref498878036"/>
      <w:r>
        <w:t>Постановление Правительства Российской Федерации от 07.05.2003 № 262 «Об утверждении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лиц»</w:t>
      </w:r>
      <w:bookmarkEnd w:id="67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8" w:name="_Ref498875379"/>
      <w:r>
        <w:lastRenderedPageBreak/>
        <w:t>Постановление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bookmarkEnd w:id="68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9" w:name="_Ref498874789"/>
      <w:r>
        <w:t>Постановление Правительства Российской Федерации от 12.11.2016 № 1159 «О критериях экономической эффективности проектной документации»</w:t>
      </w:r>
      <w:bookmarkEnd w:id="69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0" w:name="_Ref498878839"/>
      <w:r>
        <w:t>Постановление Правительства Российской Федерации от 13.09.2016 № 913 «О ставках платы за негативное воздействие на окружающую среду и дополнительных коэффициентах»</w:t>
      </w:r>
      <w:bookmarkEnd w:id="70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1" w:name="_Ref498878198"/>
      <w:r>
        <w:t>Постановление Правительства Российской Федерации от 13.10.2008 № 749 «Об особенностях направления работников в служебные командировки» («Положение об особенностях направления работников в служебные командировки»)</w:t>
      </w:r>
      <w:bookmarkEnd w:id="71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2" w:name="_Ref498876136"/>
      <w:r>
        <w:t>Постановление Правительства Российской Федерации от 16.02.2008 № 87 «О составе разделов проектной документации и требованиях к их содержанию»</w:t>
      </w:r>
      <w:bookmarkEnd w:id="72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Постановление Правительства Российской Федерации от 18.05.2009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3" w:name="_Ref498878319"/>
      <w:r>
        <w:t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bookmarkEnd w:id="73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4" w:name="_Ref498878011"/>
      <w:r>
        <w:t>Постановление Правительства Российской Федерации от 23.02.1994 № 140 «О рекультивации земель, снятии, сохранении и рациональном использовании плодородного слоя почвы»</w:t>
      </w:r>
      <w:bookmarkEnd w:id="74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5" w:name="_Ref498875764"/>
      <w:r>
        <w:t>Постановление Правительства Российской Федерации от 23.09.2016 № 959 «О федеральной государственной информационной системе ценообразования в строительстве» («Положение о федеральной государственной информационной системе ценообразования в строительстве»)</w:t>
      </w:r>
      <w:bookmarkEnd w:id="75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Постановление Правительства Российской Федерации от 23.12.2016 № 1452 «О мониторинге цен строительных ресурсов»;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6" w:name="_Ref498877244"/>
      <w:r>
        <w:t>Постановление Правительства Российской Федерации от 30 апреля 2013 г. № 382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</w:t>
      </w:r>
      <w:bookmarkEnd w:id="76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7" w:name="_Ref498878569"/>
      <w:r>
        <w:t>Приказ Госстроя Российской Федерации от 06.09.2002 № 201 «Об утверждении нормативов затрат на содержание профессиональной горноспасательной службы в транспортном строительстве»</w:t>
      </w:r>
      <w:bookmarkEnd w:id="77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8" w:name="_Ref498878017"/>
      <w:r>
        <w:t>Приказ Министерства природных ресурсов и экологии Российской Федерации № 525, Комитета Российской Федерации по земельным ресурсам и землеустройству от 22.12.1995 № 67 «Об утверждении Основных положений о рекультивации земель, снятии, сохранении и рациональном использовании плодородного слоя почвы»</w:t>
      </w:r>
      <w:bookmarkEnd w:id="78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9" w:name="_Ref498878143"/>
      <w:r>
        <w:t>Методика определения дополнительных затрат при производстве строительно-монтажных работ в зимнее время</w:t>
      </w:r>
      <w:bookmarkEnd w:id="79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0" w:name="_Ref498877041"/>
      <w:r>
        <w:t>Методика определения затрат на строительство временных зданий и сооружений</w:t>
      </w:r>
      <w:bookmarkEnd w:id="80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1" w:name="_Ref498878091"/>
      <w:r>
        <w:lastRenderedPageBreak/>
        <w:t>Методика определения затрат, связанных с осуществлением строительно-монтажных работ вахтовым методом</w:t>
      </w:r>
      <w:bookmarkEnd w:id="81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2" w:name="_Ref498877732"/>
      <w:r>
        <w:t>Методика определения стоимости работ по очистке местности от взрывоопасных предметов в сфере градостроительной деятельности, утв. приказом Министерства регионального развития Российской Федерации от 02.07.2010 № 317 «Об утверждении индивидуальных сметных нормативов»</w:t>
      </w:r>
      <w:bookmarkEnd w:id="82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3" w:name="_Ref498876628"/>
      <w:r>
        <w:t>Методика по определению величины накладных расходов в строительстве</w:t>
      </w:r>
      <w:bookmarkEnd w:id="83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4" w:name="_Ref498876631"/>
      <w:r>
        <w:t>Методика по определению величины сметной прибыли в строительстве</w:t>
      </w:r>
      <w:bookmarkEnd w:id="84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5" w:name="_Ref498877173"/>
      <w:r>
        <w:t>Методика по определению затрат на службу заказчика</w:t>
      </w:r>
      <w:bookmarkEnd w:id="85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6" w:name="_Ref498876529"/>
      <w:bookmarkStart w:id="87" w:name="_Ref502160172"/>
      <w:r>
        <w:t>Методика применения сметных норм, утв. Приказом Министерства строительства и жилищно-коммунального хозяйства Российской Федерации от 29.12.2016 г. № 1028/пр</w:t>
      </w:r>
      <w:bookmarkEnd w:id="86"/>
      <w:r>
        <w:t>;</w:t>
      </w:r>
      <w:bookmarkEnd w:id="87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8" w:name="_Ref498876036"/>
      <w:bookmarkStart w:id="89" w:name="_Ref501569079"/>
      <w:r>
        <w:t>Методика применения сметных цен строительных ресурсов</w:t>
      </w:r>
      <w:bookmarkEnd w:id="88"/>
      <w:r>
        <w:t>, утв. Приказом Министерства строительства и жилищно-коммунального хозяйства Российской Федерации от 08.02.2017 г. № 77/пр;</w:t>
      </w:r>
      <w:bookmarkEnd w:id="89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0" w:name="_Ref498940517"/>
      <w:r>
        <w:t>Методика разработки сметных нормативов на работы по инженерным изысканиям</w:t>
      </w:r>
      <w:bookmarkEnd w:id="90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1" w:name="_Ref498940518"/>
      <w:r>
        <w:t>Методика разработки сметных нормативов на работы по подготовке проектной документации</w:t>
      </w:r>
      <w:bookmarkEnd w:id="91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2" w:name="_Ref498875410"/>
      <w:r>
        <w:t>Методические рекомендации по определению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  <w:bookmarkEnd w:id="92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3" w:name="_Ref501643303"/>
      <w:r>
        <w:t>Методические рекомендации по определению сметных цен на затраты труда в строительстве, утв. Приказом Министерства строительства и жилищно-коммунального хозяйства Российской Федерации от 20.12.2016 г. № 1000/пр;</w:t>
      </w:r>
      <w:bookmarkEnd w:id="93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4" w:name="_Ref501643422"/>
      <w:r>
        <w:t>Методические рекомендации по определению сметных цен на материалы, изделия, конструкции, оборудование и цен услуг на перевозку грузов для строительства, утв. Приказом Министерства строительства и жилищно-коммунального хозяйства Российской Федерации от 20.12.2016 г. № 1001/пр;</w:t>
      </w:r>
      <w:bookmarkEnd w:id="94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5" w:name="_Ref501643341"/>
      <w:r>
        <w:t>Методические рекомендации по определению сметных цен на эксплуатацию машин и механизмов, утв. Приказом Министерства строительства и жилищно-коммунального хозяйства Российской Федерации от 20.12.2016 г. № 999/пр;</w:t>
      </w:r>
      <w:bookmarkEnd w:id="95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6" w:name="_Ref498875543"/>
      <w:r>
        <w:t>Методические рекомендации по разработке государственных элементных сметных норм на строительные, специальные строительные и ремонтно-строительные работы</w:t>
      </w:r>
      <w:bookmarkEnd w:id="96"/>
      <w:r>
        <w:t>, утв. Приказом Министерства строительства и жилищно-коммунального хозяйства Российской Федерации от 08.02.2017 г. № 76/пр;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7" w:name="_Ref498875545"/>
      <w:r>
        <w:t>Методические рекомендации по разработке государственных элементных сметных норм на монтаж оборудования и пусконаладочные работы</w:t>
      </w:r>
      <w:bookmarkEnd w:id="97"/>
      <w:r>
        <w:t>, утв. Приказом Министерства строительства и жилищно-коммунального хозяйства Российской Федерации от 08.02.2017 г. № 78/пр;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8" w:name="_Ref498875413"/>
      <w:r>
        <w:t>Методические рекомендации по расчетам за выполненные работы по контрактам, цена которых является твердой</w:t>
      </w:r>
      <w:bookmarkEnd w:id="98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Методические документы по формированию сметного раздела проектной документации с применением укрупненных нормативов цены строительства. МДС 81-02-13-2014, утв. Приказом Министерства строительства и жилищно-коммунального хозяйства Российской Федерации от 07.04.2014 г. № 167/пр;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9" w:name="_Ref498875446"/>
      <w:r>
        <w:t>Методические рекомендации по применению государственных сметных нормативов – укрупненных нормативов цены строительства</w:t>
      </w:r>
      <w:bookmarkEnd w:id="99"/>
      <w:r>
        <w:t xml:space="preserve"> различных видов объектов капитального строительства непроизводственного назначения и </w:t>
      </w:r>
      <w:r>
        <w:lastRenderedPageBreak/>
        <w:t>инженерной инфраструктуры. МДС 81-02-12-2011, утв. Приказом Министерства регионального развития Российской Федерации от 04.10.2011 г. № 481;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100" w:name="_Ref501643918"/>
      <w:r>
        <w:t>Методика по разработке и применению нормативов трудноустранимых потерь и отходов материалов в строительстве (проект).</w:t>
      </w:r>
      <w:bookmarkEnd w:id="100"/>
    </w:p>
    <w:p w:rsidR="00AB3A64" w:rsidRDefault="00AB3A64" w:rsidP="00AB3A64">
      <w:pPr>
        <w:jc w:val="both"/>
        <w:rPr>
          <w:spacing w:val="-10"/>
        </w:rPr>
      </w:pPr>
    </w:p>
    <w:p w:rsidR="00AB3A64" w:rsidRDefault="00AB3A64" w:rsidP="00AB3A64">
      <w:pPr>
        <w:jc w:val="both"/>
      </w:pPr>
      <w:r>
        <w:t>Примечание - При пользовании Методикой целесообразно проверить действие ссылочных нормативных правовых актов и методик, включенных в федеральный реестр сметных нормативов. Если ссылочный документ заменен (изменен), то при пользовании Методикой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AB3A64" w:rsidRDefault="00AB3A64" w:rsidP="00AB3A64"/>
    <w:p w:rsidR="00AB0975" w:rsidRPr="00AB0975" w:rsidRDefault="00AB0975" w:rsidP="00593759">
      <w:pPr>
        <w:tabs>
          <w:tab w:val="right" w:pos="9639"/>
        </w:tabs>
        <w:jc w:val="both"/>
        <w:rPr>
          <w:sz w:val="28"/>
          <w:szCs w:val="28"/>
        </w:rPr>
      </w:pPr>
    </w:p>
    <w:sectPr w:rsidR="00AB0975" w:rsidRPr="00AB0975" w:rsidSect="002B4FB9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DD" w:rsidRDefault="009961DD" w:rsidP="009D062A">
      <w:r>
        <w:separator/>
      </w:r>
    </w:p>
  </w:endnote>
  <w:endnote w:type="continuationSeparator" w:id="0">
    <w:p w:rsidR="009961DD" w:rsidRDefault="009961DD" w:rsidP="009D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DD" w:rsidRDefault="009961DD" w:rsidP="009D062A">
      <w:r>
        <w:separator/>
      </w:r>
    </w:p>
  </w:footnote>
  <w:footnote w:type="continuationSeparator" w:id="0">
    <w:p w:rsidR="009961DD" w:rsidRDefault="009961DD" w:rsidP="009D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BD" w:rsidRDefault="00C00525">
    <w:pPr>
      <w:pStyle w:val="a5"/>
      <w:jc w:val="center"/>
    </w:pPr>
    <w:r>
      <w:fldChar w:fldCharType="begin"/>
    </w:r>
    <w:r w:rsidR="00836EF7">
      <w:instrText xml:space="preserve"> PAGE   \* MERGEFORMAT </w:instrText>
    </w:r>
    <w:r>
      <w:fldChar w:fldCharType="separate"/>
    </w:r>
    <w:r w:rsidR="002D2CFD">
      <w:rPr>
        <w:noProof/>
      </w:rPr>
      <w:t>2</w:t>
    </w:r>
    <w:r>
      <w:fldChar w:fldCharType="end"/>
    </w:r>
  </w:p>
  <w:p w:rsidR="00EF29BD" w:rsidRDefault="00EF29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64" w:rsidRDefault="00AB3A6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2CFD">
      <w:rPr>
        <w:noProof/>
      </w:rPr>
      <w:t>1</w:t>
    </w:r>
    <w:r>
      <w:fldChar w:fldCharType="end"/>
    </w:r>
  </w:p>
  <w:p w:rsidR="00AB3A64" w:rsidRDefault="00AB3A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0CA4"/>
    <w:multiLevelType w:val="hybridMultilevel"/>
    <w:tmpl w:val="3E804184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CD7BAD"/>
    <w:multiLevelType w:val="hybridMultilevel"/>
    <w:tmpl w:val="C0F88D72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DA63AB4"/>
    <w:multiLevelType w:val="hybridMultilevel"/>
    <w:tmpl w:val="7CFA255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B966E89"/>
    <w:multiLevelType w:val="hybridMultilevel"/>
    <w:tmpl w:val="A4D62C6E"/>
    <w:lvl w:ilvl="0" w:tplc="32A2E866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4" w15:restartNumberingAfterBreak="0">
    <w:nsid w:val="279C4082"/>
    <w:multiLevelType w:val="hybridMultilevel"/>
    <w:tmpl w:val="EF26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2D7"/>
    <w:multiLevelType w:val="hybridMultilevel"/>
    <w:tmpl w:val="E4ECB3F6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29805C1B"/>
    <w:multiLevelType w:val="hybridMultilevel"/>
    <w:tmpl w:val="6758F3E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1392"/>
    <w:multiLevelType w:val="hybridMultilevel"/>
    <w:tmpl w:val="E06AF75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47DFF"/>
    <w:multiLevelType w:val="hybridMultilevel"/>
    <w:tmpl w:val="C7F8164E"/>
    <w:lvl w:ilvl="0" w:tplc="9498224E">
      <w:start w:val="1"/>
      <w:numFmt w:val="bullet"/>
      <w:lvlText w:val="­"/>
      <w:lvlJc w:val="left"/>
      <w:pPr>
        <w:ind w:left="158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3FE567BF"/>
    <w:multiLevelType w:val="hybridMultilevel"/>
    <w:tmpl w:val="B4CA30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41120199"/>
    <w:multiLevelType w:val="hybridMultilevel"/>
    <w:tmpl w:val="0DF865E6"/>
    <w:lvl w:ilvl="0" w:tplc="D7E06C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2811802"/>
    <w:multiLevelType w:val="hybridMultilevel"/>
    <w:tmpl w:val="9CAACAAE"/>
    <w:lvl w:ilvl="0" w:tplc="010A40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6D2863"/>
    <w:multiLevelType w:val="hybridMultilevel"/>
    <w:tmpl w:val="4C90C62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4B9E3F2A"/>
    <w:multiLevelType w:val="multilevel"/>
    <w:tmpl w:val="EEACC69E"/>
    <w:lvl w:ilvl="0">
      <w:start w:val="1"/>
      <w:numFmt w:val="decimal"/>
      <w:pStyle w:val="s01"/>
      <w:lvlText w:val="%1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353" w:hanging="360"/>
      </w:pPr>
      <w:rPr>
        <w:b w:val="0"/>
      </w:rPr>
    </w:lvl>
    <w:lvl w:ilvl="2">
      <w:start w:val="1"/>
      <w:numFmt w:val="decimal"/>
      <w:pStyle w:val="s03"/>
      <w:lvlText w:val="%1.%2.%3"/>
      <w:lvlJc w:val="left"/>
      <w:pPr>
        <w:ind w:left="1288" w:hanging="720"/>
      </w:pPr>
    </w:lvl>
    <w:lvl w:ilvl="3">
      <w:start w:val="1"/>
      <w:numFmt w:val="decimal"/>
      <w:pStyle w:val="s040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53372765"/>
    <w:multiLevelType w:val="hybridMultilevel"/>
    <w:tmpl w:val="11AEC7EC"/>
    <w:lvl w:ilvl="0" w:tplc="32A2E86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58DB19BC"/>
    <w:multiLevelType w:val="hybridMultilevel"/>
    <w:tmpl w:val="D06C4E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62825477"/>
    <w:multiLevelType w:val="hybridMultilevel"/>
    <w:tmpl w:val="4E0478C8"/>
    <w:lvl w:ilvl="0" w:tplc="DF289FF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69BB7072"/>
    <w:multiLevelType w:val="hybridMultilevel"/>
    <w:tmpl w:val="22F2145E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383187"/>
    <w:multiLevelType w:val="hybridMultilevel"/>
    <w:tmpl w:val="64D6F89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8175A18"/>
    <w:multiLevelType w:val="hybridMultilevel"/>
    <w:tmpl w:val="09AEA0C0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</w:num>
  <w:num w:numId="2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</w:num>
  <w:num w:numId="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8"/>
  </w:num>
  <w:num w:numId="3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5"/>
  </w:num>
  <w:num w:numId="3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</w:num>
  <w:num w:numId="4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9A"/>
    <w:rsid w:val="00000CDC"/>
    <w:rsid w:val="00001D08"/>
    <w:rsid w:val="00002BC6"/>
    <w:rsid w:val="000034C8"/>
    <w:rsid w:val="000043E6"/>
    <w:rsid w:val="0000689A"/>
    <w:rsid w:val="00006C55"/>
    <w:rsid w:val="000075C8"/>
    <w:rsid w:val="00010B6B"/>
    <w:rsid w:val="00011CF6"/>
    <w:rsid w:val="00012B5F"/>
    <w:rsid w:val="00013F75"/>
    <w:rsid w:val="000144F6"/>
    <w:rsid w:val="00015953"/>
    <w:rsid w:val="000202AE"/>
    <w:rsid w:val="00022058"/>
    <w:rsid w:val="00022648"/>
    <w:rsid w:val="00022B54"/>
    <w:rsid w:val="00023B23"/>
    <w:rsid w:val="00023F20"/>
    <w:rsid w:val="00024238"/>
    <w:rsid w:val="00024D77"/>
    <w:rsid w:val="00025C49"/>
    <w:rsid w:val="00025E25"/>
    <w:rsid w:val="000276BF"/>
    <w:rsid w:val="000278BA"/>
    <w:rsid w:val="00033C6F"/>
    <w:rsid w:val="000419E5"/>
    <w:rsid w:val="0004254B"/>
    <w:rsid w:val="000445BE"/>
    <w:rsid w:val="00044C5E"/>
    <w:rsid w:val="00047030"/>
    <w:rsid w:val="00047615"/>
    <w:rsid w:val="00050FC5"/>
    <w:rsid w:val="0005339A"/>
    <w:rsid w:val="000537B3"/>
    <w:rsid w:val="000542BD"/>
    <w:rsid w:val="00056353"/>
    <w:rsid w:val="00056E54"/>
    <w:rsid w:val="000606AD"/>
    <w:rsid w:val="00066AFE"/>
    <w:rsid w:val="00070C82"/>
    <w:rsid w:val="00072A38"/>
    <w:rsid w:val="00073084"/>
    <w:rsid w:val="00074A96"/>
    <w:rsid w:val="00075F6D"/>
    <w:rsid w:val="000761B6"/>
    <w:rsid w:val="00076964"/>
    <w:rsid w:val="0007739B"/>
    <w:rsid w:val="0007762A"/>
    <w:rsid w:val="00077823"/>
    <w:rsid w:val="00080CA3"/>
    <w:rsid w:val="0008375C"/>
    <w:rsid w:val="00086662"/>
    <w:rsid w:val="0009079C"/>
    <w:rsid w:val="00091D58"/>
    <w:rsid w:val="00092AC2"/>
    <w:rsid w:val="000937B8"/>
    <w:rsid w:val="0009520A"/>
    <w:rsid w:val="00095523"/>
    <w:rsid w:val="000959DA"/>
    <w:rsid w:val="00096F3E"/>
    <w:rsid w:val="000978CE"/>
    <w:rsid w:val="000A07A1"/>
    <w:rsid w:val="000A203F"/>
    <w:rsid w:val="000A293C"/>
    <w:rsid w:val="000A343D"/>
    <w:rsid w:val="000A3E6A"/>
    <w:rsid w:val="000A553F"/>
    <w:rsid w:val="000A564D"/>
    <w:rsid w:val="000A7FEA"/>
    <w:rsid w:val="000B07C3"/>
    <w:rsid w:val="000B1BBC"/>
    <w:rsid w:val="000B3827"/>
    <w:rsid w:val="000B54D7"/>
    <w:rsid w:val="000B5754"/>
    <w:rsid w:val="000B7FC1"/>
    <w:rsid w:val="000C017E"/>
    <w:rsid w:val="000C32C3"/>
    <w:rsid w:val="000C5F94"/>
    <w:rsid w:val="000D006B"/>
    <w:rsid w:val="000D152E"/>
    <w:rsid w:val="000D25DC"/>
    <w:rsid w:val="000D3D74"/>
    <w:rsid w:val="000D428A"/>
    <w:rsid w:val="000D4CE5"/>
    <w:rsid w:val="000D531B"/>
    <w:rsid w:val="000D6E1D"/>
    <w:rsid w:val="000D755F"/>
    <w:rsid w:val="000D762E"/>
    <w:rsid w:val="000E14AB"/>
    <w:rsid w:val="000E4F27"/>
    <w:rsid w:val="000E5840"/>
    <w:rsid w:val="000E58BE"/>
    <w:rsid w:val="000E60F8"/>
    <w:rsid w:val="000F1EBA"/>
    <w:rsid w:val="000F28C8"/>
    <w:rsid w:val="000F2B45"/>
    <w:rsid w:val="000F50F9"/>
    <w:rsid w:val="000F60E0"/>
    <w:rsid w:val="000F7B26"/>
    <w:rsid w:val="001015A0"/>
    <w:rsid w:val="00101633"/>
    <w:rsid w:val="00101921"/>
    <w:rsid w:val="00102648"/>
    <w:rsid w:val="0010269C"/>
    <w:rsid w:val="00102F48"/>
    <w:rsid w:val="001043E6"/>
    <w:rsid w:val="00104B36"/>
    <w:rsid w:val="00104B7A"/>
    <w:rsid w:val="00104FD1"/>
    <w:rsid w:val="00106527"/>
    <w:rsid w:val="00110645"/>
    <w:rsid w:val="00110F9F"/>
    <w:rsid w:val="00111BBE"/>
    <w:rsid w:val="00115208"/>
    <w:rsid w:val="00120399"/>
    <w:rsid w:val="00120DAD"/>
    <w:rsid w:val="001211B6"/>
    <w:rsid w:val="00121824"/>
    <w:rsid w:val="0012206C"/>
    <w:rsid w:val="00122ED6"/>
    <w:rsid w:val="001236A9"/>
    <w:rsid w:val="00124918"/>
    <w:rsid w:val="0012492C"/>
    <w:rsid w:val="00130554"/>
    <w:rsid w:val="00134F41"/>
    <w:rsid w:val="00136042"/>
    <w:rsid w:val="00137381"/>
    <w:rsid w:val="001417C7"/>
    <w:rsid w:val="00153DC6"/>
    <w:rsid w:val="0015508F"/>
    <w:rsid w:val="00155176"/>
    <w:rsid w:val="00155A99"/>
    <w:rsid w:val="001612AA"/>
    <w:rsid w:val="00161A6F"/>
    <w:rsid w:val="00161D01"/>
    <w:rsid w:val="001632A8"/>
    <w:rsid w:val="0016592F"/>
    <w:rsid w:val="00165D53"/>
    <w:rsid w:val="00167B9F"/>
    <w:rsid w:val="0017125A"/>
    <w:rsid w:val="00175DAC"/>
    <w:rsid w:val="00175EB9"/>
    <w:rsid w:val="0018088B"/>
    <w:rsid w:val="00183995"/>
    <w:rsid w:val="001839E8"/>
    <w:rsid w:val="00183E87"/>
    <w:rsid w:val="0018419B"/>
    <w:rsid w:val="00185040"/>
    <w:rsid w:val="00185E8D"/>
    <w:rsid w:val="00186448"/>
    <w:rsid w:val="00186CC1"/>
    <w:rsid w:val="0019031B"/>
    <w:rsid w:val="0019060A"/>
    <w:rsid w:val="00190C3A"/>
    <w:rsid w:val="00190F11"/>
    <w:rsid w:val="00192D12"/>
    <w:rsid w:val="00192DDF"/>
    <w:rsid w:val="00194512"/>
    <w:rsid w:val="00195A79"/>
    <w:rsid w:val="001A0E7E"/>
    <w:rsid w:val="001A102F"/>
    <w:rsid w:val="001A2853"/>
    <w:rsid w:val="001A4E12"/>
    <w:rsid w:val="001A6BA8"/>
    <w:rsid w:val="001B025E"/>
    <w:rsid w:val="001B2218"/>
    <w:rsid w:val="001B453A"/>
    <w:rsid w:val="001B4BE7"/>
    <w:rsid w:val="001B574A"/>
    <w:rsid w:val="001B6770"/>
    <w:rsid w:val="001B6A97"/>
    <w:rsid w:val="001C10B0"/>
    <w:rsid w:val="001C1792"/>
    <w:rsid w:val="001C3607"/>
    <w:rsid w:val="001C3F60"/>
    <w:rsid w:val="001C7637"/>
    <w:rsid w:val="001D0E4F"/>
    <w:rsid w:val="001D134A"/>
    <w:rsid w:val="001D16CF"/>
    <w:rsid w:val="001D210C"/>
    <w:rsid w:val="001D263F"/>
    <w:rsid w:val="001D39DA"/>
    <w:rsid w:val="001D54FC"/>
    <w:rsid w:val="001D5E68"/>
    <w:rsid w:val="001D612C"/>
    <w:rsid w:val="001D750C"/>
    <w:rsid w:val="001D7A74"/>
    <w:rsid w:val="001E0AD5"/>
    <w:rsid w:val="001E0B59"/>
    <w:rsid w:val="001E1799"/>
    <w:rsid w:val="001E29D7"/>
    <w:rsid w:val="001E2E95"/>
    <w:rsid w:val="001E3714"/>
    <w:rsid w:val="001E688D"/>
    <w:rsid w:val="001E6CC4"/>
    <w:rsid w:val="001E6E34"/>
    <w:rsid w:val="001E7C81"/>
    <w:rsid w:val="001F010F"/>
    <w:rsid w:val="001F17E0"/>
    <w:rsid w:val="001F1CC7"/>
    <w:rsid w:val="001F2366"/>
    <w:rsid w:val="001F60C8"/>
    <w:rsid w:val="001F78C3"/>
    <w:rsid w:val="002016B9"/>
    <w:rsid w:val="002021EA"/>
    <w:rsid w:val="00203025"/>
    <w:rsid w:val="00203411"/>
    <w:rsid w:val="00204F7E"/>
    <w:rsid w:val="00204FAB"/>
    <w:rsid w:val="002056EC"/>
    <w:rsid w:val="00207021"/>
    <w:rsid w:val="002116F8"/>
    <w:rsid w:val="002133F3"/>
    <w:rsid w:val="00213ECB"/>
    <w:rsid w:val="00217BE5"/>
    <w:rsid w:val="0022120D"/>
    <w:rsid w:val="002217A1"/>
    <w:rsid w:val="00224303"/>
    <w:rsid w:val="0022590C"/>
    <w:rsid w:val="0022610C"/>
    <w:rsid w:val="0022747C"/>
    <w:rsid w:val="00227524"/>
    <w:rsid w:val="00227AAE"/>
    <w:rsid w:val="002304D8"/>
    <w:rsid w:val="00230EEA"/>
    <w:rsid w:val="00232C34"/>
    <w:rsid w:val="00235A92"/>
    <w:rsid w:val="00236ABD"/>
    <w:rsid w:val="002370A5"/>
    <w:rsid w:val="00237213"/>
    <w:rsid w:val="00237D6D"/>
    <w:rsid w:val="0024047E"/>
    <w:rsid w:val="0024179B"/>
    <w:rsid w:val="00241D6A"/>
    <w:rsid w:val="00241F50"/>
    <w:rsid w:val="002423EC"/>
    <w:rsid w:val="00242A5A"/>
    <w:rsid w:val="00244DF5"/>
    <w:rsid w:val="00245C5E"/>
    <w:rsid w:val="0024751A"/>
    <w:rsid w:val="002506E9"/>
    <w:rsid w:val="002520CF"/>
    <w:rsid w:val="00254D69"/>
    <w:rsid w:val="00261C5A"/>
    <w:rsid w:val="0026242C"/>
    <w:rsid w:val="00264742"/>
    <w:rsid w:val="00266E2F"/>
    <w:rsid w:val="00267647"/>
    <w:rsid w:val="00270360"/>
    <w:rsid w:val="00272396"/>
    <w:rsid w:val="002746A0"/>
    <w:rsid w:val="002760BA"/>
    <w:rsid w:val="00276DA1"/>
    <w:rsid w:val="00277D77"/>
    <w:rsid w:val="002805A4"/>
    <w:rsid w:val="00281A94"/>
    <w:rsid w:val="00285232"/>
    <w:rsid w:val="002859E2"/>
    <w:rsid w:val="00285E02"/>
    <w:rsid w:val="00286BEC"/>
    <w:rsid w:val="00287559"/>
    <w:rsid w:val="002903CE"/>
    <w:rsid w:val="00290FB6"/>
    <w:rsid w:val="00291C99"/>
    <w:rsid w:val="00292DD1"/>
    <w:rsid w:val="002937CC"/>
    <w:rsid w:val="00293DF1"/>
    <w:rsid w:val="00293EE7"/>
    <w:rsid w:val="00294266"/>
    <w:rsid w:val="00294A74"/>
    <w:rsid w:val="00295259"/>
    <w:rsid w:val="002959A1"/>
    <w:rsid w:val="00296920"/>
    <w:rsid w:val="002970BD"/>
    <w:rsid w:val="002973E1"/>
    <w:rsid w:val="00297CF5"/>
    <w:rsid w:val="002A1E2D"/>
    <w:rsid w:val="002A4DAE"/>
    <w:rsid w:val="002A4FCE"/>
    <w:rsid w:val="002A5184"/>
    <w:rsid w:val="002A6D15"/>
    <w:rsid w:val="002A6DE7"/>
    <w:rsid w:val="002A73DF"/>
    <w:rsid w:val="002A7790"/>
    <w:rsid w:val="002A7E10"/>
    <w:rsid w:val="002A7FD1"/>
    <w:rsid w:val="002B1134"/>
    <w:rsid w:val="002B2CBC"/>
    <w:rsid w:val="002B381E"/>
    <w:rsid w:val="002B4B11"/>
    <w:rsid w:val="002B4FB9"/>
    <w:rsid w:val="002B5D18"/>
    <w:rsid w:val="002B5F34"/>
    <w:rsid w:val="002B73B6"/>
    <w:rsid w:val="002B7B26"/>
    <w:rsid w:val="002C19D9"/>
    <w:rsid w:val="002C1CD3"/>
    <w:rsid w:val="002C2F3C"/>
    <w:rsid w:val="002C3B54"/>
    <w:rsid w:val="002C3CA6"/>
    <w:rsid w:val="002C3F30"/>
    <w:rsid w:val="002C50C9"/>
    <w:rsid w:val="002C6E8B"/>
    <w:rsid w:val="002D1DED"/>
    <w:rsid w:val="002D1E60"/>
    <w:rsid w:val="002D2087"/>
    <w:rsid w:val="002D2CFD"/>
    <w:rsid w:val="002D4CCA"/>
    <w:rsid w:val="002D5613"/>
    <w:rsid w:val="002D5AC3"/>
    <w:rsid w:val="002E11D2"/>
    <w:rsid w:val="002E2A7E"/>
    <w:rsid w:val="002E2D37"/>
    <w:rsid w:val="002F231C"/>
    <w:rsid w:val="002F5030"/>
    <w:rsid w:val="002F5E81"/>
    <w:rsid w:val="002F61DC"/>
    <w:rsid w:val="003004D5"/>
    <w:rsid w:val="00300AF4"/>
    <w:rsid w:val="00301D4B"/>
    <w:rsid w:val="00302C97"/>
    <w:rsid w:val="0030644A"/>
    <w:rsid w:val="00306F10"/>
    <w:rsid w:val="003074D7"/>
    <w:rsid w:val="003110BD"/>
    <w:rsid w:val="00312D27"/>
    <w:rsid w:val="00313543"/>
    <w:rsid w:val="003152FE"/>
    <w:rsid w:val="003165F2"/>
    <w:rsid w:val="00321165"/>
    <w:rsid w:val="00321D7F"/>
    <w:rsid w:val="003244C1"/>
    <w:rsid w:val="00327499"/>
    <w:rsid w:val="00330102"/>
    <w:rsid w:val="00333464"/>
    <w:rsid w:val="00333F42"/>
    <w:rsid w:val="003355B1"/>
    <w:rsid w:val="0033579D"/>
    <w:rsid w:val="0033643A"/>
    <w:rsid w:val="003365D3"/>
    <w:rsid w:val="00336EFB"/>
    <w:rsid w:val="0033711C"/>
    <w:rsid w:val="00341775"/>
    <w:rsid w:val="00341A3F"/>
    <w:rsid w:val="00341A85"/>
    <w:rsid w:val="00343002"/>
    <w:rsid w:val="003444DA"/>
    <w:rsid w:val="00344A5F"/>
    <w:rsid w:val="00345C4E"/>
    <w:rsid w:val="00347BE6"/>
    <w:rsid w:val="00351B29"/>
    <w:rsid w:val="00351FB4"/>
    <w:rsid w:val="0035482B"/>
    <w:rsid w:val="00354DC4"/>
    <w:rsid w:val="00355A06"/>
    <w:rsid w:val="003567AB"/>
    <w:rsid w:val="0036272F"/>
    <w:rsid w:val="00362EE9"/>
    <w:rsid w:val="0036356E"/>
    <w:rsid w:val="003642BA"/>
    <w:rsid w:val="00364658"/>
    <w:rsid w:val="00364F56"/>
    <w:rsid w:val="003675A5"/>
    <w:rsid w:val="00370B48"/>
    <w:rsid w:val="003721FC"/>
    <w:rsid w:val="00376732"/>
    <w:rsid w:val="00376BDD"/>
    <w:rsid w:val="003806C4"/>
    <w:rsid w:val="00380865"/>
    <w:rsid w:val="00381023"/>
    <w:rsid w:val="00382495"/>
    <w:rsid w:val="00383FB3"/>
    <w:rsid w:val="00384304"/>
    <w:rsid w:val="00384346"/>
    <w:rsid w:val="00385BB1"/>
    <w:rsid w:val="00385C4B"/>
    <w:rsid w:val="003863DA"/>
    <w:rsid w:val="00391B68"/>
    <w:rsid w:val="00396194"/>
    <w:rsid w:val="003975B9"/>
    <w:rsid w:val="00397AB8"/>
    <w:rsid w:val="003A0E30"/>
    <w:rsid w:val="003A196D"/>
    <w:rsid w:val="003A202A"/>
    <w:rsid w:val="003A33EA"/>
    <w:rsid w:val="003A3EF3"/>
    <w:rsid w:val="003A56EB"/>
    <w:rsid w:val="003A5E46"/>
    <w:rsid w:val="003B0691"/>
    <w:rsid w:val="003B097D"/>
    <w:rsid w:val="003B1A8F"/>
    <w:rsid w:val="003B31D1"/>
    <w:rsid w:val="003B399B"/>
    <w:rsid w:val="003B3F2F"/>
    <w:rsid w:val="003B529A"/>
    <w:rsid w:val="003B5AC1"/>
    <w:rsid w:val="003B6DA1"/>
    <w:rsid w:val="003B768B"/>
    <w:rsid w:val="003C0A99"/>
    <w:rsid w:val="003C1242"/>
    <w:rsid w:val="003C4E99"/>
    <w:rsid w:val="003C64CB"/>
    <w:rsid w:val="003D09F9"/>
    <w:rsid w:val="003D0C07"/>
    <w:rsid w:val="003D191E"/>
    <w:rsid w:val="003D2B04"/>
    <w:rsid w:val="003D432D"/>
    <w:rsid w:val="003D43F4"/>
    <w:rsid w:val="003D51DB"/>
    <w:rsid w:val="003D57E9"/>
    <w:rsid w:val="003D5D40"/>
    <w:rsid w:val="003D5F4D"/>
    <w:rsid w:val="003D6CFF"/>
    <w:rsid w:val="003D7A86"/>
    <w:rsid w:val="003E4595"/>
    <w:rsid w:val="003E656E"/>
    <w:rsid w:val="003F160F"/>
    <w:rsid w:val="003F23A8"/>
    <w:rsid w:val="003F35F5"/>
    <w:rsid w:val="003F37FD"/>
    <w:rsid w:val="003F6BE6"/>
    <w:rsid w:val="00400B3A"/>
    <w:rsid w:val="00400CB0"/>
    <w:rsid w:val="004017E2"/>
    <w:rsid w:val="00402449"/>
    <w:rsid w:val="0040478C"/>
    <w:rsid w:val="004127E7"/>
    <w:rsid w:val="00413138"/>
    <w:rsid w:val="0041687B"/>
    <w:rsid w:val="0041747D"/>
    <w:rsid w:val="004178ED"/>
    <w:rsid w:val="00417942"/>
    <w:rsid w:val="00417B34"/>
    <w:rsid w:val="00424B63"/>
    <w:rsid w:val="00425B9D"/>
    <w:rsid w:val="00425E01"/>
    <w:rsid w:val="00427EA9"/>
    <w:rsid w:val="004304E7"/>
    <w:rsid w:val="004311B5"/>
    <w:rsid w:val="004316E0"/>
    <w:rsid w:val="00431784"/>
    <w:rsid w:val="0043228B"/>
    <w:rsid w:val="0043339F"/>
    <w:rsid w:val="00434093"/>
    <w:rsid w:val="0043417D"/>
    <w:rsid w:val="00435432"/>
    <w:rsid w:val="00435A40"/>
    <w:rsid w:val="00436E38"/>
    <w:rsid w:val="004378EE"/>
    <w:rsid w:val="00440843"/>
    <w:rsid w:val="0044089B"/>
    <w:rsid w:val="004412A2"/>
    <w:rsid w:val="00442D8D"/>
    <w:rsid w:val="00443240"/>
    <w:rsid w:val="0044476C"/>
    <w:rsid w:val="004475B1"/>
    <w:rsid w:val="00447809"/>
    <w:rsid w:val="00452477"/>
    <w:rsid w:val="00456D4C"/>
    <w:rsid w:val="004576ED"/>
    <w:rsid w:val="00460047"/>
    <w:rsid w:val="00460710"/>
    <w:rsid w:val="004610F1"/>
    <w:rsid w:val="004621B6"/>
    <w:rsid w:val="004632DB"/>
    <w:rsid w:val="00463704"/>
    <w:rsid w:val="00470131"/>
    <w:rsid w:val="0047029E"/>
    <w:rsid w:val="00475094"/>
    <w:rsid w:val="004818AA"/>
    <w:rsid w:val="00482A93"/>
    <w:rsid w:val="00482B9E"/>
    <w:rsid w:val="00483362"/>
    <w:rsid w:val="004836C4"/>
    <w:rsid w:val="004854E9"/>
    <w:rsid w:val="00487E8B"/>
    <w:rsid w:val="00492ADE"/>
    <w:rsid w:val="0049577E"/>
    <w:rsid w:val="004A1DC1"/>
    <w:rsid w:val="004A2840"/>
    <w:rsid w:val="004A3223"/>
    <w:rsid w:val="004A3C56"/>
    <w:rsid w:val="004A4D4C"/>
    <w:rsid w:val="004A5AAE"/>
    <w:rsid w:val="004A69DB"/>
    <w:rsid w:val="004A7939"/>
    <w:rsid w:val="004B0030"/>
    <w:rsid w:val="004B05D1"/>
    <w:rsid w:val="004B0D32"/>
    <w:rsid w:val="004B3DC9"/>
    <w:rsid w:val="004B40BC"/>
    <w:rsid w:val="004B537C"/>
    <w:rsid w:val="004B79D2"/>
    <w:rsid w:val="004C1CA4"/>
    <w:rsid w:val="004C2B72"/>
    <w:rsid w:val="004C367C"/>
    <w:rsid w:val="004C6C42"/>
    <w:rsid w:val="004D122A"/>
    <w:rsid w:val="004D13B1"/>
    <w:rsid w:val="004D1DBC"/>
    <w:rsid w:val="004D252C"/>
    <w:rsid w:val="004D38EE"/>
    <w:rsid w:val="004D490E"/>
    <w:rsid w:val="004D5C7E"/>
    <w:rsid w:val="004D6995"/>
    <w:rsid w:val="004E00A1"/>
    <w:rsid w:val="004E186E"/>
    <w:rsid w:val="004E2509"/>
    <w:rsid w:val="004E6FFD"/>
    <w:rsid w:val="004E7226"/>
    <w:rsid w:val="004F0AC0"/>
    <w:rsid w:val="004F0B93"/>
    <w:rsid w:val="004F16BA"/>
    <w:rsid w:val="004F39E3"/>
    <w:rsid w:val="00500393"/>
    <w:rsid w:val="00500ACB"/>
    <w:rsid w:val="00500E4F"/>
    <w:rsid w:val="00501074"/>
    <w:rsid w:val="005013AE"/>
    <w:rsid w:val="00504C50"/>
    <w:rsid w:val="005055DB"/>
    <w:rsid w:val="00506FBD"/>
    <w:rsid w:val="00512C07"/>
    <w:rsid w:val="00513B7D"/>
    <w:rsid w:val="0051745A"/>
    <w:rsid w:val="00517D53"/>
    <w:rsid w:val="00523CFF"/>
    <w:rsid w:val="005245CB"/>
    <w:rsid w:val="00524AF7"/>
    <w:rsid w:val="00524B6F"/>
    <w:rsid w:val="00524F5D"/>
    <w:rsid w:val="005250D4"/>
    <w:rsid w:val="00526271"/>
    <w:rsid w:val="005267CC"/>
    <w:rsid w:val="0053011F"/>
    <w:rsid w:val="00530BD4"/>
    <w:rsid w:val="005325C9"/>
    <w:rsid w:val="00534C19"/>
    <w:rsid w:val="00537545"/>
    <w:rsid w:val="00537CD7"/>
    <w:rsid w:val="00540695"/>
    <w:rsid w:val="00541CFC"/>
    <w:rsid w:val="00545289"/>
    <w:rsid w:val="0055057E"/>
    <w:rsid w:val="00551F45"/>
    <w:rsid w:val="00554DEF"/>
    <w:rsid w:val="00561339"/>
    <w:rsid w:val="0056155A"/>
    <w:rsid w:val="00561562"/>
    <w:rsid w:val="00561D98"/>
    <w:rsid w:val="00563356"/>
    <w:rsid w:val="00563AE5"/>
    <w:rsid w:val="00565206"/>
    <w:rsid w:val="0056790D"/>
    <w:rsid w:val="0057113C"/>
    <w:rsid w:val="00571238"/>
    <w:rsid w:val="0057431A"/>
    <w:rsid w:val="005748D7"/>
    <w:rsid w:val="00574F7E"/>
    <w:rsid w:val="0057501F"/>
    <w:rsid w:val="00577380"/>
    <w:rsid w:val="00580718"/>
    <w:rsid w:val="00581758"/>
    <w:rsid w:val="0058197D"/>
    <w:rsid w:val="00581CA8"/>
    <w:rsid w:val="005837A8"/>
    <w:rsid w:val="0058510E"/>
    <w:rsid w:val="00586B13"/>
    <w:rsid w:val="005872E3"/>
    <w:rsid w:val="005932A4"/>
    <w:rsid w:val="00593759"/>
    <w:rsid w:val="00596058"/>
    <w:rsid w:val="005A1894"/>
    <w:rsid w:val="005A2BC9"/>
    <w:rsid w:val="005A3E41"/>
    <w:rsid w:val="005A47DD"/>
    <w:rsid w:val="005A5D98"/>
    <w:rsid w:val="005A5F7C"/>
    <w:rsid w:val="005B2CE7"/>
    <w:rsid w:val="005B355E"/>
    <w:rsid w:val="005B3BB2"/>
    <w:rsid w:val="005C1078"/>
    <w:rsid w:val="005C15F1"/>
    <w:rsid w:val="005C2E62"/>
    <w:rsid w:val="005C39F9"/>
    <w:rsid w:val="005C3E36"/>
    <w:rsid w:val="005C691C"/>
    <w:rsid w:val="005C7BEE"/>
    <w:rsid w:val="005C7FA0"/>
    <w:rsid w:val="005D0337"/>
    <w:rsid w:val="005D1B5A"/>
    <w:rsid w:val="005D1FBB"/>
    <w:rsid w:val="005D5FE2"/>
    <w:rsid w:val="005D6EBE"/>
    <w:rsid w:val="005E2AE7"/>
    <w:rsid w:val="005E31E1"/>
    <w:rsid w:val="005F0C97"/>
    <w:rsid w:val="005F316A"/>
    <w:rsid w:val="005F570A"/>
    <w:rsid w:val="005F64B4"/>
    <w:rsid w:val="005F79DA"/>
    <w:rsid w:val="00601BCB"/>
    <w:rsid w:val="00602580"/>
    <w:rsid w:val="006054D0"/>
    <w:rsid w:val="006064F9"/>
    <w:rsid w:val="0060655F"/>
    <w:rsid w:val="00606BF0"/>
    <w:rsid w:val="006106AB"/>
    <w:rsid w:val="0061071A"/>
    <w:rsid w:val="006109D0"/>
    <w:rsid w:val="00610F22"/>
    <w:rsid w:val="00611068"/>
    <w:rsid w:val="0061185E"/>
    <w:rsid w:val="00612AE2"/>
    <w:rsid w:val="00614B70"/>
    <w:rsid w:val="006152C2"/>
    <w:rsid w:val="00615FA4"/>
    <w:rsid w:val="00620893"/>
    <w:rsid w:val="006243AE"/>
    <w:rsid w:val="006248D7"/>
    <w:rsid w:val="00624D6A"/>
    <w:rsid w:val="006303B6"/>
    <w:rsid w:val="0063119C"/>
    <w:rsid w:val="00631622"/>
    <w:rsid w:val="00631CED"/>
    <w:rsid w:val="00631F2D"/>
    <w:rsid w:val="00632015"/>
    <w:rsid w:val="006340A5"/>
    <w:rsid w:val="00635538"/>
    <w:rsid w:val="00636824"/>
    <w:rsid w:val="006406DA"/>
    <w:rsid w:val="00641939"/>
    <w:rsid w:val="00643413"/>
    <w:rsid w:val="00644510"/>
    <w:rsid w:val="00645B74"/>
    <w:rsid w:val="006469E1"/>
    <w:rsid w:val="00647F6E"/>
    <w:rsid w:val="006514BF"/>
    <w:rsid w:val="00652188"/>
    <w:rsid w:val="00653222"/>
    <w:rsid w:val="006535D2"/>
    <w:rsid w:val="006537FD"/>
    <w:rsid w:val="00655D65"/>
    <w:rsid w:val="006602BD"/>
    <w:rsid w:val="006615D6"/>
    <w:rsid w:val="006632FB"/>
    <w:rsid w:val="0066418F"/>
    <w:rsid w:val="006645F5"/>
    <w:rsid w:val="00666C8D"/>
    <w:rsid w:val="00672320"/>
    <w:rsid w:val="00672D73"/>
    <w:rsid w:val="00674394"/>
    <w:rsid w:val="00674461"/>
    <w:rsid w:val="00675975"/>
    <w:rsid w:val="00675BCA"/>
    <w:rsid w:val="00676A70"/>
    <w:rsid w:val="00677625"/>
    <w:rsid w:val="00680E34"/>
    <w:rsid w:val="006815A0"/>
    <w:rsid w:val="00681E39"/>
    <w:rsid w:val="00681E8E"/>
    <w:rsid w:val="00684A7D"/>
    <w:rsid w:val="0068666A"/>
    <w:rsid w:val="00686FC2"/>
    <w:rsid w:val="006907AA"/>
    <w:rsid w:val="0069085E"/>
    <w:rsid w:val="006911E0"/>
    <w:rsid w:val="00691738"/>
    <w:rsid w:val="00691875"/>
    <w:rsid w:val="00693C06"/>
    <w:rsid w:val="00695805"/>
    <w:rsid w:val="00696662"/>
    <w:rsid w:val="00696E73"/>
    <w:rsid w:val="006975F2"/>
    <w:rsid w:val="006A0F21"/>
    <w:rsid w:val="006A1993"/>
    <w:rsid w:val="006A39EB"/>
    <w:rsid w:val="006A484E"/>
    <w:rsid w:val="006A49D3"/>
    <w:rsid w:val="006A53AB"/>
    <w:rsid w:val="006A6325"/>
    <w:rsid w:val="006A6656"/>
    <w:rsid w:val="006A6690"/>
    <w:rsid w:val="006A6A07"/>
    <w:rsid w:val="006B1D8D"/>
    <w:rsid w:val="006B22DA"/>
    <w:rsid w:val="006B5041"/>
    <w:rsid w:val="006B5DD0"/>
    <w:rsid w:val="006B68E1"/>
    <w:rsid w:val="006B70DB"/>
    <w:rsid w:val="006C4774"/>
    <w:rsid w:val="006C5C5A"/>
    <w:rsid w:val="006C635F"/>
    <w:rsid w:val="006D096E"/>
    <w:rsid w:val="006D27BF"/>
    <w:rsid w:val="006D2E97"/>
    <w:rsid w:val="006D4A50"/>
    <w:rsid w:val="006D58C2"/>
    <w:rsid w:val="006D615A"/>
    <w:rsid w:val="006D7E0E"/>
    <w:rsid w:val="006E0962"/>
    <w:rsid w:val="006E0E52"/>
    <w:rsid w:val="006E23C0"/>
    <w:rsid w:val="006E2FD7"/>
    <w:rsid w:val="006E4FC8"/>
    <w:rsid w:val="006E5544"/>
    <w:rsid w:val="006F0165"/>
    <w:rsid w:val="006F01E7"/>
    <w:rsid w:val="006F025B"/>
    <w:rsid w:val="006F1AB0"/>
    <w:rsid w:val="006F3FF0"/>
    <w:rsid w:val="006F493E"/>
    <w:rsid w:val="006F5176"/>
    <w:rsid w:val="0070052B"/>
    <w:rsid w:val="00700AC9"/>
    <w:rsid w:val="00701BB2"/>
    <w:rsid w:val="00702DF9"/>
    <w:rsid w:val="007035C1"/>
    <w:rsid w:val="007055C4"/>
    <w:rsid w:val="00706987"/>
    <w:rsid w:val="0070709F"/>
    <w:rsid w:val="007071D0"/>
    <w:rsid w:val="007109E4"/>
    <w:rsid w:val="00713001"/>
    <w:rsid w:val="00713AF1"/>
    <w:rsid w:val="00714E3C"/>
    <w:rsid w:val="007152BE"/>
    <w:rsid w:val="00715962"/>
    <w:rsid w:val="007168AA"/>
    <w:rsid w:val="00716EB6"/>
    <w:rsid w:val="00730D00"/>
    <w:rsid w:val="0073103C"/>
    <w:rsid w:val="00731577"/>
    <w:rsid w:val="00736271"/>
    <w:rsid w:val="0073639A"/>
    <w:rsid w:val="007370E1"/>
    <w:rsid w:val="007376F4"/>
    <w:rsid w:val="00740DAE"/>
    <w:rsid w:val="00740FF9"/>
    <w:rsid w:val="0074140B"/>
    <w:rsid w:val="00741E1C"/>
    <w:rsid w:val="00743D93"/>
    <w:rsid w:val="0074663A"/>
    <w:rsid w:val="007508A0"/>
    <w:rsid w:val="007515CF"/>
    <w:rsid w:val="0075198A"/>
    <w:rsid w:val="0075450D"/>
    <w:rsid w:val="00754B7D"/>
    <w:rsid w:val="00757311"/>
    <w:rsid w:val="00760050"/>
    <w:rsid w:val="00761753"/>
    <w:rsid w:val="00761CC6"/>
    <w:rsid w:val="007628F0"/>
    <w:rsid w:val="00762BCE"/>
    <w:rsid w:val="00765C18"/>
    <w:rsid w:val="00765E28"/>
    <w:rsid w:val="00766433"/>
    <w:rsid w:val="007672B9"/>
    <w:rsid w:val="0076762B"/>
    <w:rsid w:val="007703BF"/>
    <w:rsid w:val="007718E8"/>
    <w:rsid w:val="0077192E"/>
    <w:rsid w:val="00774A1E"/>
    <w:rsid w:val="00774DA8"/>
    <w:rsid w:val="0077588A"/>
    <w:rsid w:val="00780434"/>
    <w:rsid w:val="00781420"/>
    <w:rsid w:val="00782E2B"/>
    <w:rsid w:val="00784E44"/>
    <w:rsid w:val="00786A25"/>
    <w:rsid w:val="007873E8"/>
    <w:rsid w:val="00790B78"/>
    <w:rsid w:val="00791228"/>
    <w:rsid w:val="0079125E"/>
    <w:rsid w:val="00792FC0"/>
    <w:rsid w:val="00792FCE"/>
    <w:rsid w:val="0079301A"/>
    <w:rsid w:val="0079487B"/>
    <w:rsid w:val="007A1C11"/>
    <w:rsid w:val="007A6364"/>
    <w:rsid w:val="007A7577"/>
    <w:rsid w:val="007B0B77"/>
    <w:rsid w:val="007B12CF"/>
    <w:rsid w:val="007B174D"/>
    <w:rsid w:val="007B360B"/>
    <w:rsid w:val="007B41D4"/>
    <w:rsid w:val="007B7552"/>
    <w:rsid w:val="007B75D9"/>
    <w:rsid w:val="007C03F6"/>
    <w:rsid w:val="007C1F1E"/>
    <w:rsid w:val="007C2547"/>
    <w:rsid w:val="007C3A15"/>
    <w:rsid w:val="007D057B"/>
    <w:rsid w:val="007D1AE8"/>
    <w:rsid w:val="007D225D"/>
    <w:rsid w:val="007D384F"/>
    <w:rsid w:val="007D3DB4"/>
    <w:rsid w:val="007D41D5"/>
    <w:rsid w:val="007D4356"/>
    <w:rsid w:val="007E11C5"/>
    <w:rsid w:val="007E12CC"/>
    <w:rsid w:val="007E295D"/>
    <w:rsid w:val="007E46B3"/>
    <w:rsid w:val="007E5168"/>
    <w:rsid w:val="007E557E"/>
    <w:rsid w:val="007E66AF"/>
    <w:rsid w:val="007F0665"/>
    <w:rsid w:val="007F1447"/>
    <w:rsid w:val="007F3208"/>
    <w:rsid w:val="007F54A0"/>
    <w:rsid w:val="007F607B"/>
    <w:rsid w:val="007F6974"/>
    <w:rsid w:val="007F7B65"/>
    <w:rsid w:val="00803E19"/>
    <w:rsid w:val="0080623A"/>
    <w:rsid w:val="00806605"/>
    <w:rsid w:val="00807D14"/>
    <w:rsid w:val="00814061"/>
    <w:rsid w:val="00814EB9"/>
    <w:rsid w:val="0081518B"/>
    <w:rsid w:val="00815452"/>
    <w:rsid w:val="00815BA9"/>
    <w:rsid w:val="008162CA"/>
    <w:rsid w:val="0082093B"/>
    <w:rsid w:val="00820D88"/>
    <w:rsid w:val="00821A9D"/>
    <w:rsid w:val="00823DF0"/>
    <w:rsid w:val="008249C1"/>
    <w:rsid w:val="00825CCE"/>
    <w:rsid w:val="00826426"/>
    <w:rsid w:val="00827B49"/>
    <w:rsid w:val="00831FF1"/>
    <w:rsid w:val="008325D7"/>
    <w:rsid w:val="0083279E"/>
    <w:rsid w:val="00833180"/>
    <w:rsid w:val="008338E9"/>
    <w:rsid w:val="0083399D"/>
    <w:rsid w:val="00836EF7"/>
    <w:rsid w:val="00837384"/>
    <w:rsid w:val="00842476"/>
    <w:rsid w:val="00844CB7"/>
    <w:rsid w:val="008457FF"/>
    <w:rsid w:val="008459F8"/>
    <w:rsid w:val="008464E1"/>
    <w:rsid w:val="00847856"/>
    <w:rsid w:val="0085157A"/>
    <w:rsid w:val="00851CF9"/>
    <w:rsid w:val="0085273D"/>
    <w:rsid w:val="008572AA"/>
    <w:rsid w:val="00860AF2"/>
    <w:rsid w:val="00862D90"/>
    <w:rsid w:val="008634AC"/>
    <w:rsid w:val="00865313"/>
    <w:rsid w:val="00865EF1"/>
    <w:rsid w:val="00865F22"/>
    <w:rsid w:val="00867ABB"/>
    <w:rsid w:val="00874A37"/>
    <w:rsid w:val="00881EA8"/>
    <w:rsid w:val="00883653"/>
    <w:rsid w:val="00883E9C"/>
    <w:rsid w:val="00885448"/>
    <w:rsid w:val="0088613C"/>
    <w:rsid w:val="008861B8"/>
    <w:rsid w:val="00887B18"/>
    <w:rsid w:val="0089184F"/>
    <w:rsid w:val="00892C69"/>
    <w:rsid w:val="008938DD"/>
    <w:rsid w:val="008941CF"/>
    <w:rsid w:val="00894FC4"/>
    <w:rsid w:val="008969EE"/>
    <w:rsid w:val="00896BDC"/>
    <w:rsid w:val="008A09D8"/>
    <w:rsid w:val="008A0B38"/>
    <w:rsid w:val="008A12C4"/>
    <w:rsid w:val="008A2ED3"/>
    <w:rsid w:val="008A4286"/>
    <w:rsid w:val="008A55C4"/>
    <w:rsid w:val="008A762C"/>
    <w:rsid w:val="008B07F6"/>
    <w:rsid w:val="008B19EF"/>
    <w:rsid w:val="008B1D0E"/>
    <w:rsid w:val="008B237B"/>
    <w:rsid w:val="008B3DBF"/>
    <w:rsid w:val="008B4170"/>
    <w:rsid w:val="008B4190"/>
    <w:rsid w:val="008B470D"/>
    <w:rsid w:val="008B50E2"/>
    <w:rsid w:val="008B59BC"/>
    <w:rsid w:val="008B79D5"/>
    <w:rsid w:val="008C0FB0"/>
    <w:rsid w:val="008C50C2"/>
    <w:rsid w:val="008C6874"/>
    <w:rsid w:val="008D07D3"/>
    <w:rsid w:val="008D2526"/>
    <w:rsid w:val="008D27C8"/>
    <w:rsid w:val="008D40CA"/>
    <w:rsid w:val="008D48AC"/>
    <w:rsid w:val="008D60C7"/>
    <w:rsid w:val="008D669F"/>
    <w:rsid w:val="008D6A20"/>
    <w:rsid w:val="008D7B06"/>
    <w:rsid w:val="008E009F"/>
    <w:rsid w:val="008E0D3B"/>
    <w:rsid w:val="008E17D8"/>
    <w:rsid w:val="008E552F"/>
    <w:rsid w:val="008E752B"/>
    <w:rsid w:val="008E7628"/>
    <w:rsid w:val="008E769E"/>
    <w:rsid w:val="008F02F1"/>
    <w:rsid w:val="008F047C"/>
    <w:rsid w:val="008F0CDF"/>
    <w:rsid w:val="008F1F0D"/>
    <w:rsid w:val="008F2078"/>
    <w:rsid w:val="008F52A7"/>
    <w:rsid w:val="00901F1A"/>
    <w:rsid w:val="00902BC3"/>
    <w:rsid w:val="00902D33"/>
    <w:rsid w:val="00903B47"/>
    <w:rsid w:val="0090416A"/>
    <w:rsid w:val="00907266"/>
    <w:rsid w:val="00912F5A"/>
    <w:rsid w:val="009136DA"/>
    <w:rsid w:val="00913D8D"/>
    <w:rsid w:val="00914CDE"/>
    <w:rsid w:val="00914F71"/>
    <w:rsid w:val="00915C16"/>
    <w:rsid w:val="009175B8"/>
    <w:rsid w:val="0091789F"/>
    <w:rsid w:val="00921FE4"/>
    <w:rsid w:val="009240F0"/>
    <w:rsid w:val="009243A6"/>
    <w:rsid w:val="00924E4C"/>
    <w:rsid w:val="009261CA"/>
    <w:rsid w:val="009271A7"/>
    <w:rsid w:val="0092722F"/>
    <w:rsid w:val="009275CD"/>
    <w:rsid w:val="00930691"/>
    <w:rsid w:val="00930EC2"/>
    <w:rsid w:val="00930FA5"/>
    <w:rsid w:val="0093174B"/>
    <w:rsid w:val="00932033"/>
    <w:rsid w:val="00932581"/>
    <w:rsid w:val="009347FD"/>
    <w:rsid w:val="0093642B"/>
    <w:rsid w:val="00936FFB"/>
    <w:rsid w:val="00937A71"/>
    <w:rsid w:val="00940144"/>
    <w:rsid w:val="00940522"/>
    <w:rsid w:val="009409A4"/>
    <w:rsid w:val="00941A2A"/>
    <w:rsid w:val="00942A42"/>
    <w:rsid w:val="00942FBE"/>
    <w:rsid w:val="009435FA"/>
    <w:rsid w:val="00944327"/>
    <w:rsid w:val="009501BD"/>
    <w:rsid w:val="00950CEA"/>
    <w:rsid w:val="00950E8D"/>
    <w:rsid w:val="00952989"/>
    <w:rsid w:val="009564F8"/>
    <w:rsid w:val="00956AD1"/>
    <w:rsid w:val="00956B17"/>
    <w:rsid w:val="00957E11"/>
    <w:rsid w:val="009608CB"/>
    <w:rsid w:val="00961AA4"/>
    <w:rsid w:val="0096303B"/>
    <w:rsid w:val="00965E4E"/>
    <w:rsid w:val="00966F8B"/>
    <w:rsid w:val="0097087F"/>
    <w:rsid w:val="00970C43"/>
    <w:rsid w:val="00970FB0"/>
    <w:rsid w:val="009716B7"/>
    <w:rsid w:val="00972306"/>
    <w:rsid w:val="00972F9C"/>
    <w:rsid w:val="00974A13"/>
    <w:rsid w:val="00974C18"/>
    <w:rsid w:val="00975275"/>
    <w:rsid w:val="009755C5"/>
    <w:rsid w:val="00975F49"/>
    <w:rsid w:val="0097687B"/>
    <w:rsid w:val="00983EA1"/>
    <w:rsid w:val="00983F4F"/>
    <w:rsid w:val="00984CA9"/>
    <w:rsid w:val="0098610A"/>
    <w:rsid w:val="00986450"/>
    <w:rsid w:val="00987673"/>
    <w:rsid w:val="00991F24"/>
    <w:rsid w:val="00992FFC"/>
    <w:rsid w:val="009961DD"/>
    <w:rsid w:val="009A0B19"/>
    <w:rsid w:val="009A130D"/>
    <w:rsid w:val="009A180F"/>
    <w:rsid w:val="009A1B33"/>
    <w:rsid w:val="009B35F0"/>
    <w:rsid w:val="009B4871"/>
    <w:rsid w:val="009B5506"/>
    <w:rsid w:val="009B632F"/>
    <w:rsid w:val="009C05FE"/>
    <w:rsid w:val="009C083A"/>
    <w:rsid w:val="009C1890"/>
    <w:rsid w:val="009D062A"/>
    <w:rsid w:val="009D2B23"/>
    <w:rsid w:val="009D450B"/>
    <w:rsid w:val="009D46F8"/>
    <w:rsid w:val="009D48CD"/>
    <w:rsid w:val="009D4A1E"/>
    <w:rsid w:val="009D6F0C"/>
    <w:rsid w:val="009D72B0"/>
    <w:rsid w:val="009D7D2E"/>
    <w:rsid w:val="009E0A4C"/>
    <w:rsid w:val="009E2C44"/>
    <w:rsid w:val="009E45BE"/>
    <w:rsid w:val="009E4F41"/>
    <w:rsid w:val="009E6063"/>
    <w:rsid w:val="009E7734"/>
    <w:rsid w:val="009E7C6B"/>
    <w:rsid w:val="00A00205"/>
    <w:rsid w:val="00A01788"/>
    <w:rsid w:val="00A01846"/>
    <w:rsid w:val="00A029A4"/>
    <w:rsid w:val="00A03003"/>
    <w:rsid w:val="00A12F6E"/>
    <w:rsid w:val="00A15901"/>
    <w:rsid w:val="00A15F84"/>
    <w:rsid w:val="00A162E2"/>
    <w:rsid w:val="00A16399"/>
    <w:rsid w:val="00A206A3"/>
    <w:rsid w:val="00A21F49"/>
    <w:rsid w:val="00A2526D"/>
    <w:rsid w:val="00A271BE"/>
    <w:rsid w:val="00A313EA"/>
    <w:rsid w:val="00A31CFA"/>
    <w:rsid w:val="00A3236F"/>
    <w:rsid w:val="00A32A4F"/>
    <w:rsid w:val="00A3399A"/>
    <w:rsid w:val="00A3705B"/>
    <w:rsid w:val="00A372A1"/>
    <w:rsid w:val="00A42FBB"/>
    <w:rsid w:val="00A4309B"/>
    <w:rsid w:val="00A44DBB"/>
    <w:rsid w:val="00A456CA"/>
    <w:rsid w:val="00A45EBF"/>
    <w:rsid w:val="00A46C50"/>
    <w:rsid w:val="00A4736A"/>
    <w:rsid w:val="00A4771F"/>
    <w:rsid w:val="00A47CF9"/>
    <w:rsid w:val="00A51B5E"/>
    <w:rsid w:val="00A52543"/>
    <w:rsid w:val="00A54771"/>
    <w:rsid w:val="00A55C7D"/>
    <w:rsid w:val="00A56A96"/>
    <w:rsid w:val="00A57201"/>
    <w:rsid w:val="00A57606"/>
    <w:rsid w:val="00A615F2"/>
    <w:rsid w:val="00A62E3D"/>
    <w:rsid w:val="00A65B29"/>
    <w:rsid w:val="00A6633C"/>
    <w:rsid w:val="00A66664"/>
    <w:rsid w:val="00A677F6"/>
    <w:rsid w:val="00A67AE5"/>
    <w:rsid w:val="00A70C1D"/>
    <w:rsid w:val="00A725D5"/>
    <w:rsid w:val="00A725FE"/>
    <w:rsid w:val="00A77C81"/>
    <w:rsid w:val="00A80F83"/>
    <w:rsid w:val="00A81698"/>
    <w:rsid w:val="00A84D5B"/>
    <w:rsid w:val="00A8606D"/>
    <w:rsid w:val="00A86A33"/>
    <w:rsid w:val="00A92AD1"/>
    <w:rsid w:val="00A92ED6"/>
    <w:rsid w:val="00A93C38"/>
    <w:rsid w:val="00A9493D"/>
    <w:rsid w:val="00A95225"/>
    <w:rsid w:val="00A96889"/>
    <w:rsid w:val="00A97046"/>
    <w:rsid w:val="00A9764F"/>
    <w:rsid w:val="00A977E1"/>
    <w:rsid w:val="00AA0400"/>
    <w:rsid w:val="00AA1F79"/>
    <w:rsid w:val="00AA2425"/>
    <w:rsid w:val="00AB0975"/>
    <w:rsid w:val="00AB3188"/>
    <w:rsid w:val="00AB37E1"/>
    <w:rsid w:val="00AB3A64"/>
    <w:rsid w:val="00AB4855"/>
    <w:rsid w:val="00AB4BFE"/>
    <w:rsid w:val="00AB6C98"/>
    <w:rsid w:val="00AB77B0"/>
    <w:rsid w:val="00AC03AE"/>
    <w:rsid w:val="00AC373F"/>
    <w:rsid w:val="00AC4764"/>
    <w:rsid w:val="00AC647F"/>
    <w:rsid w:val="00AC6FF1"/>
    <w:rsid w:val="00AD0FA1"/>
    <w:rsid w:val="00AD2E3C"/>
    <w:rsid w:val="00AD2F2D"/>
    <w:rsid w:val="00AD380B"/>
    <w:rsid w:val="00AD6F46"/>
    <w:rsid w:val="00AE1A85"/>
    <w:rsid w:val="00AE253D"/>
    <w:rsid w:val="00AE4356"/>
    <w:rsid w:val="00AF3453"/>
    <w:rsid w:val="00AF7476"/>
    <w:rsid w:val="00AF7F34"/>
    <w:rsid w:val="00B00CF5"/>
    <w:rsid w:val="00B01E86"/>
    <w:rsid w:val="00B023B9"/>
    <w:rsid w:val="00B0544F"/>
    <w:rsid w:val="00B0592F"/>
    <w:rsid w:val="00B06529"/>
    <w:rsid w:val="00B10399"/>
    <w:rsid w:val="00B117A1"/>
    <w:rsid w:val="00B122B3"/>
    <w:rsid w:val="00B21388"/>
    <w:rsid w:val="00B21749"/>
    <w:rsid w:val="00B23766"/>
    <w:rsid w:val="00B251B0"/>
    <w:rsid w:val="00B32EC3"/>
    <w:rsid w:val="00B35519"/>
    <w:rsid w:val="00B4551F"/>
    <w:rsid w:val="00B507BF"/>
    <w:rsid w:val="00B51F7A"/>
    <w:rsid w:val="00B52BBA"/>
    <w:rsid w:val="00B55404"/>
    <w:rsid w:val="00B55801"/>
    <w:rsid w:val="00B60A54"/>
    <w:rsid w:val="00B63F38"/>
    <w:rsid w:val="00B650B5"/>
    <w:rsid w:val="00B6584D"/>
    <w:rsid w:val="00B722FC"/>
    <w:rsid w:val="00B754CA"/>
    <w:rsid w:val="00B75CA8"/>
    <w:rsid w:val="00B7601F"/>
    <w:rsid w:val="00B80B98"/>
    <w:rsid w:val="00B83D4B"/>
    <w:rsid w:val="00B8440F"/>
    <w:rsid w:val="00B8494B"/>
    <w:rsid w:val="00B84F1D"/>
    <w:rsid w:val="00B85DC5"/>
    <w:rsid w:val="00B87755"/>
    <w:rsid w:val="00B87DA1"/>
    <w:rsid w:val="00B90AEA"/>
    <w:rsid w:val="00B921B3"/>
    <w:rsid w:val="00B9255D"/>
    <w:rsid w:val="00B92DC7"/>
    <w:rsid w:val="00B92FA2"/>
    <w:rsid w:val="00B9381E"/>
    <w:rsid w:val="00B94A74"/>
    <w:rsid w:val="00B95E0E"/>
    <w:rsid w:val="00B96ECD"/>
    <w:rsid w:val="00BA0575"/>
    <w:rsid w:val="00BA79E2"/>
    <w:rsid w:val="00BA7B68"/>
    <w:rsid w:val="00BB0955"/>
    <w:rsid w:val="00BB17FE"/>
    <w:rsid w:val="00BB34FF"/>
    <w:rsid w:val="00BB5C5A"/>
    <w:rsid w:val="00BB6011"/>
    <w:rsid w:val="00BC17F5"/>
    <w:rsid w:val="00BC23D9"/>
    <w:rsid w:val="00BC25E6"/>
    <w:rsid w:val="00BC2645"/>
    <w:rsid w:val="00BD0D0B"/>
    <w:rsid w:val="00BD207A"/>
    <w:rsid w:val="00BD3240"/>
    <w:rsid w:val="00BD3AFC"/>
    <w:rsid w:val="00BD3C9E"/>
    <w:rsid w:val="00BD71D4"/>
    <w:rsid w:val="00BE2803"/>
    <w:rsid w:val="00BE3635"/>
    <w:rsid w:val="00BE62BA"/>
    <w:rsid w:val="00BE696C"/>
    <w:rsid w:val="00BE7619"/>
    <w:rsid w:val="00BF02DE"/>
    <w:rsid w:val="00BF0412"/>
    <w:rsid w:val="00BF0F91"/>
    <w:rsid w:val="00BF12F3"/>
    <w:rsid w:val="00BF5D85"/>
    <w:rsid w:val="00BF69EC"/>
    <w:rsid w:val="00BF6CAF"/>
    <w:rsid w:val="00BF7369"/>
    <w:rsid w:val="00C00525"/>
    <w:rsid w:val="00C013EC"/>
    <w:rsid w:val="00C04DD5"/>
    <w:rsid w:val="00C05BA4"/>
    <w:rsid w:val="00C105F9"/>
    <w:rsid w:val="00C11C8B"/>
    <w:rsid w:val="00C13C04"/>
    <w:rsid w:val="00C1413C"/>
    <w:rsid w:val="00C14D0D"/>
    <w:rsid w:val="00C1551A"/>
    <w:rsid w:val="00C15A17"/>
    <w:rsid w:val="00C16C5B"/>
    <w:rsid w:val="00C20B1E"/>
    <w:rsid w:val="00C2362F"/>
    <w:rsid w:val="00C26B93"/>
    <w:rsid w:val="00C274DD"/>
    <w:rsid w:val="00C32DEC"/>
    <w:rsid w:val="00C33764"/>
    <w:rsid w:val="00C357A0"/>
    <w:rsid w:val="00C35FB9"/>
    <w:rsid w:val="00C3668B"/>
    <w:rsid w:val="00C40A69"/>
    <w:rsid w:val="00C433FE"/>
    <w:rsid w:val="00C43FCB"/>
    <w:rsid w:val="00C45254"/>
    <w:rsid w:val="00C478A1"/>
    <w:rsid w:val="00C50364"/>
    <w:rsid w:val="00C50C6F"/>
    <w:rsid w:val="00C50E4F"/>
    <w:rsid w:val="00C53050"/>
    <w:rsid w:val="00C5394D"/>
    <w:rsid w:val="00C54B6A"/>
    <w:rsid w:val="00C559C2"/>
    <w:rsid w:val="00C57542"/>
    <w:rsid w:val="00C606CD"/>
    <w:rsid w:val="00C627C5"/>
    <w:rsid w:val="00C63AFF"/>
    <w:rsid w:val="00C64F31"/>
    <w:rsid w:val="00C666CA"/>
    <w:rsid w:val="00C66C59"/>
    <w:rsid w:val="00C70802"/>
    <w:rsid w:val="00C71A7E"/>
    <w:rsid w:val="00C7507D"/>
    <w:rsid w:val="00C75991"/>
    <w:rsid w:val="00C76081"/>
    <w:rsid w:val="00C77FA3"/>
    <w:rsid w:val="00C809F4"/>
    <w:rsid w:val="00C82EC5"/>
    <w:rsid w:val="00C83215"/>
    <w:rsid w:val="00C83268"/>
    <w:rsid w:val="00C91309"/>
    <w:rsid w:val="00C91808"/>
    <w:rsid w:val="00C932F8"/>
    <w:rsid w:val="00C93D8C"/>
    <w:rsid w:val="00C96C66"/>
    <w:rsid w:val="00C97E44"/>
    <w:rsid w:val="00CA21C3"/>
    <w:rsid w:val="00CA22CE"/>
    <w:rsid w:val="00CA3818"/>
    <w:rsid w:val="00CA4133"/>
    <w:rsid w:val="00CA4262"/>
    <w:rsid w:val="00CA6311"/>
    <w:rsid w:val="00CA69B8"/>
    <w:rsid w:val="00CA7A5E"/>
    <w:rsid w:val="00CB03A4"/>
    <w:rsid w:val="00CB083A"/>
    <w:rsid w:val="00CB5543"/>
    <w:rsid w:val="00CB578A"/>
    <w:rsid w:val="00CB5911"/>
    <w:rsid w:val="00CB6DB7"/>
    <w:rsid w:val="00CC0BE6"/>
    <w:rsid w:val="00CC0C69"/>
    <w:rsid w:val="00CC102A"/>
    <w:rsid w:val="00CC2273"/>
    <w:rsid w:val="00CC6EFD"/>
    <w:rsid w:val="00CC7A84"/>
    <w:rsid w:val="00CD063D"/>
    <w:rsid w:val="00CD2D37"/>
    <w:rsid w:val="00CD3F59"/>
    <w:rsid w:val="00CD580B"/>
    <w:rsid w:val="00CD63D9"/>
    <w:rsid w:val="00CE2212"/>
    <w:rsid w:val="00CE2639"/>
    <w:rsid w:val="00CE2A7B"/>
    <w:rsid w:val="00CE487E"/>
    <w:rsid w:val="00CE56C5"/>
    <w:rsid w:val="00CF00A6"/>
    <w:rsid w:val="00CF2E57"/>
    <w:rsid w:val="00CF3ABB"/>
    <w:rsid w:val="00CF5843"/>
    <w:rsid w:val="00CF7A5E"/>
    <w:rsid w:val="00D00308"/>
    <w:rsid w:val="00D004C6"/>
    <w:rsid w:val="00D03213"/>
    <w:rsid w:val="00D03620"/>
    <w:rsid w:val="00D0378D"/>
    <w:rsid w:val="00D106D7"/>
    <w:rsid w:val="00D13F1C"/>
    <w:rsid w:val="00D15519"/>
    <w:rsid w:val="00D15EE6"/>
    <w:rsid w:val="00D17172"/>
    <w:rsid w:val="00D173E5"/>
    <w:rsid w:val="00D17B14"/>
    <w:rsid w:val="00D2160B"/>
    <w:rsid w:val="00D26310"/>
    <w:rsid w:val="00D26E8A"/>
    <w:rsid w:val="00D309DA"/>
    <w:rsid w:val="00D30DAB"/>
    <w:rsid w:val="00D3272C"/>
    <w:rsid w:val="00D32FD9"/>
    <w:rsid w:val="00D331B9"/>
    <w:rsid w:val="00D34D0D"/>
    <w:rsid w:val="00D357F5"/>
    <w:rsid w:val="00D3629A"/>
    <w:rsid w:val="00D370E4"/>
    <w:rsid w:val="00D40C21"/>
    <w:rsid w:val="00D43888"/>
    <w:rsid w:val="00D4477E"/>
    <w:rsid w:val="00D50402"/>
    <w:rsid w:val="00D50D5E"/>
    <w:rsid w:val="00D50F65"/>
    <w:rsid w:val="00D51118"/>
    <w:rsid w:val="00D51F20"/>
    <w:rsid w:val="00D51FCA"/>
    <w:rsid w:val="00D529F7"/>
    <w:rsid w:val="00D53D50"/>
    <w:rsid w:val="00D5449A"/>
    <w:rsid w:val="00D54CE8"/>
    <w:rsid w:val="00D550B4"/>
    <w:rsid w:val="00D56172"/>
    <w:rsid w:val="00D57D89"/>
    <w:rsid w:val="00D6318C"/>
    <w:rsid w:val="00D63264"/>
    <w:rsid w:val="00D63577"/>
    <w:rsid w:val="00D641EC"/>
    <w:rsid w:val="00D647C4"/>
    <w:rsid w:val="00D64934"/>
    <w:rsid w:val="00D64FD1"/>
    <w:rsid w:val="00D654EC"/>
    <w:rsid w:val="00D655AF"/>
    <w:rsid w:val="00D66305"/>
    <w:rsid w:val="00D674E0"/>
    <w:rsid w:val="00D70082"/>
    <w:rsid w:val="00D70FFA"/>
    <w:rsid w:val="00D710AB"/>
    <w:rsid w:val="00D747D3"/>
    <w:rsid w:val="00D76295"/>
    <w:rsid w:val="00D770DA"/>
    <w:rsid w:val="00D77B62"/>
    <w:rsid w:val="00D77CCE"/>
    <w:rsid w:val="00D80072"/>
    <w:rsid w:val="00D80148"/>
    <w:rsid w:val="00D804DC"/>
    <w:rsid w:val="00D805C0"/>
    <w:rsid w:val="00D81E8E"/>
    <w:rsid w:val="00D830AE"/>
    <w:rsid w:val="00D8398D"/>
    <w:rsid w:val="00D858AE"/>
    <w:rsid w:val="00D85BAB"/>
    <w:rsid w:val="00D86364"/>
    <w:rsid w:val="00D8711D"/>
    <w:rsid w:val="00D91AE5"/>
    <w:rsid w:val="00D9257E"/>
    <w:rsid w:val="00D93A49"/>
    <w:rsid w:val="00D95202"/>
    <w:rsid w:val="00D95DAA"/>
    <w:rsid w:val="00DA1D40"/>
    <w:rsid w:val="00DA2899"/>
    <w:rsid w:val="00DA3679"/>
    <w:rsid w:val="00DA3BE4"/>
    <w:rsid w:val="00DA7B53"/>
    <w:rsid w:val="00DB18AF"/>
    <w:rsid w:val="00DB42EB"/>
    <w:rsid w:val="00DB667F"/>
    <w:rsid w:val="00DB6E1A"/>
    <w:rsid w:val="00DC13CD"/>
    <w:rsid w:val="00DC1434"/>
    <w:rsid w:val="00DC148E"/>
    <w:rsid w:val="00DC1717"/>
    <w:rsid w:val="00DC3377"/>
    <w:rsid w:val="00DC52E2"/>
    <w:rsid w:val="00DC59FB"/>
    <w:rsid w:val="00DC5BE1"/>
    <w:rsid w:val="00DC62FD"/>
    <w:rsid w:val="00DC699D"/>
    <w:rsid w:val="00DC7717"/>
    <w:rsid w:val="00DC7BD5"/>
    <w:rsid w:val="00DC7C31"/>
    <w:rsid w:val="00DD1A8E"/>
    <w:rsid w:val="00DD3DAD"/>
    <w:rsid w:val="00DD4911"/>
    <w:rsid w:val="00DD6CE6"/>
    <w:rsid w:val="00DD7BEE"/>
    <w:rsid w:val="00DE193B"/>
    <w:rsid w:val="00DE2E68"/>
    <w:rsid w:val="00DE324E"/>
    <w:rsid w:val="00DE38D8"/>
    <w:rsid w:val="00DE511A"/>
    <w:rsid w:val="00DE74C3"/>
    <w:rsid w:val="00DF032C"/>
    <w:rsid w:val="00DF0AB1"/>
    <w:rsid w:val="00DF1B9E"/>
    <w:rsid w:val="00DF1CCC"/>
    <w:rsid w:val="00DF3E60"/>
    <w:rsid w:val="00DF662F"/>
    <w:rsid w:val="00DF7E3E"/>
    <w:rsid w:val="00E01798"/>
    <w:rsid w:val="00E02B96"/>
    <w:rsid w:val="00E05BB1"/>
    <w:rsid w:val="00E104A3"/>
    <w:rsid w:val="00E11015"/>
    <w:rsid w:val="00E1214E"/>
    <w:rsid w:val="00E12712"/>
    <w:rsid w:val="00E12E20"/>
    <w:rsid w:val="00E144E9"/>
    <w:rsid w:val="00E20AF5"/>
    <w:rsid w:val="00E214C2"/>
    <w:rsid w:val="00E22A0D"/>
    <w:rsid w:val="00E240A3"/>
    <w:rsid w:val="00E271C7"/>
    <w:rsid w:val="00E319CB"/>
    <w:rsid w:val="00E3326D"/>
    <w:rsid w:val="00E345BE"/>
    <w:rsid w:val="00E372E9"/>
    <w:rsid w:val="00E43683"/>
    <w:rsid w:val="00E44788"/>
    <w:rsid w:val="00E468E7"/>
    <w:rsid w:val="00E46D0F"/>
    <w:rsid w:val="00E4787A"/>
    <w:rsid w:val="00E51BCF"/>
    <w:rsid w:val="00E52661"/>
    <w:rsid w:val="00E533F1"/>
    <w:rsid w:val="00E53F70"/>
    <w:rsid w:val="00E54BAE"/>
    <w:rsid w:val="00E54D58"/>
    <w:rsid w:val="00E57942"/>
    <w:rsid w:val="00E60D55"/>
    <w:rsid w:val="00E61093"/>
    <w:rsid w:val="00E61F76"/>
    <w:rsid w:val="00E63353"/>
    <w:rsid w:val="00E63445"/>
    <w:rsid w:val="00E637A5"/>
    <w:rsid w:val="00E64832"/>
    <w:rsid w:val="00E64D99"/>
    <w:rsid w:val="00E7170D"/>
    <w:rsid w:val="00E725FF"/>
    <w:rsid w:val="00E730FD"/>
    <w:rsid w:val="00E73413"/>
    <w:rsid w:val="00E74CC6"/>
    <w:rsid w:val="00E770D0"/>
    <w:rsid w:val="00E771B4"/>
    <w:rsid w:val="00E8019B"/>
    <w:rsid w:val="00E80883"/>
    <w:rsid w:val="00E80E9B"/>
    <w:rsid w:val="00E81BA2"/>
    <w:rsid w:val="00E81D32"/>
    <w:rsid w:val="00E83EA6"/>
    <w:rsid w:val="00E8564C"/>
    <w:rsid w:val="00E861E5"/>
    <w:rsid w:val="00E86CC4"/>
    <w:rsid w:val="00E90EB7"/>
    <w:rsid w:val="00E92D3B"/>
    <w:rsid w:val="00E948C7"/>
    <w:rsid w:val="00E95C2C"/>
    <w:rsid w:val="00E96193"/>
    <w:rsid w:val="00E969D7"/>
    <w:rsid w:val="00E96E98"/>
    <w:rsid w:val="00E97F9D"/>
    <w:rsid w:val="00EA2024"/>
    <w:rsid w:val="00EA22E1"/>
    <w:rsid w:val="00EA2EFB"/>
    <w:rsid w:val="00EA477B"/>
    <w:rsid w:val="00EA51B1"/>
    <w:rsid w:val="00EA6FDD"/>
    <w:rsid w:val="00EA7417"/>
    <w:rsid w:val="00EB20A8"/>
    <w:rsid w:val="00EB302F"/>
    <w:rsid w:val="00EB41F3"/>
    <w:rsid w:val="00EB4E5B"/>
    <w:rsid w:val="00EB5897"/>
    <w:rsid w:val="00EB5C3A"/>
    <w:rsid w:val="00EB600A"/>
    <w:rsid w:val="00EC0260"/>
    <w:rsid w:val="00EC1427"/>
    <w:rsid w:val="00EC206C"/>
    <w:rsid w:val="00EC2392"/>
    <w:rsid w:val="00EC523A"/>
    <w:rsid w:val="00EC6005"/>
    <w:rsid w:val="00EC72C7"/>
    <w:rsid w:val="00ED23C6"/>
    <w:rsid w:val="00ED61A6"/>
    <w:rsid w:val="00ED6EF8"/>
    <w:rsid w:val="00ED7BF7"/>
    <w:rsid w:val="00EE3820"/>
    <w:rsid w:val="00EE3FCB"/>
    <w:rsid w:val="00EE5230"/>
    <w:rsid w:val="00EE793B"/>
    <w:rsid w:val="00EF119F"/>
    <w:rsid w:val="00EF29BD"/>
    <w:rsid w:val="00EF2D43"/>
    <w:rsid w:val="00EF3CD4"/>
    <w:rsid w:val="00EF4241"/>
    <w:rsid w:val="00EF4B89"/>
    <w:rsid w:val="00EF4D57"/>
    <w:rsid w:val="00EF73B3"/>
    <w:rsid w:val="00EF76DB"/>
    <w:rsid w:val="00EF7CAE"/>
    <w:rsid w:val="00EF7D11"/>
    <w:rsid w:val="00F00A9C"/>
    <w:rsid w:val="00F031CF"/>
    <w:rsid w:val="00F03C65"/>
    <w:rsid w:val="00F0565A"/>
    <w:rsid w:val="00F063F5"/>
    <w:rsid w:val="00F066E8"/>
    <w:rsid w:val="00F0793C"/>
    <w:rsid w:val="00F07A25"/>
    <w:rsid w:val="00F07FA4"/>
    <w:rsid w:val="00F10ED8"/>
    <w:rsid w:val="00F11BED"/>
    <w:rsid w:val="00F1727E"/>
    <w:rsid w:val="00F204DB"/>
    <w:rsid w:val="00F21274"/>
    <w:rsid w:val="00F22F24"/>
    <w:rsid w:val="00F24644"/>
    <w:rsid w:val="00F26B4C"/>
    <w:rsid w:val="00F3229F"/>
    <w:rsid w:val="00F32DD0"/>
    <w:rsid w:val="00F337F0"/>
    <w:rsid w:val="00F34FE3"/>
    <w:rsid w:val="00F3753C"/>
    <w:rsid w:val="00F40383"/>
    <w:rsid w:val="00F43171"/>
    <w:rsid w:val="00F43A90"/>
    <w:rsid w:val="00F4430F"/>
    <w:rsid w:val="00F443AF"/>
    <w:rsid w:val="00F46998"/>
    <w:rsid w:val="00F471DC"/>
    <w:rsid w:val="00F47C60"/>
    <w:rsid w:val="00F501B3"/>
    <w:rsid w:val="00F510E6"/>
    <w:rsid w:val="00F51673"/>
    <w:rsid w:val="00F525D9"/>
    <w:rsid w:val="00F5276C"/>
    <w:rsid w:val="00F534B1"/>
    <w:rsid w:val="00F55601"/>
    <w:rsid w:val="00F5581F"/>
    <w:rsid w:val="00F55A4C"/>
    <w:rsid w:val="00F55C33"/>
    <w:rsid w:val="00F56FFE"/>
    <w:rsid w:val="00F57010"/>
    <w:rsid w:val="00F60894"/>
    <w:rsid w:val="00F61C39"/>
    <w:rsid w:val="00F648DC"/>
    <w:rsid w:val="00F662E4"/>
    <w:rsid w:val="00F70F89"/>
    <w:rsid w:val="00F74F36"/>
    <w:rsid w:val="00F762AE"/>
    <w:rsid w:val="00F77582"/>
    <w:rsid w:val="00F77D56"/>
    <w:rsid w:val="00F80303"/>
    <w:rsid w:val="00F809A1"/>
    <w:rsid w:val="00F81AD2"/>
    <w:rsid w:val="00F81F5B"/>
    <w:rsid w:val="00F8290A"/>
    <w:rsid w:val="00F82C3D"/>
    <w:rsid w:val="00F82DF3"/>
    <w:rsid w:val="00F83340"/>
    <w:rsid w:val="00F83A26"/>
    <w:rsid w:val="00F83E6E"/>
    <w:rsid w:val="00F8456F"/>
    <w:rsid w:val="00F8540D"/>
    <w:rsid w:val="00F864E7"/>
    <w:rsid w:val="00F86724"/>
    <w:rsid w:val="00F94B9B"/>
    <w:rsid w:val="00F95295"/>
    <w:rsid w:val="00F9541F"/>
    <w:rsid w:val="00F974BA"/>
    <w:rsid w:val="00F97E56"/>
    <w:rsid w:val="00FA1D26"/>
    <w:rsid w:val="00FA2F00"/>
    <w:rsid w:val="00FA2FEA"/>
    <w:rsid w:val="00FA6BD7"/>
    <w:rsid w:val="00FA7F29"/>
    <w:rsid w:val="00FB06E6"/>
    <w:rsid w:val="00FB18FB"/>
    <w:rsid w:val="00FB2098"/>
    <w:rsid w:val="00FB33FF"/>
    <w:rsid w:val="00FB434B"/>
    <w:rsid w:val="00FB50A7"/>
    <w:rsid w:val="00FB78C9"/>
    <w:rsid w:val="00FC1613"/>
    <w:rsid w:val="00FC1AC6"/>
    <w:rsid w:val="00FC2D05"/>
    <w:rsid w:val="00FC378A"/>
    <w:rsid w:val="00FC5E32"/>
    <w:rsid w:val="00FC606D"/>
    <w:rsid w:val="00FC7428"/>
    <w:rsid w:val="00FC74FC"/>
    <w:rsid w:val="00FC7D51"/>
    <w:rsid w:val="00FD0367"/>
    <w:rsid w:val="00FD29B9"/>
    <w:rsid w:val="00FD34D4"/>
    <w:rsid w:val="00FD3517"/>
    <w:rsid w:val="00FD443B"/>
    <w:rsid w:val="00FD462F"/>
    <w:rsid w:val="00FD521D"/>
    <w:rsid w:val="00FD6483"/>
    <w:rsid w:val="00FD7096"/>
    <w:rsid w:val="00FE0074"/>
    <w:rsid w:val="00FE00BF"/>
    <w:rsid w:val="00FE27E7"/>
    <w:rsid w:val="00FE318B"/>
    <w:rsid w:val="00FE4416"/>
    <w:rsid w:val="00FE539D"/>
    <w:rsid w:val="00FE55F3"/>
    <w:rsid w:val="00FE5FAB"/>
    <w:rsid w:val="00FE7D02"/>
    <w:rsid w:val="00FF0A69"/>
    <w:rsid w:val="00FF34C5"/>
    <w:rsid w:val="00FF4B8C"/>
    <w:rsid w:val="00FF6671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CF917-5460-4E33-B0FB-9A4AACC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9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link w:val="11"/>
    <w:uiPriority w:val="9"/>
    <w:qFormat/>
    <w:rsid w:val="00AB3A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3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7363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6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3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A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E0A4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9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35A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3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0445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5B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4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5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44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link w:val="10"/>
    <w:uiPriority w:val="9"/>
    <w:rsid w:val="00AB3A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1">
    <w:name w:val="Hyperlink"/>
    <w:uiPriority w:val="99"/>
    <w:semiHidden/>
    <w:unhideWhenUsed/>
    <w:rsid w:val="00AB3A64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AB3A64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AB3A64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39"/>
    <w:semiHidden/>
    <w:unhideWhenUsed/>
    <w:rsid w:val="00AB3A64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AB3A64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semiHidden/>
    <w:unhideWhenUsed/>
    <w:rsid w:val="00AB3A64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semiHidden/>
    <w:rsid w:val="00AB3A64"/>
    <w:rPr>
      <w:rFonts w:ascii="Times New Roman" w:eastAsia="Times New Roman" w:hAnsi="Times New Roman"/>
      <w:sz w:val="24"/>
      <w:szCs w:val="24"/>
    </w:rPr>
  </w:style>
  <w:style w:type="paragraph" w:styleId="af5">
    <w:name w:val="Revision"/>
    <w:uiPriority w:val="99"/>
    <w:semiHidden/>
    <w:rsid w:val="00AB3A64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B3A64"/>
    <w:rPr>
      <w:rFonts w:ascii="Times New Roman" w:eastAsia="Times New Roman" w:hAnsi="Times New Roman"/>
      <w:sz w:val="24"/>
      <w:szCs w:val="24"/>
    </w:rPr>
  </w:style>
  <w:style w:type="paragraph" w:customStyle="1" w:styleId="s01">
    <w:name w:val="s01"/>
    <w:basedOn w:val="a"/>
    <w:autoRedefine/>
    <w:qFormat/>
    <w:rsid w:val="00AB3A64"/>
    <w:pPr>
      <w:keepLines/>
      <w:numPr>
        <w:numId w:val="2"/>
      </w:numPr>
      <w:tabs>
        <w:tab w:val="left" w:pos="680"/>
      </w:tabs>
      <w:overflowPunct w:val="0"/>
      <w:autoSpaceDE w:val="0"/>
      <w:autoSpaceDN w:val="0"/>
      <w:adjustRightInd w:val="0"/>
      <w:spacing w:before="240" w:after="120"/>
      <w:ind w:left="0" w:firstLine="340"/>
      <w:jc w:val="both"/>
      <w:outlineLvl w:val="0"/>
    </w:pPr>
    <w:rPr>
      <w:rFonts w:ascii="Arial" w:hAnsi="Arial"/>
      <w:b/>
      <w:bCs/>
      <w:szCs w:val="28"/>
    </w:rPr>
  </w:style>
  <w:style w:type="character" w:customStyle="1" w:styleId="s030">
    <w:name w:val="s03 Знак"/>
    <w:link w:val="s03"/>
    <w:locked/>
    <w:rsid w:val="00AB3A64"/>
    <w:rPr>
      <w:rFonts w:ascii="Arial" w:eastAsia="Times New Roman" w:hAnsi="Arial" w:cs="Arial"/>
      <w:bCs/>
    </w:rPr>
  </w:style>
  <w:style w:type="paragraph" w:customStyle="1" w:styleId="s03">
    <w:name w:val="s03"/>
    <w:basedOn w:val="a"/>
    <w:link w:val="s030"/>
    <w:qFormat/>
    <w:rsid w:val="00AB3A64"/>
    <w:pPr>
      <w:numPr>
        <w:ilvl w:val="2"/>
        <w:numId w:val="2"/>
      </w:numPr>
      <w:tabs>
        <w:tab w:val="left" w:pos="1134"/>
      </w:tabs>
      <w:overflowPunct w:val="0"/>
      <w:autoSpaceDE w:val="0"/>
      <w:autoSpaceDN w:val="0"/>
      <w:adjustRightInd w:val="0"/>
      <w:spacing w:before="80"/>
      <w:ind w:left="0" w:firstLine="340"/>
      <w:jc w:val="both"/>
      <w:outlineLvl w:val="2"/>
    </w:pPr>
    <w:rPr>
      <w:rFonts w:ascii="Arial" w:hAnsi="Arial" w:cs="Arial"/>
      <w:bCs/>
      <w:sz w:val="20"/>
      <w:szCs w:val="20"/>
    </w:rPr>
  </w:style>
  <w:style w:type="paragraph" w:customStyle="1" w:styleId="s040">
    <w:name w:val="s04_0"/>
    <w:basedOn w:val="s03"/>
    <w:qFormat/>
    <w:rsid w:val="00AB3A64"/>
    <w:pPr>
      <w:numPr>
        <w:ilvl w:val="3"/>
      </w:numPr>
      <w:tabs>
        <w:tab w:val="num" w:pos="360"/>
      </w:tabs>
      <w:ind w:left="0" w:firstLine="340"/>
      <w:outlineLvl w:val="3"/>
    </w:pPr>
  </w:style>
  <w:style w:type="paragraph" w:customStyle="1" w:styleId="Default">
    <w:name w:val="Default"/>
    <w:rsid w:val="00AB3A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3">
    <w:name w:val="Заголовок 1 уровня Знак"/>
    <w:link w:val="1"/>
    <w:locked/>
    <w:rsid w:val="00AB3A64"/>
    <w:rPr>
      <w:rFonts w:ascii="Times New Roman" w:hAnsi="Times New Roman"/>
      <w:b/>
      <w:sz w:val="24"/>
      <w:szCs w:val="24"/>
    </w:rPr>
  </w:style>
  <w:style w:type="paragraph" w:customStyle="1" w:styleId="1">
    <w:name w:val="Заголовок 1 уровня"/>
    <w:basedOn w:val="a3"/>
    <w:link w:val="13"/>
    <w:qFormat/>
    <w:rsid w:val="00AB3A64"/>
    <w:pPr>
      <w:numPr>
        <w:numId w:val="4"/>
      </w:numPr>
      <w:spacing w:after="80" w:line="276" w:lineRule="auto"/>
    </w:pPr>
    <w:rPr>
      <w:rFonts w:eastAsia="Calibri"/>
      <w:b/>
    </w:rPr>
  </w:style>
  <w:style w:type="character" w:customStyle="1" w:styleId="21">
    <w:name w:val="Заголовок 2 уровня Знак"/>
    <w:link w:val="2"/>
    <w:locked/>
    <w:rsid w:val="00AB3A64"/>
    <w:rPr>
      <w:rFonts w:ascii="Times New Roman" w:hAnsi="Times New Roman"/>
      <w:b/>
      <w:sz w:val="24"/>
      <w:szCs w:val="24"/>
    </w:rPr>
  </w:style>
  <w:style w:type="paragraph" w:customStyle="1" w:styleId="2">
    <w:name w:val="Заголовок 2 уровня"/>
    <w:basedOn w:val="a3"/>
    <w:link w:val="21"/>
    <w:qFormat/>
    <w:rsid w:val="00AB3A64"/>
    <w:pPr>
      <w:numPr>
        <w:ilvl w:val="1"/>
        <w:numId w:val="4"/>
      </w:numPr>
      <w:spacing w:after="80" w:line="276" w:lineRule="auto"/>
      <w:jc w:val="both"/>
    </w:pPr>
    <w:rPr>
      <w:rFonts w:eastAsia="Calibri"/>
      <w:b/>
    </w:rPr>
  </w:style>
  <w:style w:type="character" w:styleId="af6">
    <w:name w:val="Placeholder Text"/>
    <w:uiPriority w:val="99"/>
    <w:semiHidden/>
    <w:rsid w:val="00AB3A64"/>
    <w:rPr>
      <w:color w:val="808080"/>
    </w:rPr>
  </w:style>
  <w:style w:type="character" w:customStyle="1" w:styleId="blk">
    <w:name w:val="blk"/>
    <w:rsid w:val="00AB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F051-916C-4650-A33D-16807820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19071</Words>
  <Characters>108707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zinaida.izimova</dc:creator>
  <cp:keywords/>
  <cp:lastModifiedBy>Московская Наталия Владимировна</cp:lastModifiedBy>
  <cp:revision>3</cp:revision>
  <cp:lastPrinted>2018-02-27T11:31:00Z</cp:lastPrinted>
  <dcterms:created xsi:type="dcterms:W3CDTF">2018-03-20T06:58:00Z</dcterms:created>
  <dcterms:modified xsi:type="dcterms:W3CDTF">2018-03-20T06:58:00Z</dcterms:modified>
</cp:coreProperties>
</file>