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6B" w:rsidRPr="007F486B" w:rsidRDefault="007F486B" w:rsidP="007F486B">
      <w:pPr>
        <w:rPr>
          <w:lang w:val="ru-RU"/>
        </w:rPr>
      </w:pPr>
      <w:r w:rsidRPr="007F486B">
        <w:rPr>
          <w:lang w:val="ru-RU"/>
        </w:rPr>
        <w:t xml:space="preserve">Вопрос:   Заказчик не пропускает Изготовление м/конструкций по терм38, говорит, что эти работы сидят в тер9(монтаж) и </w:t>
      </w:r>
      <w:proofErr w:type="spellStart"/>
      <w:r w:rsidRPr="007F486B">
        <w:rPr>
          <w:lang w:val="ru-RU"/>
        </w:rPr>
        <w:t>тсц</w:t>
      </w:r>
      <w:proofErr w:type="spellEnd"/>
      <w:r w:rsidRPr="007F486B">
        <w:rPr>
          <w:lang w:val="ru-RU"/>
        </w:rPr>
        <w:t xml:space="preserve"> (материал, с изготовлением)</w:t>
      </w:r>
      <w:proofErr w:type="gramStart"/>
      <w:r w:rsidRPr="007F486B">
        <w:rPr>
          <w:lang w:val="ru-RU"/>
        </w:rPr>
        <w:t>.Н</w:t>
      </w:r>
      <w:proofErr w:type="gramEnd"/>
      <w:r w:rsidRPr="007F486B">
        <w:rPr>
          <w:lang w:val="ru-RU"/>
        </w:rPr>
        <w:t xml:space="preserve">о как нам платить рабочим, ведь они </w:t>
      </w:r>
      <w:proofErr w:type="spellStart"/>
      <w:r w:rsidRPr="007F486B">
        <w:rPr>
          <w:lang w:val="ru-RU"/>
        </w:rPr>
        <w:t>из-готавливают</w:t>
      </w:r>
      <w:proofErr w:type="spellEnd"/>
      <w:r w:rsidRPr="007F486B">
        <w:rPr>
          <w:lang w:val="ru-RU"/>
        </w:rPr>
        <w:t xml:space="preserve"> конструкции, а потом монтируют их прямо на строительной площадке. Может, </w:t>
      </w:r>
      <w:proofErr w:type="gramStart"/>
      <w:r w:rsidRPr="007F486B">
        <w:rPr>
          <w:lang w:val="ru-RU"/>
        </w:rPr>
        <w:t>вы-шли</w:t>
      </w:r>
      <w:proofErr w:type="gramEnd"/>
      <w:r w:rsidRPr="007F486B">
        <w:rPr>
          <w:lang w:val="ru-RU"/>
        </w:rPr>
        <w:t xml:space="preserve"> какие-то изменения. </w:t>
      </w:r>
    </w:p>
    <w:p w:rsidR="007F486B" w:rsidRPr="007F486B" w:rsidRDefault="007F486B" w:rsidP="007F486B">
      <w:pPr>
        <w:rPr>
          <w:lang w:val="ru-RU"/>
        </w:rPr>
      </w:pPr>
      <w:r w:rsidRPr="007F486B">
        <w:rPr>
          <w:lang w:val="ru-RU"/>
        </w:rPr>
        <w:t>Автор:   Админ</w:t>
      </w:r>
    </w:p>
    <w:p w:rsidR="007F486B" w:rsidRPr="007F486B" w:rsidRDefault="007F486B" w:rsidP="007F486B">
      <w:pPr>
        <w:rPr>
          <w:lang w:val="ru-RU"/>
        </w:rPr>
      </w:pPr>
      <w:r w:rsidRPr="007F486B">
        <w:rPr>
          <w:lang w:val="ru-RU"/>
        </w:rPr>
        <w:t xml:space="preserve">[спрятать ответ] </w:t>
      </w:r>
    </w:p>
    <w:p w:rsidR="007F486B" w:rsidRPr="007F486B" w:rsidRDefault="007F486B" w:rsidP="007F486B">
      <w:pPr>
        <w:rPr>
          <w:lang w:val="ru-RU"/>
        </w:rPr>
      </w:pPr>
      <w:r w:rsidRPr="007F486B">
        <w:rPr>
          <w:lang w:val="ru-RU"/>
        </w:rPr>
        <w:t>Ответ:   Определение стоимости м/конструкций при составлении сметной документации на основе ТЕР-2001 и расчетах за выполненные работы производится в установленном порядке на основе заводской цены изделий, транспортных затрат, стоимости погрузо-разгрузочных работ, затрат на тару, упаковку и реквизит, заготовительно-складских расходов и т.д., см. тех</w:t>
      </w:r>
      <w:proofErr w:type="gramStart"/>
      <w:r w:rsidRPr="007F486B">
        <w:rPr>
          <w:lang w:val="ru-RU"/>
        </w:rPr>
        <w:t>.ч</w:t>
      </w:r>
      <w:proofErr w:type="gramEnd"/>
      <w:r w:rsidRPr="007F486B">
        <w:rPr>
          <w:lang w:val="ru-RU"/>
        </w:rPr>
        <w:t xml:space="preserve">асть территориаль-ного сборника сметных цен на материалы, изделия и конструкции, Часть </w:t>
      </w:r>
      <w:r>
        <w:t>II</w:t>
      </w:r>
      <w:r w:rsidRPr="007F486B">
        <w:rPr>
          <w:lang w:val="ru-RU"/>
        </w:rPr>
        <w:t xml:space="preserve"> «Строительные конст-рукции и изделия». Согласно п. 4.2. МДС81-36.2004 федеральные, соответственно и территори-альные, единичные расценки корректировке не подлежат, когда используются иные типы и виды строительных материалов, изделий или конструкций по сравнению с </w:t>
      </w:r>
      <w:proofErr w:type="gramStart"/>
      <w:r w:rsidRPr="007F486B">
        <w:rPr>
          <w:lang w:val="ru-RU"/>
        </w:rPr>
        <w:t>предусмотренными</w:t>
      </w:r>
      <w:proofErr w:type="gramEnd"/>
      <w:r w:rsidRPr="007F486B">
        <w:rPr>
          <w:lang w:val="ru-RU"/>
        </w:rPr>
        <w:t xml:space="preserve"> в сбор-никах ГЭСН, не меняющие принципиально технологические и организационные схемы производ-ства строительно-монтажных работ, не снижающие качественный уровень строительного объекта. В случае изготовления м/конструкций непосредственно на строительной площадке в построечных условиях, стоимость их изготовления надлежит определять в текущем уровне (для расчета </w:t>
      </w:r>
      <w:proofErr w:type="gramStart"/>
      <w:r w:rsidRPr="007F486B">
        <w:rPr>
          <w:lang w:val="ru-RU"/>
        </w:rPr>
        <w:t>разни-цы</w:t>
      </w:r>
      <w:proofErr w:type="gramEnd"/>
      <w:r w:rsidRPr="007F486B">
        <w:rPr>
          <w:lang w:val="ru-RU"/>
        </w:rPr>
        <w:t xml:space="preserve"> в стоимости материалов). Возмещение отклонений фактической стоимости использованных строительных материалов от величины, учтенной при расчете индексов, может производиться при согласии заказчика на основе обоснованных расчетов (калькуляций), представляемых </w:t>
      </w:r>
      <w:proofErr w:type="gramStart"/>
      <w:r w:rsidRPr="007F486B">
        <w:rPr>
          <w:lang w:val="ru-RU"/>
        </w:rPr>
        <w:t>подрядчи-ком</w:t>
      </w:r>
      <w:proofErr w:type="gramEnd"/>
      <w:r w:rsidRPr="007F486B">
        <w:rPr>
          <w:lang w:val="ru-RU"/>
        </w:rPr>
        <w:t>.</w:t>
      </w:r>
    </w:p>
    <w:p w:rsidR="007F486B" w:rsidRPr="007F486B" w:rsidRDefault="007F486B" w:rsidP="007F486B">
      <w:pPr>
        <w:rPr>
          <w:lang w:val="ru-RU"/>
        </w:rPr>
      </w:pPr>
    </w:p>
    <w:p w:rsidR="00931B8C" w:rsidRPr="007F486B" w:rsidRDefault="007F486B" w:rsidP="007F486B">
      <w:pPr>
        <w:rPr>
          <w:lang w:val="ru-RU"/>
        </w:rPr>
      </w:pPr>
      <w:r w:rsidRPr="007F486B">
        <w:rPr>
          <w:lang w:val="ru-RU"/>
        </w:rPr>
        <w:t xml:space="preserve">      При отсутствии данных о фактических размерах затрат ресурсов на изготовление </w:t>
      </w:r>
      <w:proofErr w:type="spellStart"/>
      <w:proofErr w:type="gramStart"/>
      <w:r w:rsidRPr="007F486B">
        <w:rPr>
          <w:lang w:val="ru-RU"/>
        </w:rPr>
        <w:t>металлокон-струкций</w:t>
      </w:r>
      <w:proofErr w:type="spellEnd"/>
      <w:proofErr w:type="gramEnd"/>
      <w:r w:rsidRPr="007F486B">
        <w:rPr>
          <w:lang w:val="ru-RU"/>
        </w:rPr>
        <w:t xml:space="preserve"> допускается применение норм сборника №38 ГЭСНм-2001 на изготовление </w:t>
      </w:r>
      <w:proofErr w:type="spellStart"/>
      <w:r w:rsidRPr="007F486B">
        <w:rPr>
          <w:lang w:val="ru-RU"/>
        </w:rPr>
        <w:t>технологи-ческих</w:t>
      </w:r>
      <w:proofErr w:type="spellEnd"/>
      <w:r w:rsidRPr="007F486B">
        <w:rPr>
          <w:lang w:val="ru-RU"/>
        </w:rPr>
        <w:t xml:space="preserve"> металлических конструкций в условиях производственных баз.</w:t>
      </w:r>
    </w:p>
    <w:sectPr w:rsidR="00931B8C" w:rsidRPr="007F486B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86B"/>
    <w:rsid w:val="007F486B"/>
    <w:rsid w:val="008F0CB8"/>
    <w:rsid w:val="00931B8C"/>
    <w:rsid w:val="00AA3CDC"/>
    <w:rsid w:val="00BB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290</Words>
  <Characters>1659</Characters>
  <Application>Microsoft Office Word</Application>
  <DocSecurity>0</DocSecurity>
  <Lines>13</Lines>
  <Paragraphs>3</Paragraphs>
  <ScaleCrop>false</ScaleCrop>
  <Company>ООО "Геомассив - ЮГ"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2013-10-25T10:58:00Z</dcterms:created>
  <dcterms:modified xsi:type="dcterms:W3CDTF">2013-10-25T10:58:00Z</dcterms:modified>
</cp:coreProperties>
</file>