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4"/>
        <w:gridCol w:w="3402"/>
        <w:gridCol w:w="1134"/>
        <w:gridCol w:w="2268"/>
        <w:gridCol w:w="1134"/>
      </w:tblGrid>
      <w:tr w:rsidR="00E43D8A">
        <w:trPr>
          <w:trHeight w:val="60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D8A" w:rsidRDefault="00FE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</w:t>
            </w:r>
            <w:r w:rsidR="00416C9D"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01-00013</w:t>
            </w:r>
          </w:p>
        </w:tc>
      </w:tr>
      <w:tr w:rsidR="00E43D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</w:t>
            </w:r>
          </w:p>
        </w:tc>
      </w:tr>
      <w:tr w:rsidR="00E43D8A">
        <w:trPr>
          <w:trHeight w:val="4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</w:tr>
      <w:tr w:rsidR="00E43D8A">
        <w:trPr>
          <w:trHeight w:val="4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</w:tr>
      <w:tr w:rsidR="00E43D8A"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8A" w:rsidRDefault="00416C9D" w:rsidP="00FE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пос. Лазарцево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[наименование стройки (ремонтируемого объекта)]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ЛОКАЛЬНЫЙ СМЕТНЫЙ РАСЧЕТ № 01:00010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6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на 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Техническое обслуживание газового оборудования котельной пос. Лазарцево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4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300"/>
        </w:trPr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стоимость: 65.62 тыс.руб</w:t>
            </w:r>
          </w:p>
        </w:tc>
      </w:tr>
    </w:tbl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E43D8A">
        <w:trPr>
          <w:trHeight w:val="280"/>
          <w:tblHeader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номера нормативов и коды ресурсов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работ и затрат, характеристика оборудования и его масса, расход ресурсов на единицу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Количество единиц по проектным данным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стоимость</w:t>
            </w:r>
          </w:p>
        </w:tc>
      </w:tr>
      <w:tr w:rsidR="00E43D8A">
        <w:trPr>
          <w:trHeight w:val="280"/>
          <w:tblHeader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 единицу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</w:t>
            </w:r>
          </w:p>
        </w:tc>
      </w:tr>
    </w:tbl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E43D8A">
        <w:trPr>
          <w:trHeight w:val="240"/>
          <w:tblHeader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</w:t>
            </w:r>
          </w:p>
        </w:tc>
      </w:tr>
      <w:tr w:rsidR="00E43D8A">
        <w:trPr>
          <w:trHeight w:val="40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4C4C4"/>
              <w:bottom w:val="nil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nil"/>
              <w:right w:val="single" w:sz="8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1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416C9D" w:rsidP="00FE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Индекс </w:t>
            </w:r>
            <w:r w:rsidR="00FE27D4">
              <w:rPr>
                <w:rFonts w:ascii="Times New Roman" w:hAnsi="Times New Roman" w:cs="Times New Roman"/>
                <w:noProof/>
                <w:sz w:val="18"/>
                <w:szCs w:val="18"/>
              </w:rPr>
              <w:t>удорожания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2055F7" w:rsidP="00FE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</w:t>
            </w:r>
            <w:r w:rsidR="00416C9D">
              <w:rPr>
                <w:rFonts w:ascii="Times New Roman" w:hAnsi="Times New Roman" w:cs="Times New Roman"/>
                <w:noProof/>
                <w:sz w:val="18"/>
                <w:szCs w:val="18"/>
              </w:rPr>
              <w:t>=1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C4C4C4"/>
              <w:bottom w:val="single" w:sz="4" w:space="0" w:color="C4C4C4"/>
              <w:right w:val="single" w:sz="8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43D8A">
        <w:trPr>
          <w:trHeight w:val="1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81-40.2006 (ПНР),На предприятиях в зоне дейст. техн. оборудования или движения техн. транспорта 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20%</w:t>
            </w:r>
          </w:p>
        </w:tc>
        <w:tc>
          <w:tcPr>
            <w:tcW w:w="1134" w:type="dxa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C4C4C4"/>
              <w:bottom w:val="single" w:sz="4" w:space="0" w:color="C4C4C4"/>
              <w:right w:val="single" w:sz="8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П01-11-01-01-02-01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Ревизия горелок. Тип горелки Вихревая комбинированная пылегазомазутная с тепловой производительностью*, т/ч до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горелка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11 551.00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34 653.00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П03-05-01-03-03-01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Техническое обслуживание. Арматура газового хозяйства. Наименование Задвижки Диаметр условного прохода, мм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6 191.00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П03-05-01-03-14-01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Арматура газового хозяйства. Наименование Клапаны предохранительные Диаметр условного прохода, мм до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8 697.00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П03-05-01-03-11-01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Арматура газового хозяйства. Наименование Клапаны регулирующие Диаметр условного прохода, мм до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7 960.00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159.20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П03-05-01-03-15-01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Арматура газового хозяйства. Наименование Клапаны отсечные быстродействующие Диаметр условного прохода, мм до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12 234.00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734.04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П03-04-02-01-01-01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Опробование и регулировка газовых предохранительных клапанов Dy 50-200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клапан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536.00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536.00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П03-02-04-01-01-01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 w:rsidP="0020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Техническое обслуживание. Фильтры газовые. Диаметр условного прохода, мм 200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Демонтаж</w:t>
            </w:r>
          </w:p>
          <w:p w:rsidR="0047374D" w:rsidRPr="0047374D" w:rsidRDefault="0047374D" w:rsidP="0020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ОЗ=13626*0.3=4087.8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4 087.80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4 087.80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П03-03-04-01-01-01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Привода дистанционные. Количество штанг привода, шт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П03-03-04-01-04-01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Привода дистанционные. Количество штанг привода, шт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1 972.00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П03-03-06-01-05-01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Замена набивки сальниковых уплотнений штоков (шпинделей арматуры). Диаметр условного прохода, мм свыше 200 до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426.00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П01-07-01-01-02-01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Технический осмотр внутренних и наружных газопроводов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пог.м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1 425.00</w:t>
            </w:r>
          </w:p>
        </w:tc>
      </w:tr>
      <w:tr w:rsidR="00E43D8A">
        <w:trPr>
          <w:cantSplit/>
          <w:trHeight w:val="2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П01-05-04-12-02-01 (ENRG)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Испытание газовых трубопроводов котла. Испытание газовых трубопроводов сжатым воздухом с проверкой плотности фланцевых соединений и арматуры комплект котла производительностью, т/ч до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компл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3 563.00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10 689.00</w:t>
            </w:r>
          </w:p>
        </w:tc>
      </w:tr>
    </w:tbl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1474"/>
        <w:gridCol w:w="3402"/>
        <w:gridCol w:w="1134"/>
        <w:gridCol w:w="1134"/>
        <w:gridCol w:w="1134"/>
        <w:gridCol w:w="1134"/>
      </w:tblGrid>
      <w:tr w:rsidR="00E43D8A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2004г.,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54 682.04</w:t>
            </w:r>
          </w:p>
        </w:tc>
      </w:tr>
      <w:tr w:rsidR="00E43D8A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Без вида работ в ценах 2004г.,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54 682.04</w:t>
            </w:r>
          </w:p>
        </w:tc>
      </w:tr>
      <w:tr w:rsidR="00E43D8A">
        <w:trPr>
          <w:trHeight w:val="54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МДС 81-40.2006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81-40.2006 (ПНР):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На предприятиях в зоне дейст. техн. оборудования или движения техн. транспорта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20%   (п-ты 1,4-7,9-12)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 = 0.2*54682.04 = 10 936.41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ОУ = 10 936.41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10 936.41</w:t>
            </w:r>
          </w:p>
        </w:tc>
      </w:tr>
      <w:tr w:rsidR="00E43D8A"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по Главам 1-12,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E43D8A"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E43D8A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Всего по виду работ,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E43D8A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 целом по смете: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3D8A">
        <w:trPr>
          <w:trHeight w:val="54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МДС 81-40.2006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10 936.41</w:t>
            </w:r>
          </w:p>
        </w:tc>
      </w:tr>
      <w:tr w:rsidR="00E43D8A"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по Главам 1-12,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E43D8A">
        <w:trPr>
          <w:trHeight w:val="300"/>
        </w:trPr>
        <w:tc>
          <w:tcPr>
            <w:tcW w:w="51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E43D8A" w:rsidTr="0047374D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2004г.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смете, 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D8A" w:rsidRDefault="00E43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3D8A" w:rsidRDefault="00416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65 618.45</w:t>
            </w:r>
          </w:p>
        </w:tc>
      </w:tr>
      <w:tr w:rsidR="0047374D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за один месяц с коэфф. 1/12: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74D" w:rsidRPr="0047374D" w:rsidRDefault="0047374D" w:rsidP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468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47374D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НДС 18%: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74D" w:rsidRPr="0047374D" w:rsidRDefault="0047374D" w:rsidP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984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47374D">
        <w:trPr>
          <w:trHeight w:val="54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смете, руб: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7374D" w:rsidRDefault="0047374D" w:rsidP="006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74D" w:rsidRPr="0047374D" w:rsidRDefault="0047374D" w:rsidP="00473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452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48</w:t>
            </w:r>
          </w:p>
        </w:tc>
      </w:tr>
    </w:tbl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E43D8A" w:rsidRDefault="00E43D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Метод счета – Базисно-индексный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Зарплата машинистов в составе машин – Да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Разбивка трудозатрат машинистов по профессиям – Нет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3MT0Q3XCT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СЧЕТА=Авто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РАЗДЕЛАМ=Полностью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ВР=По укрупненным видам работ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РАЗБИВАТЬ СМЕТУ=Нет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одну колонку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РЕСУРСЫ=Авто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РЕСУРСАМ=Нет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ТИТУЛ=1000,2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ЕД=1,2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ВСЕГО=1,2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КОНЦОВКА=1,2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ТЫСЯЧИ=Пробел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НОЛЬ=нуль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0.01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ОРИЕНТАЦИЯ=Книжная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ПОЛЯ=1.5;2.0;1.5;1.5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СТРАНИЦЫ=Номер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ШАПКА=Цифровая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21.00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29.70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РАСЦЕНКИ=0.9см;2.6см;60%;2см;2см;20%;20%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15=0.653см;1.464см;23%;1.8см;7%;7%;7%;7%;7%;7%;7%;7%;7%;7%;7%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ДРОБИ=0.653см;1.464см;30%;1.005см;2.182см;12%;12%;6%;6%;12%;11%;11%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ДРОБИ=0.653см;1.464см;28%;1.005см;2.182см;10%;10%;6%;6%;5%;10%;5%;10%;10%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БЕЗ ДРОБИ=0.653см;1.464см;23%;2.8см;9%;10%;5%;5%;5%;5%;10%;5%;5%;9%;9%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11=0.653см;1.464см;40%;1.182см;8%;8%;8%;8%;11%;11%;6%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ТИТУЛ=2см;2см;4.5см;100%;4.5см;2см;0.6см;1.4см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ТИТУЛ2=30%;6.2см;40%;6.2см;30%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АКТ=4.4см;100%;1.8;1.7;1;1;1.5;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N АКТА=50%;8см;0.18см;2.12;2.12см;0.18см;2.12;2.12см;50%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 СМЕТНАЯ СТОИМОСТЬ АКТА=13см;100%;1.8см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РАСЧЕТ=НР СП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РАСЧЕТА=ЗАГР,ИНД,ОУ,НР СП,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КОНЦОВКЕ=Полностью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ТИТУЛ=МДС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ВКЛЮЧЕНИЯ В РАСЦЕНКУ=Нет,ИНД,ОУ,^НР,ПРВОЗ2МР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ПРОЦЕНТОВКАМ=ДА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РАСЦЕНКАХ=Не 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ВР=По укрупненным видам работ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МР=ВЫВОДИТЬ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КОЭФФИЦИЕНТАХ=ДА</w:t>
      </w:r>
    </w:p>
    <w:p w:rsidR="00E43D8A" w:rsidRDefault="0041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416C9D" w:rsidRDefault="00416C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sectPr w:rsidR="00416C9D" w:rsidSect="00E43D8A">
      <w:headerReference w:type="default" r:id="rId6"/>
      <w:pgSz w:w="11906" w:h="16838"/>
      <w:pgMar w:top="850" w:right="850" w:bottom="850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F42" w:rsidRDefault="00BF5F42">
      <w:pPr>
        <w:spacing w:after="0" w:line="240" w:lineRule="auto"/>
      </w:pPr>
      <w:r>
        <w:separator/>
      </w:r>
    </w:p>
  </w:endnote>
  <w:endnote w:type="continuationSeparator" w:id="1">
    <w:p w:rsidR="00BF5F42" w:rsidRDefault="00BF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F42" w:rsidRDefault="00BF5F42">
      <w:pPr>
        <w:spacing w:after="0" w:line="240" w:lineRule="auto"/>
      </w:pPr>
      <w:r>
        <w:separator/>
      </w:r>
    </w:p>
  </w:footnote>
  <w:footnote w:type="continuationSeparator" w:id="1">
    <w:p w:rsidR="00BF5F42" w:rsidRDefault="00BF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8A" w:rsidRDefault="00416C9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7D4"/>
    <w:rsid w:val="001A7382"/>
    <w:rsid w:val="002055F7"/>
    <w:rsid w:val="00416C9D"/>
    <w:rsid w:val="0047374D"/>
    <w:rsid w:val="00576447"/>
    <w:rsid w:val="00BF5F42"/>
    <w:rsid w:val="00E43D8A"/>
    <w:rsid w:val="00FE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>Метод счета: Базисно-индексный_x000d_ЗМ в составе машин: Да_x000d_Разбивка ТЗМ по профессиям: Нет_x000d_ID печати: 3MT0Q3XCT</dc:description>
  <cp:lastModifiedBy>ermakova</cp:lastModifiedBy>
  <cp:revision>4</cp:revision>
  <dcterms:created xsi:type="dcterms:W3CDTF">2012-10-31T08:11:00Z</dcterms:created>
  <dcterms:modified xsi:type="dcterms:W3CDTF">2012-10-31T08:32:00Z</dcterms:modified>
</cp:coreProperties>
</file>