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38" w:rsidRDefault="00E06638" w:rsidP="00344788"/>
    <w:p w:rsidR="00344788" w:rsidRDefault="00344788" w:rsidP="00344788">
      <w:r>
        <w:t xml:space="preserve">Затраты на промывку, продувку, </w:t>
      </w:r>
      <w:proofErr w:type="gramStart"/>
      <w:r>
        <w:t>гидравлическое</w:t>
      </w:r>
      <w:proofErr w:type="gramEnd"/>
      <w:r>
        <w:t xml:space="preserve"> и пневматическое испытания составляют от прямых </w:t>
      </w:r>
    </w:p>
    <w:p w:rsidR="00344788" w:rsidRDefault="00344788" w:rsidP="00344788">
      <w:r>
        <w:t>затрат:</w:t>
      </w:r>
    </w:p>
    <w:p w:rsidR="00344788" w:rsidRDefault="00344788" w:rsidP="00344788">
      <w:r>
        <w:t xml:space="preserve">      4.1. По табл. 12-31, 12-33 и расценке 12-34-2 – 15%;</w:t>
      </w:r>
    </w:p>
    <w:p w:rsidR="00344788" w:rsidRDefault="00344788" w:rsidP="00344788">
      <w:r>
        <w:t xml:space="preserve">      4.2. По табл. 12-32 и расценке 12-34-1 – 25%.</w:t>
      </w:r>
    </w:p>
    <w:sectPr w:rsidR="00344788" w:rsidSect="00E0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44788"/>
    <w:rsid w:val="00344788"/>
    <w:rsid w:val="003C32AD"/>
    <w:rsid w:val="00D36222"/>
    <w:rsid w:val="00E0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2013-01-18T11:02:00Z</dcterms:created>
  <dcterms:modified xsi:type="dcterms:W3CDTF">2013-01-18T11:08:00Z</dcterms:modified>
</cp:coreProperties>
</file>