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57" w:rsidRDefault="004D1157" w:rsidP="008F7505">
      <w:pPr>
        <w:rPr>
          <w:b/>
        </w:rPr>
      </w:pPr>
    </w:p>
    <w:p w:rsidR="004D1157" w:rsidRPr="004D1157" w:rsidRDefault="004D1157" w:rsidP="004D1157">
      <w:pPr>
        <w:shd w:val="clear" w:color="auto" w:fill="F9FB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B"/>
          <w:kern w:val="36"/>
          <w:sz w:val="24"/>
          <w:szCs w:val="24"/>
          <w:lang w:eastAsia="ru-RU"/>
        </w:rPr>
      </w:pPr>
      <w:bookmarkStart w:id="0" w:name="i121440"/>
      <w:r w:rsidRPr="004D1157">
        <w:rPr>
          <w:rFonts w:ascii="Times New Roman" w:eastAsia="Times New Roman" w:hAnsi="Times New Roman" w:cs="Times New Roman"/>
          <w:b/>
          <w:bCs/>
          <w:color w:val="00008B"/>
          <w:kern w:val="36"/>
          <w:sz w:val="24"/>
          <w:szCs w:val="24"/>
          <w:lang w:eastAsia="ru-RU"/>
        </w:rPr>
        <w:t>Договорная (контрактная) стоимость строительства</w:t>
      </w:r>
      <w:bookmarkEnd w:id="0"/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рыночном ценообразовании 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договорная (кон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трактная) стоимость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строительства заменяет расчетную </w:t>
      </w:r>
      <w:r w:rsidRPr="004D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сметной стоимость после заключения подрядного договора на </w:t>
      </w:r>
      <w:r w:rsidRPr="004D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строительство.</w:t>
      </w:r>
      <w:proofErr w:type="gramEnd"/>
      <w:r w:rsidRPr="004D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Договорная цена строительства является </w:t>
      </w:r>
      <w:r w:rsidRPr="004D11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основным элементом правовой основы, регулирующей производственно-хозяйственные и другие взаимоотношения субъектов инвестиционно-строительной деятельности. Фак</w:t>
      </w:r>
      <w:r w:rsidRPr="004D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тический учет всех затрат и отчетность в строительстве ведет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ся только на основе ^договорных (контрактных) цен: - 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 бухгалтерском учете у застройщика и подрядчика расчеты за объекты строительства отражаются исходя из их договорной стоимости» (пункт 5 ПБУ 2/94 -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Учет договоров (контрактов) на капитальное строитель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ство, приказ Минфина РФ от 20.12.94 "Об утверждении Положения по бухгалтерскому учету "Учет договоров (контрактов) на капитальное строительство" (ПБУ 2/94)" № 167).</w:t>
      </w:r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Договорная (контрактная) стоимость устанавливается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подрядных торгов и определяется в договоре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 строительство между заказчиком и подрядчиком. В зависимости от использования в договорном процессе показателей расчетной сметной стоимости, условий договора и учета рыночных факторов ценообразования договорная стоимость строительства может соответствовать рыночной или суррогатной цене строительства.</w:t>
      </w:r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Рыночная цена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 определяется как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средняя, объективно обусловленная стоимость строительства конкретного объекта в данном регионе в реальный календарный период времени с максимальным учетом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конъюнктуры стоимости строительных работ, ресурсов, услуг и коммерческих интересов сторон подрядного дого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вора. В сметном ценообразовании настоящего времени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рыночная цена строительства формируется в договорном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процессе на основе базовой сметной стоимости в текущих ценах и затрат, учитывающих рыночные факторы измене</w:t>
      </w:r>
      <w:r w:rsidRPr="004D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ния расчетной стоимости за период строительства. Базовая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сметная стоимость строительства отражает затратные </w:t>
      </w:r>
      <w:r w:rsidRPr="004D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элементы ценообразования и учитывает текущие издержки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 строительство, а рыночная составляющая цены включает инфляционное ожидание и возмещение строительных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рисков подрядчиков и заказчиков при текущей конъюнктуре строительного рынка.</w:t>
      </w:r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Суррогатная цена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строительстве устанавливается заказчиком или подрядчиком в одностороннем и обяза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тельном порядке, при отсутствии конкуренции или монопольном положении на рынке инвестиций и строительных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услуг. Суррогатная цена определяется на основе сметных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расчетов, выполняемых по особым правилам, с использованием сметных норм, расценок, цен и индексов, разработанных и утвержденных ведомственными и административными органами исполнительной власти и отраслевого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управления. Суррогатная цена в договорной стоимости строительства отражает административный (или корпоративный) лимит финансирования строительства объекта в рыночных условиях инвестиционно-строительной деятельности на территории России.</w:t>
      </w:r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способа фиксации цены в договорных отношениях заказчика и подрядчика применяются контракты с твердой договорной ценой и контракты с компенсацией договорной стоимости - подвижные и скользящие цены: - 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«4. Цена работы (смета) может быть приблизительной или твердой. При отсутствии других указаний в договоре подряда цена работы считается твердой» (Статья 709 ГК РФ).</w:t>
      </w:r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CD14F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Твердая цена </w:t>
      </w:r>
      <w:r w:rsidRPr="00CD14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контракта устанавливается в момент подписания договора и не подлежит пересмотру, за исключением случаев внесения заказчиком изменений в </w:t>
      </w:r>
      <w:r w:rsidRPr="00CD14F7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u w:val="single"/>
          <w:lang w:eastAsia="ru-RU"/>
        </w:rPr>
        <w:t xml:space="preserve">проект в ходе его выполнения. </w:t>
      </w:r>
      <w:r w:rsidRPr="008A79CC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u w:val="single"/>
          <w:lang w:eastAsia="ru-RU"/>
        </w:rPr>
        <w:t xml:space="preserve">Договор строительного подряда с фиксированной (твердой) ценой становится предпочтительнее для участников инвестиционно-строительного </w:t>
      </w:r>
      <w:r w:rsidRPr="008A79CC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u w:val="single"/>
          <w:lang w:eastAsia="ru-RU"/>
        </w:rPr>
        <w:lastRenderedPageBreak/>
        <w:t>про</w:t>
      </w:r>
      <w:r w:rsidRPr="008A79CC">
        <w:rPr>
          <w:rFonts w:ascii="Times New Roman" w:eastAsia="Times New Roman" w:hAnsi="Times New Roman" w:cs="Times New Roman"/>
          <w:b/>
          <w:i/>
          <w:color w:val="000000"/>
          <w:spacing w:val="-5"/>
          <w:sz w:val="28"/>
          <w:szCs w:val="28"/>
          <w:u w:val="single"/>
          <w:lang w:eastAsia="ru-RU"/>
        </w:rPr>
        <w:t>цесса по мере развития рыночных отношений и стабилизации </w:t>
      </w:r>
      <w:r w:rsidRPr="008A79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рынка строительных ресурсов и услуг.</w:t>
      </w: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Cs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bCs/>
          <w:i/>
          <w:color w:val="000000"/>
          <w:sz w:val="24"/>
          <w:szCs w:val="24"/>
          <w:highlight w:val="yellow"/>
          <w:lang w:eastAsia="ru-RU"/>
        </w:rPr>
        <w:t>Статья 709. Цена работы</w:t>
      </w:r>
    </w:p>
    <w:p w:rsidR="000D049A" w:rsidRPr="000D049A" w:rsidRDefault="0032118F" w:rsidP="000D049A">
      <w:pPr>
        <w:shd w:val="clear" w:color="auto" w:fill="FFFFFF"/>
        <w:spacing w:after="0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hyperlink r:id="rId5" w:tooltip="Гражданский кодекс РФ" w:history="1">
        <w:r w:rsidR="000D049A" w:rsidRPr="000D049A">
          <w:rPr>
            <w:rFonts w:ascii="Arial" w:eastAsia="Times New Roman" w:hAnsi="Arial" w:cs="Arial"/>
            <w:bCs/>
            <w:i/>
            <w:color w:val="707070"/>
            <w:sz w:val="24"/>
            <w:szCs w:val="24"/>
            <w:highlight w:val="yellow"/>
            <w:lang w:eastAsia="ru-RU"/>
          </w:rPr>
          <w:t>[Гражданский кодекс РФ]</w:t>
        </w:r>
      </w:hyperlink>
      <w:r w:rsidR="000D049A"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 </w:t>
      </w:r>
      <w:hyperlink r:id="rId6" w:tooltip="Подряд" w:history="1">
        <w:r w:rsidR="000D049A" w:rsidRPr="000D049A">
          <w:rPr>
            <w:rFonts w:ascii="Arial" w:eastAsia="Times New Roman" w:hAnsi="Arial" w:cs="Arial"/>
            <w:bCs/>
            <w:i/>
            <w:color w:val="707070"/>
            <w:sz w:val="24"/>
            <w:szCs w:val="24"/>
            <w:highlight w:val="yellow"/>
            <w:lang w:eastAsia="ru-RU"/>
          </w:rPr>
          <w:t>[Глава 37]</w:t>
        </w:r>
      </w:hyperlink>
      <w:r w:rsidR="000D049A"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 </w:t>
      </w:r>
      <w:hyperlink r:id="rId7" w:tooltip="Цена работы" w:history="1">
        <w:r w:rsidR="000D049A" w:rsidRPr="000D049A">
          <w:rPr>
            <w:rFonts w:ascii="Arial" w:eastAsia="Times New Roman" w:hAnsi="Arial" w:cs="Arial"/>
            <w:bCs/>
            <w:i/>
            <w:color w:val="707070"/>
            <w:sz w:val="24"/>
            <w:szCs w:val="24"/>
            <w:highlight w:val="yellow"/>
            <w:lang w:eastAsia="ru-RU"/>
          </w:rPr>
          <w:t>[Статья 709]</w:t>
        </w:r>
      </w:hyperlink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1. В договоре подряда указываются цена подлежащей выполнению работы или способы ее определения. При отсутствии в договоре таких указаний цена определяется в соответствии с пунктом 3 статьи 424 настоящего Кодекса.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2. Цена в договоре подряда включает компенсацию издержек подрядчика и причитающееся ему вознаграждение.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3. Цена работы может быть определена путем составления сметы.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В случае, когда работа выполняется в соответствии со сметой, составленной подрядчиком, смета приобретает силу и становится частью договора подряда с момента подтверждения ее заказчиком.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4. Цена работы (смета) может быть приблизительной или твердой. При отсутствии других указаний в договоре подряда цена работы считается твердой.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5. Если возникла необходимость в проведении дополнительных работ и по этой причине в существенном превышении определенной приблизительно цены работы, подрядчик обязан своевременно предупредить об этом заказчика. Заказчик, не согласившийся на превышение указанной в договоре подряда цены работы, вправе отказаться от договора. В этом случае подрядчик может требовать от заказчика уплаты ему цены за выполненную часть работы.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Подрядчик, своевременно не предупредивший заказчика о необходимости превышения указанной в договоре цены работы, обязан выполнить договор, сохраняя право на оплату работы по цене, определенной в договоре.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6. Подрядчик не вправе требовать увеличения твердой цены, а заказчик ее уменьшения, в том числе в случае,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При существенном возрастании стоимости материалов и оборудования, предоставленных подрядчиком, а также оказываемых ему третьими лицами услуг, которые нельзя было предусмотреть при заключении договора, подрядчик имеет право требовать увеличения установленной цены, а при отказе заказчика выполнить это требование - расторжения договора в соответствии со статьей 451 настоящего Кодекса.</w:t>
      </w: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4D1157" w:rsidRDefault="004D1157" w:rsidP="008F7505">
      <w:pPr>
        <w:rPr>
          <w:b/>
        </w:rPr>
      </w:pPr>
    </w:p>
    <w:p w:rsidR="00226784" w:rsidRP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Порядок определения цены как экономического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обоснования стоимости будущего строительства устанав</w:t>
      </w:r>
      <w:r w:rsidRPr="0022678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ливается в статье 709 Гражданского кодекса </w:t>
      </w:r>
      <w:r w:rsidRPr="0022678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РФ </w:t>
      </w:r>
      <w:r w:rsidRPr="0022678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 </w:t>
      </w:r>
      <w:r w:rsidRPr="00226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«1.</w:t>
      </w:r>
      <w:r w:rsidRPr="0022678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 В </w:t>
      </w:r>
      <w:r w:rsidRPr="00226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договоре строительного подряда указываются цена подлежащей выполнению работы или способы ее определения. 2. Цена в договоре подряда включает компенсацию издержек подрядчика и причитающееся ему вознаграждение. 3. Цена работы </w:t>
      </w:r>
      <w:r w:rsidRPr="003211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highlight w:val="yellow"/>
          <w:lang w:eastAsia="ru-RU"/>
        </w:rPr>
        <w:t>может быть определена путем составления сметы</w:t>
      </w:r>
      <w:r w:rsidRPr="00226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 </w:t>
      </w:r>
      <w:r w:rsidRPr="0032118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Таким обра</w:t>
      </w:r>
      <w:r w:rsidRPr="0032118F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u w:val="single"/>
          <w:lang w:eastAsia="ru-RU"/>
        </w:rPr>
        <w:t>зом, по законодательству составление сметы не является </w:t>
      </w:r>
      <w:r w:rsidRPr="0032118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обязательным условием определения стоимости строи</w:t>
      </w:r>
      <w:r w:rsidRPr="0032118F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u w:val="single"/>
          <w:lang w:eastAsia="ru-RU"/>
        </w:rPr>
        <w:t>тельства, а расчеты сметной стоимости определяются как один из равноправных вариантов формирования текущей </w:t>
      </w:r>
      <w:r w:rsidRPr="0032118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цены строительства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6784" w:rsidRP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Строительная смета</w:t>
      </w:r>
      <w:r w:rsidRPr="00226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обобщающим поня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тием, объединяющим все виды экономических расчетов и обоснований в строительстве на этапах планирования, организации работ и учета расхода ресурсов при сооружении объекта и на период его полезной эксплуатации. Сме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 устанавливаются как средние, общественно-необходимые затраты ресурсов, так и индивидуальные издержки производителей строительных работ и заказчиков строительства. Смета в строительстве может принимать разные формы и качества экономических расчетов в 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зависимости от поставленных задач, интересов потребите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 - субъектов строительной деятельности, уровня 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управления проектом, этапов строительства, конъюнктуры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рынка строительных ресурсов и услуг. В строительных сметах отражаются все элементы экономических обосно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ваний, представляется исходная информация расчетов, источники ее получения и результаты составления сметы. Задачей сметных расчетов является определение потребности во всех видах ресурсов, необходимых для строительст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объекта.</w:t>
      </w:r>
    </w:p>
    <w:p w:rsidR="00226784" w:rsidRP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  <w:lang w:eastAsia="ru-RU"/>
        </w:rPr>
        <w:t>Сметная документация</w:t>
      </w: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 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является итогом сметных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расчетов, определенным образом оформленных материа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лов расчета потребности в ресурсах для основных этапов и уровней планирования и управления строительным проектом. Общепринятая публичная форма сметного расчета в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строительстве реализуется в виде сметной документации, 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которая является собственностью заказчика, независимо от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разработчиков - составителей сметного расчета.</w:t>
      </w:r>
    </w:p>
    <w:p w:rsidR="00226784" w:rsidRP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Сметная стоимость</w:t>
      </w: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составной частью сметных расчетов, наиболее важным и значительным ре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зультатом разработки смет на строительство, и устанавливает потребность строительства в финансовых ресурсах. Физические показатели сметы (перечни и объемы работ, расход ресурсов, потребность в услугах) в натуральных измерителях определяются в полном объеме при проектировании строительства и являются постоянными, неизме</w:t>
      </w:r>
      <w:r w:rsidRPr="0022678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няемыми характеристиками строительного проекта, а смет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стоимость может быть рассчитана на любой момент 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времени по новым текущим ценам на ресурсы и услуги в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строительстве. Стоимостные показатели сметного расчета</w:t>
      </w:r>
    </w:p>
    <w:p w:rsidR="00226784" w:rsidRP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 сметная стоимость строительства, используется только в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преддоговорной период реализации инвестиционно-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строительного проекта. После проведения конкурсов (тор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гов) и заключения подрядных договоров с исполнителями</w:t>
      </w:r>
    </w:p>
    <w:p w:rsid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строительными и прочими организациями, правоотно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шения и взаиморасчеты между участниками строительства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только на основе </w:t>
      </w: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договорной (контрактной)</w:t>
      </w:r>
      <w:r w:rsidRPr="00226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стоимости строительства</w:t>
      </w: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8D428A" w:rsidRDefault="008D428A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D428A" w:rsidRDefault="008D428A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D428A" w:rsidRDefault="008D428A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16D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green"/>
          <w:lang w:eastAsia="ru-RU"/>
        </w:rPr>
        <w:t>ТРЕТЬЕ</w:t>
      </w:r>
    </w:p>
    <w:p w:rsidR="008D428A" w:rsidRP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(п.1.5.) Государственное воздействие на формирование цен в строительстве осуществляется, как правило, косвенными методами регулирования. Косвенные методы, 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т.е. влияние на уровень цен, - </w:t>
      </w:r>
      <w:proofErr w:type="spellStart"/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предоставление</w:t>
      </w:r>
      <w:proofErr w:type="spellEnd"/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льготных кредитов, дотаций, финан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совая поддержка отдельных предприятий за счет 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бюджета и внебюджетных фондов, изменение уровня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налоговых ставок и др.»</w:t>
      </w:r>
    </w:p>
    <w:p w:rsid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8D428A" w:rsidRP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Все последующие методики, указания и нормативы, </w:t>
      </w:r>
      <w:r w:rsidRPr="008D4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опубликованные Госстроем РФ до ликвидации в 2004 году, 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были направлены на дискредитацию этой концепции и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практику сметного ценообразования обязательных правил, норм, цен, расценок и форм сметного 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расчета, предлагаемые административными органами </w:t>
      </w:r>
      <w:r w:rsidRPr="008D4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исполнительной власти. Насаждение в России администра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тивного порядка составления смет и внедрение нерыноч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ных методов определения стоимости строительства приве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 к тотальной дискреции ценообразования строительства - неограниченной возможности должностных лиц решать вопросы по собственному усмотрению, что сделало строительство одной из самых коррумпированных отраслей хозяйственной деятельности в стране.</w:t>
      </w:r>
    </w:p>
    <w:p w:rsidR="008D428A" w:rsidRP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тоже время, все постановления, методики (МДС),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сметные нормы (ГЭСН), прочие нормативы и указания, 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изданные Госстроем РФ и относящиеся к вопросам ценообразования и нормирования в строительстве, ремонте и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эксплуатации объектов любой формы собственности (в том числе и бюджета всех уровней) не легитимны и не 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влекут правовых последствий, как не имеющие статуса государственных нормативно-правовых актов.</w:t>
      </w:r>
      <w:proofErr w:type="gramEnd"/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gramStart"/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Указ Пре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зидента Российской Федерации от 23.05.96 № 763 «О по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рядке опубликования и вступления в силу актов Президен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Российской Федерации, Правительства Российской Федерации и нормативных правовых актов федеральных органов исполнительной власти» установил: - </w:t>
      </w:r>
      <w:r w:rsidRPr="008D4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«(п.10) 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правовые акты федеральных органов исполнительной власти, затрагивающие права, свободы и обязанности человека и гражданина, устанавливающие правовой статус организаций или имеющие межведомственный характер подлежат обязательной государственной регистрации в</w:t>
      </w:r>
      <w:proofErr w:type="gramEnd"/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Министерстве</w:t>
      </w:r>
      <w:proofErr w:type="gramEnd"/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юстиции Российской Федерации. Нормативные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правовые акты, не прошедшие государственную регист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рацию, а также зарегистрированные, но не опублико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ванные в установленном порядке, не влекут правовых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последствий, как не вступившие в силу, не могут слу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жить основанием для регулирования соответствующих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правоотношений, применения санкций к гражданам,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должностным лицам и организациям за невыполнение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содержащихся в них предписаний. На указанные акты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нельзя ссылаться при разрешении споров».</w:t>
      </w:r>
    </w:p>
    <w:p w:rsid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green"/>
          <w:u w:val="single"/>
          <w:lang w:eastAsia="ru-RU"/>
        </w:rPr>
      </w:pPr>
    </w:p>
    <w:p w:rsidR="008D428A" w:rsidRP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CD14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Ни один из документов по сметному нормированию и ценообразованию в строительстве, выпущенный Госстроем РФ с 1991 по 2004 годы и его последователями до </w:t>
      </w:r>
      <w:r w:rsidRPr="00CD14F7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u w:val="single"/>
          <w:lang w:eastAsia="ru-RU"/>
        </w:rPr>
        <w:t>настоящего времени, не прошел государственной регист</w:t>
      </w:r>
      <w:r w:rsidRPr="00CD14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рации в Минюсте РФ и не является нормативным правовым документом межведомственного действия. Таким образом, как планирование стоимости предстоящего </w:t>
      </w:r>
      <w:r w:rsidRPr="00CD14F7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u w:val="single"/>
          <w:lang w:eastAsia="ru-RU"/>
        </w:rPr>
        <w:t>строительства по указаниям Госстроя РФ, так и «государственная экспертиза смет в строительстве» выполняется не </w:t>
      </w:r>
      <w:r w:rsidRPr="00CD14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по законодательным или профессиональным правилам, а </w:t>
      </w:r>
      <w:r w:rsidRPr="00CD14F7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u w:val="single"/>
          <w:lang w:eastAsia="ru-RU"/>
        </w:rPr>
        <w:t>по понятиям чиновников разных уровней, собирающих </w:t>
      </w:r>
      <w:r w:rsidRPr="00CD14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административную ренту с долгосрочных инвестиций и подрядного строительства.</w:t>
      </w:r>
    </w:p>
    <w:p w:rsid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рыночной системе ценообразования </w:t>
      </w:r>
      <w:r w:rsidRPr="008D4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строительная </w:t>
      </w:r>
      <w:r w:rsidRPr="008D4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смета</w:t>
      </w:r>
      <w:r w:rsidRPr="008D4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как экономический расчет потребно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сти всех видов ресурсов, необходимых для осуществления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 объекта. К ресурсам в сметном нормирова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нии и ценообразовании относятся затраты живого труда,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предметы и орудия труда, цены, ассигнования, услуги, время выполнения работ и прочие ресурсы, используемые и 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уничтожаемые в процессе строительного производства для создания объектов недвижимости - зданий, сооружений, передаточных устройств. </w:t>
      </w:r>
      <w:r w:rsidRPr="008A79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методы и формы </w:t>
      </w:r>
      <w:r w:rsidRPr="008A79C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разработки строительных смет </w:t>
      </w:r>
      <w:r w:rsidRPr="008A79C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eastAsia="ru-RU"/>
        </w:rPr>
        <w:t>(сметные расчеты)</w:t>
      </w:r>
      <w:r w:rsidRPr="008A79C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 </w:t>
      </w:r>
      <w:r w:rsidRPr="008A79C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не</w:t>
      </w:r>
      <w:r w:rsidR="00DA42C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Pr="008A79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регламентированы, 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практика делового оборота сметного дела установила определенные правила составления смет и характеристики результатов сметного расчета в виде сметной документации с типовым содержанием, структурой и формами публикации.</w:t>
      </w:r>
    </w:p>
    <w:p w:rsidR="001E1347" w:rsidRDefault="001E1347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1347" w:rsidRDefault="001E1347" w:rsidP="001E1347">
      <w:pPr>
        <w:pStyle w:val="Default"/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  <w:bookmarkStart w:id="1" w:name="_GoBack"/>
      <w:bookmarkEnd w:id="1"/>
    </w:p>
    <w:p w:rsidR="001E1347" w:rsidRP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  <w:u w:val="single"/>
        </w:rPr>
      </w:pPr>
      <w:r w:rsidRPr="001E1347">
        <w:rPr>
          <w:b/>
          <w:bCs/>
          <w:i/>
          <w:iCs/>
          <w:color w:val="auto"/>
          <w:sz w:val="28"/>
          <w:szCs w:val="28"/>
          <w:u w:val="single"/>
        </w:rPr>
        <w:t>ЧЕТВЕРТОЕ</w:t>
      </w:r>
    </w:p>
    <w:p w:rsidR="001E1347" w:rsidRPr="001E1347" w:rsidRDefault="001E1347" w:rsidP="001E1347">
      <w:pPr>
        <w:pStyle w:val="Default"/>
        <w:ind w:left="19" w:firstLine="432"/>
        <w:jc w:val="both"/>
        <w:rPr>
          <w:color w:val="auto"/>
          <w:sz w:val="28"/>
          <w:szCs w:val="28"/>
        </w:rPr>
      </w:pPr>
      <w:proofErr w:type="gramStart"/>
      <w:r w:rsidRPr="001E1347">
        <w:rPr>
          <w:b/>
          <w:bCs/>
          <w:i/>
          <w:iCs/>
          <w:color w:val="auto"/>
          <w:sz w:val="28"/>
          <w:szCs w:val="28"/>
        </w:rPr>
        <w:t xml:space="preserve">Правомочны ли требования экспертов государственной экспертизы применять понижающие коэффициенты к утверждённым в установленным порядком сметным нормам, обосновывая это тем, что расценка «завышена», а экспертиза обязана следить за бюджетными расходами? </w:t>
      </w:r>
      <w:proofErr w:type="gramEnd"/>
    </w:p>
    <w:p w:rsidR="001E1347" w:rsidRPr="001E1347" w:rsidRDefault="001E1347" w:rsidP="001E1347">
      <w:pPr>
        <w:pStyle w:val="Default"/>
        <w:ind w:left="470"/>
        <w:rPr>
          <w:color w:val="auto"/>
          <w:sz w:val="28"/>
          <w:szCs w:val="28"/>
        </w:rPr>
      </w:pPr>
      <w:r w:rsidRPr="001E1347">
        <w:rPr>
          <w:b/>
          <w:bCs/>
          <w:color w:val="auto"/>
          <w:sz w:val="28"/>
          <w:szCs w:val="28"/>
        </w:rPr>
        <w:t xml:space="preserve">Ответ. </w:t>
      </w:r>
    </w:p>
    <w:p w:rsidR="001E1347" w:rsidRPr="00B16D21" w:rsidRDefault="001E1347" w:rsidP="001E1347">
      <w:pPr>
        <w:pStyle w:val="Default"/>
        <w:ind w:left="38" w:right="9" w:firstLine="432"/>
        <w:jc w:val="both"/>
        <w:rPr>
          <w:b/>
          <w:i/>
          <w:color w:val="auto"/>
          <w:sz w:val="28"/>
          <w:szCs w:val="28"/>
          <w:u w:val="single"/>
        </w:rPr>
      </w:pPr>
      <w:r w:rsidRPr="001E1347">
        <w:rPr>
          <w:color w:val="auto"/>
          <w:sz w:val="28"/>
          <w:szCs w:val="28"/>
        </w:rPr>
        <w:t xml:space="preserve">Эксперт государственной экспертизы не прав. В соответствии с п. 4.2. «Указаний по применению Федеральных единичных расценок на строительные и специальные строительные работы» (МДС 81-36.2004) федеральные единичные расценки корректировке не подлежат. </w:t>
      </w:r>
      <w:r w:rsidRPr="00CD14F7">
        <w:rPr>
          <w:color w:val="auto"/>
          <w:sz w:val="28"/>
          <w:szCs w:val="28"/>
        </w:rPr>
        <w:t xml:space="preserve">Это же положение относится и к территориальным расценкам (п.5.4 МДС 81-36.2004). Кроме того, в соответствии с пунктом 2.2. «Методики определения стоимости строительной продукции на территории Российской Федерации» (МДС 81-35.2004) </w:t>
      </w:r>
      <w:r w:rsidRPr="00CD14F7">
        <w:rPr>
          <w:b/>
          <w:i/>
          <w:color w:val="auto"/>
          <w:sz w:val="28"/>
          <w:szCs w:val="28"/>
          <w:u w:val="single"/>
        </w:rPr>
        <w:t>сметные нормативы разработаны на основе принципа усреднения с минимизацией расхода всех необходимых ресурсов и нормативы в сторону уменьшения не корректируются.</w:t>
      </w:r>
      <w:r w:rsidRPr="00B16D21">
        <w:rPr>
          <w:b/>
          <w:i/>
          <w:color w:val="auto"/>
          <w:sz w:val="28"/>
          <w:szCs w:val="28"/>
          <w:u w:val="single"/>
        </w:rPr>
        <w:t xml:space="preserve"> </w:t>
      </w:r>
    </w:p>
    <w:p w:rsidR="008D428A" w:rsidRPr="00226784" w:rsidRDefault="008D428A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1157" w:rsidRPr="008F7505" w:rsidRDefault="004D1157" w:rsidP="008F7505">
      <w:pPr>
        <w:rPr>
          <w:b/>
        </w:rPr>
      </w:pPr>
    </w:p>
    <w:sectPr w:rsidR="004D1157" w:rsidRPr="008F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3D"/>
    <w:rsid w:val="000D049A"/>
    <w:rsid w:val="001E1347"/>
    <w:rsid w:val="00226784"/>
    <w:rsid w:val="0032118F"/>
    <w:rsid w:val="004D1157"/>
    <w:rsid w:val="00516671"/>
    <w:rsid w:val="008A79CC"/>
    <w:rsid w:val="008D428A"/>
    <w:rsid w:val="008F7505"/>
    <w:rsid w:val="00952B60"/>
    <w:rsid w:val="00B16D21"/>
    <w:rsid w:val="00CD14F7"/>
    <w:rsid w:val="00D5243D"/>
    <w:rsid w:val="00DA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70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37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Hadizhat</dc:creator>
  <cp:keywords/>
  <dc:description/>
  <cp:lastModifiedBy>Hadizhat</cp:lastModifiedBy>
  <cp:revision>12</cp:revision>
  <dcterms:created xsi:type="dcterms:W3CDTF">2012-05-17T14:32:00Z</dcterms:created>
  <dcterms:modified xsi:type="dcterms:W3CDTF">2012-07-10T11:58:00Z</dcterms:modified>
</cp:coreProperties>
</file>