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05" w:rsidRPr="00B16D21" w:rsidRDefault="008F7505" w:rsidP="008F7505">
      <w:pPr>
        <w:rPr>
          <w:sz w:val="28"/>
          <w:szCs w:val="28"/>
        </w:rPr>
      </w:pPr>
      <w:r w:rsidRPr="00B16D21">
        <w:rPr>
          <w:sz w:val="28"/>
          <w:szCs w:val="28"/>
          <w:highlight w:val="green"/>
        </w:rPr>
        <w:t>Первое.</w:t>
      </w:r>
    </w:p>
    <w:p w:rsidR="008F7505" w:rsidRPr="00B16D21" w:rsidRDefault="008F7505" w:rsidP="008F7505">
      <w:pPr>
        <w:rPr>
          <w:rFonts w:ascii="Times New Roman" w:hAnsi="Times New Roman" w:cs="Times New Roman"/>
          <w:b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t xml:space="preserve">если дойдет до суда, то требуйте назначения судебной экспертизы с </w:t>
      </w:r>
      <w:r w:rsidRPr="00B16D21">
        <w:rPr>
          <w:rFonts w:ascii="Times New Roman" w:hAnsi="Times New Roman" w:cs="Times New Roman"/>
          <w:b/>
          <w:sz w:val="28"/>
          <w:szCs w:val="28"/>
        </w:rPr>
        <w:t xml:space="preserve">точным определением состава, объемов и стоимости работ. </w:t>
      </w:r>
    </w:p>
    <w:p w:rsidR="008F7505" w:rsidRPr="00B16D21" w:rsidRDefault="008F7505" w:rsidP="008F7505">
      <w:pPr>
        <w:rPr>
          <w:rFonts w:ascii="Times New Roman" w:hAnsi="Times New Roman" w:cs="Times New Roman"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t xml:space="preserve">если деньги бюджетные, </w:t>
      </w:r>
      <w:r w:rsidRPr="00B16D21">
        <w:rPr>
          <w:rFonts w:ascii="Times New Roman" w:hAnsi="Times New Roman" w:cs="Times New Roman"/>
          <w:b/>
          <w:sz w:val="28"/>
          <w:szCs w:val="28"/>
        </w:rPr>
        <w:t>то у эксперта должен быть аттестат ФЦЦС</w:t>
      </w:r>
      <w:r w:rsidRPr="00B16D21">
        <w:rPr>
          <w:rFonts w:ascii="Times New Roman" w:hAnsi="Times New Roman" w:cs="Times New Roman"/>
          <w:sz w:val="28"/>
          <w:szCs w:val="28"/>
        </w:rPr>
        <w:t>, не у всех экспертов он есть</w:t>
      </w:r>
      <w:proofErr w:type="gramStart"/>
      <w:r w:rsidRPr="00B16D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D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6D21">
        <w:rPr>
          <w:rFonts w:ascii="Times New Roman" w:hAnsi="Times New Roman" w:cs="Times New Roman"/>
          <w:sz w:val="28"/>
          <w:szCs w:val="28"/>
        </w:rPr>
        <w:t xml:space="preserve">ри его отсутствии, если результат Вас не устроит, можно его оспорить. </w:t>
      </w:r>
    </w:p>
    <w:p w:rsidR="00516671" w:rsidRPr="00B16D21" w:rsidRDefault="008F7505" w:rsidP="008F7505">
      <w:pPr>
        <w:rPr>
          <w:rFonts w:ascii="Times New Roman" w:hAnsi="Times New Roman" w:cs="Times New Roman"/>
          <w:b/>
          <w:sz w:val="28"/>
          <w:szCs w:val="28"/>
        </w:rPr>
      </w:pPr>
      <w:r w:rsidRPr="00B16D21">
        <w:rPr>
          <w:rFonts w:ascii="Times New Roman" w:hAnsi="Times New Roman" w:cs="Times New Roman"/>
          <w:b/>
          <w:sz w:val="28"/>
          <w:szCs w:val="28"/>
        </w:rPr>
        <w:t>и что в договоре? если цена была твердой, то достаточно грамотного языкастого юриста, пусть поднимает судебную практику</w:t>
      </w:r>
      <w:proofErr w:type="gramStart"/>
      <w:r w:rsidRPr="00B16D2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6D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6D21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B16D21">
        <w:rPr>
          <w:rFonts w:ascii="Times New Roman" w:hAnsi="Times New Roman" w:cs="Times New Roman"/>
          <w:b/>
          <w:sz w:val="28"/>
          <w:szCs w:val="28"/>
        </w:rPr>
        <w:t>му в помощь грамотного прораба. и проблем быть не должно.</w:t>
      </w:r>
    </w:p>
    <w:p w:rsidR="004D1157" w:rsidRDefault="004D1157" w:rsidP="008F7505">
      <w:pPr>
        <w:rPr>
          <w:b/>
        </w:rPr>
      </w:pPr>
    </w:p>
    <w:p w:rsidR="004D1157" w:rsidRDefault="004D1157" w:rsidP="008F7505">
      <w:pPr>
        <w:rPr>
          <w:b/>
        </w:rPr>
      </w:pPr>
      <w:r w:rsidRPr="00B16D21">
        <w:rPr>
          <w:b/>
          <w:highlight w:val="green"/>
        </w:rPr>
        <w:t>ВТОРОЕ</w:t>
      </w:r>
    </w:p>
    <w:p w:rsidR="004D1157" w:rsidRPr="004D1157" w:rsidRDefault="004D1157" w:rsidP="004D1157">
      <w:pPr>
        <w:shd w:val="clear" w:color="auto" w:fill="F9FB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B"/>
          <w:kern w:val="36"/>
          <w:sz w:val="24"/>
          <w:szCs w:val="24"/>
          <w:lang w:eastAsia="ru-RU"/>
        </w:rPr>
      </w:pPr>
      <w:bookmarkStart w:id="0" w:name="i121440"/>
      <w:r w:rsidRPr="004D1157">
        <w:rPr>
          <w:rFonts w:ascii="Times New Roman" w:eastAsia="Times New Roman" w:hAnsi="Times New Roman" w:cs="Times New Roman"/>
          <w:b/>
          <w:bCs/>
          <w:color w:val="00008B"/>
          <w:kern w:val="36"/>
          <w:sz w:val="24"/>
          <w:szCs w:val="24"/>
          <w:lang w:eastAsia="ru-RU"/>
        </w:rPr>
        <w:t>Договорная (контрактная) стоимость строительства</w:t>
      </w:r>
      <w:bookmarkEnd w:id="0"/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рыночном ценообразовании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договорная (кон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трактная) стоимость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строительства заменяет расчетную </w:t>
      </w:r>
      <w:r w:rsidRPr="004D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сметной стоимость после заключения подрядного договора на 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строительство.</w:t>
      </w:r>
      <w:proofErr w:type="gramEnd"/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Договорная цена строительства является </w:t>
      </w:r>
      <w:r w:rsidRPr="004D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основным элементом правовой основы, регулирующей производственно-хозяйственные и другие взаимоотношения субъектов инвестиционно-строительной деятельности. Фак</w:t>
      </w:r>
      <w:r w:rsidRPr="004D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тический учет всех затрат и отчетность в строительстве ведет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ся только на основе ^договорных (контрактных) цен: -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бухгалтерском учете у застройщика и подрядчика расчеты за объекты строительства отражаются исходя из их договорной стоимости» (пункт 5 ПБУ 2/94 -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Учет договоров (контрактов) на капитальное строитель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ство, приказ Минфина РФ от 20.12.94 "Об утверждении Положения по бухгалтерскому учету "Учет договоров (контрактов) на капитальное строительство" (ПБУ 2/94)" № 167).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Договорная (контрактная) стоимость устанавливается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подрядных торгов и определяется в договоре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строительство между заказчиком и подрядчиком. В зависимости от использования в договорном процессе показателей расчетной сметной стоимости, условий договора и учета рыночных факторов ценообразования договорная стоимость строительства может соответствовать рыночной или суррогатной цене строительства.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Рыночная цена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определяется как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средняя, объективно обусловленная стоимость строительства конкретного объекта в данном регионе в реальный календарный период времени с максимальным учетом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конъюнктуры стоимости строительных работ, ресурсов, услуг и коммерческих интересов сторон подрядного дого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вора. В сметном ценообразовании настоящего времени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рыночная цена строительства формируется в договорном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процессе на основе базовой сметной стоимости в текущих ценах и затрат, учитывающих рыночные факторы измене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 расчетной стоимости за период строительства. Базовая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сметная стоимость строительства отражает затратные 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элементы ценообразования и учитывает текущие издержки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строительство, а рыночная составляющая цены включает инфляционное ожидание и возмещение строительных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 подрядчиков и заказчиков при текущей конъюнктуре строительного рынка.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Суррогатная цена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строительстве устанавливается заказчиком или подрядчиком в одностороннем и обяза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тельном порядке, при отсутствии конкуренции или монопольном положении на рынке инвестиций и строительных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услуг. Суррогатная цена определяется на 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основе сметных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расчетов, выполняемых по особым правилам, с использованием сметных норм, расценок, цен и индексов, разработанных и утвержденных ведомственными и административными органами исполнительной власти и отраслевого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управления. Суррогатная цена в договорной стоимости строительства отражает административный (или корпоративный) лимит финансирования строительства объекта в рыночных условиях инвестиционно-строительной деятельности на территории России.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способа фиксации цены в договорных отношениях заказчика и подрядчика применяются контракты с твердой договорной ценой и контракты с компенсацией договорной стоимости - подвижные и скользящие цены: -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«4. Цена работы (смета) может быть приблизительной или твердой. При отсутствии других указаний в договоре подряда цена работы считается твердой» (Статья 709 ГК РФ).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D14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Твердая цена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контракта устанавливается в момент подписания договора и не подлежит пересмотру, за исключением случаев внесения заказчиком изменений в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t xml:space="preserve">проект в ходе его выполнения. 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t>Договор строительного подряда с фиксированной (твердой) ценой становится предпочтительнее для участников инвестиционно-строительного про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u w:val="single"/>
          <w:lang w:eastAsia="ru-RU"/>
        </w:rPr>
        <w:t>цесса по мере развития рыночных отношений и стабилизации </w:t>
      </w:r>
      <w:r w:rsidRPr="008A79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рынка строительных ресурсов и услуг.</w:t>
      </w: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Cs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bCs/>
          <w:i/>
          <w:color w:val="000000"/>
          <w:sz w:val="24"/>
          <w:szCs w:val="24"/>
          <w:highlight w:val="yellow"/>
          <w:lang w:eastAsia="ru-RU"/>
        </w:rPr>
        <w:t>Статья 709. Цена работы</w:t>
      </w:r>
    </w:p>
    <w:p w:rsidR="000D049A" w:rsidRPr="000D049A" w:rsidRDefault="00DA42CB" w:rsidP="000D049A">
      <w:pPr>
        <w:shd w:val="clear" w:color="auto" w:fill="FFFFFF"/>
        <w:spacing w:after="0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hyperlink r:id="rId5" w:tooltip="Гражданский кодекс РФ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[Гражданский кодекс РФ]</w:t>
        </w:r>
      </w:hyperlink>
      <w:r w:rsidR="000D049A"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</w:t>
      </w:r>
      <w:hyperlink r:id="rId6" w:tooltip="Подряд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[Глава 37]</w:t>
        </w:r>
      </w:hyperlink>
      <w:r w:rsidR="000D049A"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</w:t>
      </w:r>
      <w:hyperlink r:id="rId7" w:tooltip="Цена работы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[Статья 709]</w:t>
        </w:r>
      </w:hyperlink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1. В договоре подряда указываются цена подлежащей выполнению работы или способы ее определения. При отсутствии в договоре таких указаний цена определяется в соответствии с пунктом 3 статьи 424 настоящего Кодекса.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2. Цена в договоре подряда включает компенсацию издержек подрядчика и причитающееся ему вознаграждение.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3. Цена работы может быть определена путем составления сметы.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В случае, когда работа выполняется в соответствии со сметой, составленной подрядчиком, смета приобретает силу и становится частью договора подряда с момента подтверждения ее заказчиком.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4. Цена работы (смета) может быть приблизительной или твердой. При отсутствии других указаний в договоре подряда цена работы считается твердой.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5. Если возникла необходимость в проведении дополнительных работ и по этой причине в существенном превышении определенной приблизительно цены работы, подрядчик обязан своевременно предупредить об этом заказчика. Заказчик, не согласившийся на превышение указанной в договоре подряда цены работы, вправе отказаться от договора. В этом случае подрядчик может требовать от заказчика уплаты ему цены за выполненную часть работы.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Подрядчик, своевременно не предупредивший заказчика о необходимости превышения указанной в договоре цены работы, обязан выполнить договор, сохраняя право на оплату работы по цене, определенной в договоре.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lastRenderedPageBreak/>
        <w:t>6. Подрядчик не вправе требовать увеличения твердой цены, а заказчик ее уменьшения, в том числе в случае,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При существенном возрастании стоимости материалов и оборудования, предоставленных подрядчиком, а также оказываемых ему третьими лицами услуг, которые нельзя было предусмотреть при заключении договора, подрядчик имеет право требовать увеличения установленной цены, а при отказе заказчика выполнить это требование - расторжения договора в соответствии со статьей 451 настоящего Кодекса.</w:t>
      </w: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4D1157" w:rsidRDefault="004D1157" w:rsidP="008F7505">
      <w:pPr>
        <w:rPr>
          <w:b/>
        </w:rPr>
      </w:pP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Порядок определения цены как экономического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обоснования стоимости будущего строительства устанав</w:t>
      </w:r>
      <w:r w:rsidRPr="002267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ливается в статье 709 Гражданского кодекса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РФ </w:t>
      </w:r>
      <w:r w:rsidRPr="002267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«1.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В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договоре строительного подряда указываются цена подлежащей выполнению работы или способы ее определения. 2. Цена в договоре подряда включает компенсацию издержек подрядчика и причитающееся ему вознаграждение. 3. Цена работы может быть определена путем составления сметы».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зом, по законодательству составление сметы не является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условием определения стоимости строи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тельства, а расчеты сметной стоимости определяются как один из равноправных вариантов формирования текущей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строительства.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Строительная смета</w:t>
      </w:r>
      <w:r w:rsidRPr="00226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обобщающим поня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тием, объединяющим все виды экономических расчетов и обоснований в строительстве на этапах планирования, организации работ и учета расхода ресурсов при сооружении объекта и на период его полезной эксплуатации. Сме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устанавливаются как средние, общественно-необходимые затраты ресурсов, так и индивидуальные издержки производителей строительных работ и заказчиков строительства. Смета в строительстве может принимать разные формы и качества экономических расчетов в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зависимости от поставленных задач, интересов потребите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- субъектов строительной деятельности, уровня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управления проектом, этапов строительства, конъюнктуры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строительных ресурсов и услуг. В строительных сметах отражаются все элементы экономических обосно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ваний, представляется исходная информация расчетов, источники ее получения и результаты составления сметы. Задачей сметных расчетов является определение потребности во всех видах ресурсов, необходимых для строительст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объекта.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  <w:lang w:eastAsia="ru-RU"/>
        </w:rPr>
        <w:lastRenderedPageBreak/>
        <w:t>Сметная документация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является итогом сметных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расчетов, определенным образом оформленных материа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лов расчета потребности в ресурсах для основных этапов и уровней планирования и управления строительным проектом. Общепринятая публичная форма сметного расчета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 реализуется в виде сметной документации,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которая является собственностью заказчика, независимо от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разработчиков - составителей сметного расчета.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Сметная стоимость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составной частью сметных расчетов, наиболее важным и значительным ре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зультатом разработки смет на строительство, и устанавливает потребность строительства в финансовых ресурсах. Физические показатели сметы (перечни и объемы работ, расход ресурсов, потребность в услугах) в натуральных измерителях определяются в полном объеме при проектировании строительства и являются постоянными, неизме</w:t>
      </w:r>
      <w:r w:rsidRPr="002267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няемыми характеристиками строительного проекта, а смет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стоимость может быть рассчитана на любой момент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времени по новым текущим ценам на ресурсы и услуги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строительстве. Стоимостные показатели сметного расчета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сметная стоимость строительства, используется только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преддоговорной период реализации инвестиционно-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строительного проекта. После проведения конкурсов (тор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гов) и заключения подрядных договоров с исполнителями</w:t>
      </w:r>
    </w:p>
    <w:p w:rsid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строительными и прочими организациями, правоотно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шения и взаиморасчеты между участниками строительства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только на основе 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договорной (контрактной)</w:t>
      </w:r>
      <w:r w:rsidRPr="00226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стоимости строительства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16D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  <w:t>ТРЕТЬЕ</w:t>
      </w: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(п.1.5.) Государственное воздействие на формирование цен в строительстве осуществляется, как правило, косвенными методами регулирования. Косвенные методы, т.е. влияние на уровень цен, - </w:t>
      </w:r>
      <w:proofErr w:type="spellStart"/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предоставление</w:t>
      </w:r>
      <w:proofErr w:type="spellEnd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льготных кредитов, дотаций, финан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совая поддержка отдельных предприятий за счет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бюджета и внебюджетных фондов, изменение уровня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налоговых ставок и др.»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последующие методики, указания и нормативы, </w:t>
      </w:r>
      <w:r w:rsidRPr="008D4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опубликованные Госстроем РФ до ликвидации в 2004 году,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были направлены на дискредитацию этой концепции и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 сметного ценообразования обязательных правил, норм, цен, расценок и форм сметного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расчета, предлагаемые административными органами </w:t>
      </w:r>
      <w:r w:rsidRPr="008D4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исполнительной власти. Насаждение в России администра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тивного порядка составления смет и внедрение нерыноч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методов определения стоимости строительства приве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 к тотальной дискреции ценообразования строительства - неограниченной возможности должностных лиц решать вопросы по собственному усмотрению, что сделало строительство одной из самых коррумпированных отраслей хозяйственной деятельности в стране.</w:t>
      </w: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тоже время, все постановления, методики (МДС),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сметные нормы (ГЭСН), прочие нормативы и указания,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изданные Госстроем РФ и относящиеся к вопросам ценообразования и нормирования в строительстве, ремонте и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эксплуатации объектов любой формы собственности (в том числе и бюджета всех уровней) не легитимны и не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влекут правовых последствий, как не имеющие статуса государственных нормативно-правовых актов.</w:t>
      </w:r>
      <w:proofErr w:type="gramEnd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Указ Пре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зидента Российской Федерации от 23.05.96 № 763 «О по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рядке опубликования и вступления в силу актов Президен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Российской Федерации, Правительства Российской Федерации и нормативных правовых актов федеральных органов исполнительной власти» установил: -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«(п.10) 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 подлежат обязательной государственной регистрации в</w:t>
      </w:r>
      <w:proofErr w:type="gramEnd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Министерстве</w:t>
      </w:r>
      <w:proofErr w:type="gramEnd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юстиции Российской Федерации. Нормативные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правовые акты, не прошедшие государственную регист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рацию, а также 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зарегистрированные, но не опублико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ванные в установленном порядке, не влекут правовых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последствий, как не вступившие в силу, не могут слу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жить основанием для регулирования соответствующих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правоотношений, применения санкций к гражданам,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должностным лицам и организациям за невыполнение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содержащихся в них предписаний. На указанные акты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 ссылаться при разрешении споров».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green"/>
          <w:u w:val="single"/>
          <w:lang w:eastAsia="ru-RU"/>
        </w:rPr>
      </w:pP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Ни один из документов по сметному нормированию и ценообразованию в строительстве, выпущенный Госстроем РФ с 1991 по 2004 годы и его последователями до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настоящего времени, не прошел государственной регист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рации в Минюсте РФ и не является нормативным правовым документом межведомственного действия. Таким образом, как планирование стоимости предстоящего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строительства по указаниям Госстроя РФ, так и «государственная экспертиза смет в строительстве» выполняется не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по законодательным или профессиональным правилам, а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u w:val="single"/>
          <w:lang w:eastAsia="ru-RU"/>
        </w:rPr>
        <w:t>по понятиям чиновников разных уровней, собирающих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административную ренту с долгосрочных инвестиций и подрядного строительства.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рыночной системе ценообразования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строительная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смета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как экономический расчет потребно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сти всех видов ресурсов, необходимых для осуществления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объекта. К ресурсам в сметном нормирова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нии и ценообразовании относятся затраты живого труда,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и орудия труда, цены, ассигнования, услуги, время выполнения работ и прочие ресурсы, используемые и уничтожаемые в процессе строительного производства для создания объектов недвижимости - зданий, сооружений, передаточных устройств. </w:t>
      </w:r>
      <w:r w:rsidRPr="008A7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методы и формы </w:t>
      </w:r>
      <w:r w:rsidRPr="008A79C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разработки строительных смет </w:t>
      </w:r>
      <w:r w:rsidRPr="008A79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(сметные расчеты)</w:t>
      </w:r>
      <w:r w:rsidRPr="008A79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8A79C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не</w:t>
      </w:r>
      <w:r w:rsidR="00DA42C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8A7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регламентированы, 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практика делового оборота сметного дела установила определенные правила составления смет и характеристики результатов сметного расчета в виде сметной документации с типовым содержанием, структурой и формами публикации.</w:t>
      </w:r>
    </w:p>
    <w:p w:rsidR="001E1347" w:rsidRDefault="001E1347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1347" w:rsidRDefault="001E1347" w:rsidP="001E1347">
      <w:pPr>
        <w:pStyle w:val="Default"/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  <w:bookmarkStart w:id="1" w:name="_GoBack"/>
      <w:bookmarkEnd w:id="1"/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P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1E1347">
        <w:rPr>
          <w:b/>
          <w:bCs/>
          <w:i/>
          <w:iCs/>
          <w:color w:val="auto"/>
          <w:sz w:val="28"/>
          <w:szCs w:val="28"/>
          <w:u w:val="single"/>
        </w:rPr>
        <w:t>ЧЕТВЕРТОЕ</w:t>
      </w:r>
    </w:p>
    <w:p w:rsidR="001E1347" w:rsidRPr="001E1347" w:rsidRDefault="001E1347" w:rsidP="001E1347">
      <w:pPr>
        <w:pStyle w:val="Default"/>
        <w:ind w:left="19" w:firstLine="432"/>
        <w:jc w:val="both"/>
        <w:rPr>
          <w:color w:val="auto"/>
          <w:sz w:val="28"/>
          <w:szCs w:val="28"/>
        </w:rPr>
      </w:pPr>
      <w:proofErr w:type="gramStart"/>
      <w:r w:rsidRPr="001E1347">
        <w:rPr>
          <w:b/>
          <w:bCs/>
          <w:i/>
          <w:iCs/>
          <w:color w:val="auto"/>
          <w:sz w:val="28"/>
          <w:szCs w:val="28"/>
        </w:rPr>
        <w:t xml:space="preserve">Правомочны ли требования экспертов государственной экспертизы применять понижающие коэффициенты к утверждённым в установленным порядком сметным нормам, обосновывая это тем, что расценка «завышена», а экспертиза обязана следить за бюджетными расходами? </w:t>
      </w:r>
      <w:proofErr w:type="gramEnd"/>
    </w:p>
    <w:p w:rsidR="001E1347" w:rsidRPr="001E1347" w:rsidRDefault="001E1347" w:rsidP="001E1347">
      <w:pPr>
        <w:pStyle w:val="Default"/>
        <w:ind w:left="470"/>
        <w:rPr>
          <w:color w:val="auto"/>
          <w:sz w:val="28"/>
          <w:szCs w:val="28"/>
        </w:rPr>
      </w:pPr>
      <w:r w:rsidRPr="001E1347">
        <w:rPr>
          <w:b/>
          <w:bCs/>
          <w:color w:val="auto"/>
          <w:sz w:val="28"/>
          <w:szCs w:val="28"/>
        </w:rPr>
        <w:lastRenderedPageBreak/>
        <w:t xml:space="preserve">Ответ. </w:t>
      </w:r>
    </w:p>
    <w:p w:rsidR="001E1347" w:rsidRPr="00B16D21" w:rsidRDefault="001E1347" w:rsidP="001E1347">
      <w:pPr>
        <w:pStyle w:val="Default"/>
        <w:ind w:left="38" w:right="9" w:firstLine="432"/>
        <w:jc w:val="both"/>
        <w:rPr>
          <w:b/>
          <w:i/>
          <w:color w:val="auto"/>
          <w:sz w:val="28"/>
          <w:szCs w:val="28"/>
          <w:u w:val="single"/>
        </w:rPr>
      </w:pPr>
      <w:r w:rsidRPr="001E1347">
        <w:rPr>
          <w:color w:val="auto"/>
          <w:sz w:val="28"/>
          <w:szCs w:val="28"/>
        </w:rPr>
        <w:t xml:space="preserve">Эксперт государственной экспертизы не прав. В соответствии с п. 4.2. «Указаний по применению Федеральных единичных расценок на строительные и специальные строительные работы» (МДС 81-36.2004) федеральные единичные расценки корректировке не подлежат. </w:t>
      </w:r>
      <w:r w:rsidRPr="00CD14F7">
        <w:rPr>
          <w:color w:val="auto"/>
          <w:sz w:val="28"/>
          <w:szCs w:val="28"/>
        </w:rPr>
        <w:t xml:space="preserve">Это же положение относится и к территориальным расценкам (п.5.4 МДС 81-36.2004). Кроме того, в соответствии с пунктом 2.2. «Методики определения стоимости строительной продукции на территории Российской Федерации» (МДС 81-35.2004) </w:t>
      </w:r>
      <w:r w:rsidRPr="00CD14F7">
        <w:rPr>
          <w:b/>
          <w:i/>
          <w:color w:val="auto"/>
          <w:sz w:val="28"/>
          <w:szCs w:val="28"/>
          <w:u w:val="single"/>
        </w:rPr>
        <w:t>сметные нормативы разработаны на основе принципа усреднения с минимизацией расхода всех необходимых ресурсов и нормативы в сторону уменьшения не корректируются.</w:t>
      </w:r>
      <w:r w:rsidRPr="00B16D21">
        <w:rPr>
          <w:b/>
          <w:i/>
          <w:color w:val="auto"/>
          <w:sz w:val="28"/>
          <w:szCs w:val="28"/>
          <w:u w:val="single"/>
        </w:rPr>
        <w:t xml:space="preserve"> </w:t>
      </w:r>
    </w:p>
    <w:p w:rsidR="008D428A" w:rsidRPr="00226784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157" w:rsidRPr="008F7505" w:rsidRDefault="004D1157" w:rsidP="008F7505">
      <w:pPr>
        <w:rPr>
          <w:b/>
        </w:rPr>
      </w:pPr>
    </w:p>
    <w:sectPr w:rsidR="004D1157" w:rsidRPr="008F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3D"/>
    <w:rsid w:val="000D049A"/>
    <w:rsid w:val="001E1347"/>
    <w:rsid w:val="00226784"/>
    <w:rsid w:val="004D1157"/>
    <w:rsid w:val="00516671"/>
    <w:rsid w:val="008A79CC"/>
    <w:rsid w:val="008D428A"/>
    <w:rsid w:val="008F7505"/>
    <w:rsid w:val="00952B60"/>
    <w:rsid w:val="00B16D21"/>
    <w:rsid w:val="00CD14F7"/>
    <w:rsid w:val="00D5243D"/>
    <w:rsid w:val="00D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70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7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Hadizhat</dc:creator>
  <cp:keywords/>
  <dc:description/>
  <cp:lastModifiedBy>Hadizhat</cp:lastModifiedBy>
  <cp:revision>11</cp:revision>
  <dcterms:created xsi:type="dcterms:W3CDTF">2012-05-17T14:32:00Z</dcterms:created>
  <dcterms:modified xsi:type="dcterms:W3CDTF">2012-05-21T06:49:00Z</dcterms:modified>
</cp:coreProperties>
</file>