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09" w:rsidRPr="00327230" w:rsidRDefault="00CC4645">
      <w:pPr>
        <w:pStyle w:val="2"/>
        <w:shd w:val="clear" w:color="auto" w:fill="auto"/>
      </w:pPr>
      <w:r w:rsidRPr="00327230">
        <w:t xml:space="preserve">применил расценки: </w:t>
      </w:r>
      <w:r w:rsidRPr="00327230">
        <w:rPr>
          <w:rStyle w:val="1"/>
          <w:i/>
          <w:iCs/>
          <w:u w:val="none"/>
        </w:rPr>
        <w:t>ТЕР 06-01-006-3</w:t>
      </w:r>
      <w:r w:rsidRPr="00327230">
        <w:t xml:space="preserve"> (устройство железобетонных фунда</w:t>
      </w:r>
      <w:r w:rsidRPr="00327230">
        <w:softHyphen/>
        <w:t xml:space="preserve">ментов под оборудование резки) </w:t>
      </w:r>
      <w:r w:rsidRPr="00327230">
        <w:rPr>
          <w:rStyle w:val="1"/>
          <w:i/>
          <w:iCs/>
          <w:u w:val="none"/>
        </w:rPr>
        <w:t>и 06-01-005-8,</w:t>
      </w:r>
      <w:r w:rsidRPr="00327230">
        <w:t xml:space="preserve"> согласно Технической части п. </w:t>
      </w:r>
      <w:r w:rsidRPr="00327230">
        <w:rPr>
          <w:rStyle w:val="1"/>
          <w:i/>
          <w:iCs/>
          <w:u w:val="none"/>
        </w:rPr>
        <w:t>1.17</w:t>
      </w:r>
      <w:r w:rsidRPr="00327230">
        <w:t>. на дополнительные затраты на устройство сложных фундаментов, так как по проекту данный фундамент ФОМ</w:t>
      </w:r>
      <w:proofErr w:type="gramStart"/>
      <w:r w:rsidRPr="00327230">
        <w:t>1</w:t>
      </w:r>
      <w:proofErr w:type="gramEnd"/>
      <w:r w:rsidRPr="00327230">
        <w:t xml:space="preserve"> </w:t>
      </w:r>
      <w:r w:rsidRPr="00327230">
        <w:t>имеет сложную конфигурацию и в его толще имеются каналы и т. д. Заказчик считает, что расценка ТЕР 06-01- 006-3 включает в себя затраты на устройство усложненной конфигурации фундаментов, а также затраты на устройство в их толще каналов, ниш, колодцев и, к</w:t>
      </w:r>
      <w:r w:rsidRPr="00327230">
        <w:t>ак следствие этого, исключает расценку, примененную проект</w:t>
      </w:r>
      <w:r w:rsidRPr="00327230">
        <w:softHyphen/>
        <w:t>ным институтом 06-01-005-8. Заказчик просит Вас выступить арбитром по данному вопросу.</w:t>
      </w:r>
    </w:p>
    <w:p w:rsidR="001A7809" w:rsidRPr="00327230" w:rsidRDefault="00CC4645">
      <w:pPr>
        <w:pStyle w:val="100"/>
        <w:shd w:val="clear" w:color="auto" w:fill="auto"/>
        <w:ind w:left="320"/>
      </w:pPr>
      <w:r w:rsidRPr="00327230">
        <w:t>Ответ.</w:t>
      </w:r>
    </w:p>
    <w:p w:rsidR="001A7809" w:rsidRPr="00327230" w:rsidRDefault="00CC4645">
      <w:pPr>
        <w:pStyle w:val="110"/>
        <w:shd w:val="clear" w:color="auto" w:fill="auto"/>
      </w:pPr>
      <w:r w:rsidRPr="00327230">
        <w:rPr>
          <w:rStyle w:val="111"/>
          <w:u w:val="none"/>
        </w:rPr>
        <w:t xml:space="preserve">Пунктом 1.17. </w:t>
      </w:r>
      <w:proofErr w:type="gramStart"/>
      <w:r w:rsidRPr="00327230">
        <w:rPr>
          <w:rStyle w:val="111"/>
          <w:u w:val="none"/>
        </w:rPr>
        <w:t>Технической части</w:t>
      </w:r>
      <w:r w:rsidRPr="00327230">
        <w:t xml:space="preserve"> Сборника ГЭСН-2001-06 (ТЕР-2001-06) «Бетонные и железобетонные конструк</w:t>
      </w:r>
      <w:r w:rsidRPr="00327230">
        <w:t xml:space="preserve">ции монолитные» предусмотрено, что </w:t>
      </w:r>
      <w:r w:rsidRPr="00327230">
        <w:rPr>
          <w:rStyle w:val="111"/>
          <w:u w:val="none"/>
        </w:rPr>
        <w:t>дополнительные затраты на устройство фундаментов п</w:t>
      </w:r>
      <w:r w:rsidRPr="00327230">
        <w:t xml:space="preserve">од оборудование </w:t>
      </w:r>
      <w:r w:rsidRPr="00327230">
        <w:rPr>
          <w:rStyle w:val="111"/>
          <w:u w:val="none"/>
        </w:rPr>
        <w:t>с уст</w:t>
      </w:r>
      <w:r w:rsidRPr="00327230">
        <w:softHyphen/>
      </w:r>
      <w:r w:rsidRPr="00327230">
        <w:rPr>
          <w:rStyle w:val="111"/>
          <w:u w:val="none"/>
        </w:rPr>
        <w:t>ройством в их толще</w:t>
      </w:r>
      <w:r w:rsidRPr="00327230">
        <w:t xml:space="preserve"> каналов, ниш, колодцев, гнезд для анкерных болтов и т.д. следует </w:t>
      </w:r>
      <w:r w:rsidRPr="00327230">
        <w:rPr>
          <w:rStyle w:val="111"/>
          <w:u w:val="none"/>
        </w:rPr>
        <w:t>определять по нормам (расценкам) 7 и 8 табл. 06-01-005, и не ука</w:t>
      </w:r>
      <w:r w:rsidRPr="00327230">
        <w:rPr>
          <w:rStyle w:val="111"/>
          <w:u w:val="none"/>
        </w:rPr>
        <w:t>зано</w:t>
      </w:r>
      <w:r w:rsidRPr="00327230">
        <w:t xml:space="preserve">, что положения данного </w:t>
      </w:r>
      <w:r w:rsidRPr="00327230">
        <w:rPr>
          <w:rStyle w:val="111"/>
          <w:u w:val="none"/>
        </w:rPr>
        <w:t>пункта распространяются только на нормы (р</w:t>
      </w:r>
      <w:r w:rsidRPr="00327230">
        <w:t xml:space="preserve">асценки) </w:t>
      </w:r>
      <w:r w:rsidRPr="00327230">
        <w:rPr>
          <w:rStyle w:val="111"/>
          <w:u w:val="none"/>
        </w:rPr>
        <w:t>таблицы 06-01-005</w:t>
      </w:r>
      <w:r w:rsidRPr="00327230">
        <w:t>.</w:t>
      </w:r>
      <w:proofErr w:type="gramEnd"/>
      <w:r w:rsidRPr="00327230">
        <w:t xml:space="preserve"> Следовательно, </w:t>
      </w:r>
      <w:proofErr w:type="gramStart"/>
      <w:r w:rsidRPr="00327230">
        <w:t>положения</w:t>
      </w:r>
      <w:proofErr w:type="gramEnd"/>
      <w:r w:rsidRPr="00327230">
        <w:t xml:space="preserve"> установленные в пункте 1.17. Технической части Сборника ГЭСН-2001-06 </w:t>
      </w:r>
      <w:r w:rsidRPr="00327230">
        <w:rPr>
          <w:rStyle w:val="111"/>
          <w:u w:val="none"/>
        </w:rPr>
        <w:t>распространяются на все нормы (расценки) по устройству фундамент</w:t>
      </w:r>
      <w:r w:rsidRPr="00327230">
        <w:rPr>
          <w:rStyle w:val="111"/>
          <w:u w:val="none"/>
        </w:rPr>
        <w:t>ов под оборудование.</w:t>
      </w:r>
    </w:p>
    <w:p w:rsidR="001A7809" w:rsidRPr="00327230" w:rsidRDefault="00CC4645">
      <w:pPr>
        <w:pStyle w:val="110"/>
        <w:shd w:val="clear" w:color="auto" w:fill="auto"/>
        <w:tabs>
          <w:tab w:val="left" w:pos="4690"/>
          <w:tab w:val="left" w:pos="5045"/>
        </w:tabs>
        <w:spacing w:after="128"/>
      </w:pPr>
      <w:r w:rsidRPr="00327230">
        <w:t>Учитывая вышеизложенное, считаем, что проектный институт при опреде</w:t>
      </w:r>
      <w:r w:rsidRPr="00327230">
        <w:softHyphen/>
        <w:t>лении стоимости работ по устройству монолитного железобетонного фунда</w:t>
      </w:r>
      <w:r w:rsidRPr="00327230">
        <w:softHyphen/>
        <w:t>мента линии фасонной резки, имеющем сложную конфигурацию и каналы в толще монолитных конструкций,</w:t>
      </w:r>
      <w:r w:rsidRPr="00327230">
        <w:t xml:space="preserve"> </w:t>
      </w:r>
      <w:r w:rsidRPr="00327230">
        <w:rPr>
          <w:rStyle w:val="111"/>
          <w:u w:val="none"/>
        </w:rPr>
        <w:t>правомерно предусмотрел в сметной док</w:t>
      </w:r>
      <w:proofErr w:type="gramStart"/>
      <w:r w:rsidRPr="00327230">
        <w:rPr>
          <w:rStyle w:val="111"/>
          <w:u w:val="none"/>
        </w:rPr>
        <w:t>у</w:t>
      </w:r>
      <w:r w:rsidRPr="00327230">
        <w:t>-</w:t>
      </w:r>
      <w:proofErr w:type="gramEnd"/>
      <w:r w:rsidRPr="00327230">
        <w:t xml:space="preserve"> </w:t>
      </w:r>
      <w:proofErr w:type="spellStart"/>
      <w:r w:rsidRPr="00327230">
        <w:t>ментации</w:t>
      </w:r>
      <w:proofErr w:type="spellEnd"/>
      <w:r w:rsidRPr="00327230">
        <w:t xml:space="preserve"> на устройство фундаментов, </w:t>
      </w:r>
      <w:r w:rsidRPr="00327230">
        <w:rPr>
          <w:rStyle w:val="111"/>
          <w:u w:val="none"/>
        </w:rPr>
        <w:t xml:space="preserve">кроме основной расценки ТЕР-2001 06-01-006-3, </w:t>
      </w:r>
      <w:bookmarkStart w:id="0" w:name="_GoBack"/>
      <w:bookmarkEnd w:id="0"/>
      <w:r w:rsidRPr="00327230">
        <w:rPr>
          <w:rStyle w:val="111"/>
          <w:u w:val="none"/>
        </w:rPr>
        <w:t>дополнительно</w:t>
      </w:r>
      <w:r w:rsidRPr="00327230">
        <w:t xml:space="preserve"> затраты н</w:t>
      </w:r>
      <w:r w:rsidRPr="00327230">
        <w:rPr>
          <w:rStyle w:val="111"/>
          <w:u w:val="none"/>
        </w:rPr>
        <w:t xml:space="preserve">а устройство сложных фундаментов </w:t>
      </w:r>
      <w:r w:rsidRPr="00327230">
        <w:t>по расценке ТЕР-2001 06-01-005-8.</w:t>
      </w:r>
    </w:p>
    <w:p w:rsidR="001A7809" w:rsidRPr="00327230" w:rsidRDefault="00CC4645">
      <w:pPr>
        <w:pStyle w:val="13"/>
        <w:keepNext/>
        <w:keepLines/>
        <w:shd w:val="clear" w:color="auto" w:fill="auto"/>
        <w:spacing w:before="0" w:after="35" w:line="240" w:lineRule="exact"/>
      </w:pPr>
      <w:bookmarkStart w:id="1" w:name="bookmark0"/>
      <w:r w:rsidRPr="00327230">
        <w:t>Вопрос 2.1.3.07.</w:t>
      </w:r>
      <w:bookmarkEnd w:id="1"/>
    </w:p>
    <w:p w:rsidR="001A7809" w:rsidRPr="00327230" w:rsidRDefault="00CC4645">
      <w:pPr>
        <w:pStyle w:val="2"/>
        <w:shd w:val="clear" w:color="auto" w:fill="auto"/>
        <w:ind w:firstLine="460"/>
      </w:pPr>
      <w:r w:rsidRPr="00327230">
        <w:t xml:space="preserve">Просим проконсультировать </w:t>
      </w:r>
      <w:r w:rsidRPr="00327230">
        <w:t>по следующим спорным вопросам:</w:t>
      </w:r>
    </w:p>
    <w:p w:rsidR="001A7809" w:rsidRPr="00327230" w:rsidRDefault="00CC4645">
      <w:pPr>
        <w:pStyle w:val="2"/>
        <w:shd w:val="clear" w:color="auto" w:fill="auto"/>
        <w:ind w:firstLine="460"/>
      </w:pPr>
      <w:r w:rsidRPr="00327230">
        <w:t xml:space="preserve">Нами выполняется </w:t>
      </w:r>
      <w:r w:rsidRPr="00327230">
        <w:rPr>
          <w:rStyle w:val="1"/>
          <w:i/>
          <w:iCs/>
          <w:u w:val="none"/>
        </w:rPr>
        <w:t>железобетонное монолитное верхнее строение под га</w:t>
      </w:r>
      <w:r w:rsidRPr="00327230">
        <w:rPr>
          <w:rStyle w:val="1"/>
          <w:i/>
          <w:iCs/>
          <w:u w:val="none"/>
        </w:rPr>
        <w:softHyphen/>
        <w:t>зовые турбины</w:t>
      </w:r>
      <w:r w:rsidRPr="00327230">
        <w:t xml:space="preserve">, которое будет опираться на </w:t>
      </w:r>
      <w:proofErr w:type="spellStart"/>
      <w:r w:rsidRPr="00327230">
        <w:t>виброизоляторы</w:t>
      </w:r>
      <w:proofErr w:type="spellEnd"/>
      <w:r w:rsidRPr="00327230">
        <w:t xml:space="preserve">, монтируемые на нижней железобетонной монолитной плите. По проекту производства работ (ППР) опалубка </w:t>
      </w:r>
      <w:r w:rsidRPr="00327230">
        <w:t>верхнего строения газовой турбины опирается на опорные и распределительные балки, устанавливаемые на домкраты в количестве 52 шт. Бетонирование верхнего строения ведется непрерывным способом, поэтому выставляются сразу все балки, все домкраты, вся опалубка</w:t>
      </w:r>
      <w:r w:rsidRPr="00327230">
        <w:t>. Для замедления схватывания бетона, в соответствии с требованием проекта, применялась добавка ЦМИД-4. Разборка опалубки разрешается по достижении 100 % про</w:t>
      </w:r>
      <w:r w:rsidRPr="00327230">
        <w:softHyphen/>
        <w:t>ектной прочности бетона, поэтом</w:t>
      </w:r>
      <w:r w:rsidRPr="00327230">
        <w:rPr>
          <w:rStyle w:val="1"/>
          <w:i/>
          <w:iCs/>
          <w:u w:val="none"/>
        </w:rPr>
        <w:t>у все балки и домкраты</w:t>
      </w:r>
      <w:r w:rsidRPr="00327230">
        <w:t xml:space="preserve"> могут быть демон</w:t>
      </w:r>
      <w:r w:rsidRPr="00327230">
        <w:softHyphen/>
        <w:t>тированы т</w:t>
      </w:r>
      <w:r w:rsidRPr="00327230">
        <w:rPr>
          <w:rStyle w:val="1"/>
          <w:i/>
          <w:iCs/>
          <w:u w:val="none"/>
        </w:rPr>
        <w:t>олько через 2+3 ме</w:t>
      </w:r>
      <w:r w:rsidRPr="00327230">
        <w:rPr>
          <w:rStyle w:val="1"/>
          <w:i/>
          <w:iCs/>
          <w:u w:val="none"/>
        </w:rPr>
        <w:t>сяца их эксплуатации</w:t>
      </w:r>
      <w:r w:rsidRPr="00327230">
        <w:t>. Стоимость работ опре</w:t>
      </w:r>
      <w:r w:rsidRPr="00327230">
        <w:softHyphen/>
        <w:t xml:space="preserve">делялась по расценкам </w:t>
      </w:r>
      <w:r w:rsidRPr="00327230">
        <w:rPr>
          <w:rStyle w:val="1"/>
          <w:i/>
          <w:iCs/>
          <w:u w:val="none"/>
        </w:rPr>
        <w:t>таблиц 06-01-041, 06-01-034, 06-01-026</w:t>
      </w:r>
      <w:r w:rsidRPr="00327230">
        <w:t xml:space="preserve"> Сборника ТЕР-2001-06 «Бетонные и железобетонные конструкции монолитные».</w:t>
      </w:r>
    </w:p>
    <w:sectPr w:rsidR="001A7809" w:rsidRPr="00327230">
      <w:headerReference w:type="default" r:id="rId7"/>
      <w:footerReference w:type="default" r:id="rId8"/>
      <w:pgSz w:w="12240" w:h="15840"/>
      <w:pgMar w:top="1804" w:right="3048" w:bottom="1804" w:left="1613" w:header="0" w:footer="3" w:gutter="0"/>
      <w:pgNumType w:start="17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45" w:rsidRDefault="00CC4645">
      <w:r>
        <w:separator/>
      </w:r>
    </w:p>
  </w:endnote>
  <w:endnote w:type="continuationSeparator" w:id="0">
    <w:p w:rsidR="00CC4645" w:rsidRDefault="00C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09" w:rsidRDefault="00CC464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4pt;margin-top:642pt;width:13.2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7809" w:rsidRDefault="00CC464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27230" w:rsidRPr="00327230">
                  <w:rPr>
                    <w:rStyle w:val="a8"/>
                    <w:noProof/>
                  </w:rPr>
                  <w:t>179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45" w:rsidRDefault="00CC4645"/>
  </w:footnote>
  <w:footnote w:type="continuationSeparator" w:id="0">
    <w:p w:rsidR="00CC4645" w:rsidRDefault="00CC46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09" w:rsidRDefault="00CC464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.8pt;margin-top:76.55pt;width:265.7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7809" w:rsidRDefault="00CC464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Разъяснения и ответы на вопросы по сметным нормам и расценкам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7809"/>
    <w:rsid w:val="001A7809"/>
    <w:rsid w:val="00327230"/>
    <w:rsid w:val="00C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8">
    <w:name w:val="Колонтитул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0" w:lineRule="exact"/>
      <w:ind w:firstLine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AVER</cp:lastModifiedBy>
  <cp:revision>3</cp:revision>
  <dcterms:created xsi:type="dcterms:W3CDTF">2017-03-07T14:21:00Z</dcterms:created>
  <dcterms:modified xsi:type="dcterms:W3CDTF">2017-03-07T14:22:00Z</dcterms:modified>
</cp:coreProperties>
</file>