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45" w:rsidRPr="00A73045" w:rsidRDefault="00A73045" w:rsidP="00124D6D">
      <w:pPr>
        <w:spacing w:line="240" w:lineRule="atLeast"/>
        <w:ind w:firstLine="284"/>
        <w:jc w:val="both"/>
        <w:rPr>
          <w:rFonts w:eastAsia="Times New Roman" w:cs="Arial"/>
          <w:color w:val="000000"/>
          <w:sz w:val="21"/>
          <w:szCs w:val="21"/>
          <w:lang w:val="ru-RU"/>
        </w:rPr>
      </w:pPr>
      <w:r w:rsidRPr="00A73045">
        <w:rPr>
          <w:rFonts w:ascii="Times New Roman" w:eastAsia="Times New Roman" w:hAnsi="Times New Roman" w:cs="Times New Roman"/>
          <w:b/>
          <w:bCs/>
          <w:caps/>
          <w:color w:val="D60A0A"/>
          <w:sz w:val="24"/>
          <w:lang w:val="ru-RU"/>
        </w:rPr>
        <w:t>ВОПРОС: </w:t>
      </w:r>
      <w:r w:rsidRPr="00A73045">
        <w:rPr>
          <w:rFonts w:eastAsia="Times New Roman" w:cs="Arial"/>
          <w:color w:val="8D8D8D"/>
          <w:sz w:val="18"/>
          <w:szCs w:val="18"/>
          <w:lang w:val="ru-RU"/>
        </w:rPr>
        <w:t>12.02.2013</w:t>
      </w:r>
    </w:p>
    <w:p w:rsidR="00A73045" w:rsidRPr="00A73045" w:rsidRDefault="00A73045" w:rsidP="00124D6D">
      <w:pPr>
        <w:ind w:firstLine="284"/>
        <w:jc w:val="both"/>
        <w:rPr>
          <w:rFonts w:eastAsia="Times New Roman" w:cs="Arial"/>
          <w:color w:val="000000"/>
          <w:sz w:val="24"/>
          <w:lang w:val="ru-RU"/>
        </w:rPr>
      </w:pPr>
      <w:r w:rsidRPr="00A73045">
        <w:rPr>
          <w:rFonts w:eastAsia="Times New Roman" w:cs="Arial"/>
          <w:color w:val="000000"/>
          <w:sz w:val="24"/>
          <w:lang w:val="ru-RU"/>
        </w:rPr>
        <w:t>Наша организация осуществляет строительство (реконструкцию) электросетевых объектов классом напряжения 0,4-35 кВ, без привлечения средств федерального бюджета и бюджетных средств субъекта.</w:t>
      </w:r>
      <w:r w:rsidRPr="00A73045">
        <w:rPr>
          <w:rFonts w:eastAsia="Times New Roman" w:cs="Arial"/>
          <w:color w:val="000000"/>
          <w:sz w:val="24"/>
          <w:lang w:val="ru-RU"/>
        </w:rPr>
        <w:br/>
      </w:r>
      <w:proofErr w:type="gramStart"/>
      <w:r w:rsidRPr="00A73045">
        <w:rPr>
          <w:rFonts w:eastAsia="Times New Roman" w:cs="Arial"/>
          <w:color w:val="000000"/>
          <w:sz w:val="24"/>
          <w:lang w:val="ru-RU"/>
        </w:rPr>
        <w:t>Применимы ли в отношении нашей организации требования о соответствии нормативов сметной стоимости строительства электросетевых объектов для планирования инвестиций (капитальных вложений) приложению №9 НЦС 81-02-12-2012 «Наружные электрические сети» к приказу Министерства регионального развития Российской Федерации от 30.12.2011 №643?</w:t>
      </w:r>
      <w:proofErr w:type="gramEnd"/>
    </w:p>
    <w:p w:rsidR="00A73045" w:rsidRPr="00A73045" w:rsidRDefault="00A73045" w:rsidP="00124D6D">
      <w:pPr>
        <w:ind w:firstLine="284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73045">
        <w:rPr>
          <w:rFonts w:ascii="Times New Roman" w:eastAsia="Times New Roman" w:hAnsi="Times New Roman" w:cs="Times New Roman"/>
          <w:b/>
          <w:bCs/>
          <w:caps/>
          <w:color w:val="266CA3"/>
          <w:sz w:val="24"/>
          <w:lang w:val="ru-RU"/>
        </w:rPr>
        <w:t>ОТВЕТ:</w:t>
      </w:r>
    </w:p>
    <w:p w:rsidR="00124D6D" w:rsidRDefault="00A73045" w:rsidP="00124D6D">
      <w:pPr>
        <w:shd w:val="clear" w:color="auto" w:fill="EDEDEA"/>
        <w:ind w:firstLine="284"/>
        <w:jc w:val="both"/>
        <w:rPr>
          <w:rFonts w:eastAsia="Times New Roman" w:cs="Arial"/>
          <w:color w:val="5F6062"/>
          <w:sz w:val="24"/>
          <w:szCs w:val="21"/>
          <w:lang w:val="ru-RU"/>
        </w:rPr>
      </w:pPr>
      <w:proofErr w:type="spellStart"/>
      <w:proofErr w:type="gramStart"/>
      <w:r w:rsidRPr="00A73045">
        <w:rPr>
          <w:rFonts w:eastAsia="Times New Roman" w:cs="Arial"/>
          <w:color w:val="5F6062"/>
          <w:sz w:val="24"/>
          <w:szCs w:val="21"/>
          <w:lang w:val="ru-RU"/>
        </w:rPr>
        <w:t>Укрупненные</w:t>
      </w:r>
      <w:proofErr w:type="spellEnd"/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 нормативы цены строительства различных видов объектов капитального строительства непроизводственного назначения и инженерной инфраструктуры (далее - НЦС) </w:t>
      </w:r>
      <w:r w:rsidRPr="00A73045">
        <w:rPr>
          <w:rFonts w:eastAsia="Times New Roman" w:cs="Arial"/>
          <w:b/>
          <w:color w:val="5F6062"/>
          <w:sz w:val="24"/>
          <w:szCs w:val="21"/>
          <w:u w:val="single"/>
          <w:lang w:val="ru-RU"/>
        </w:rPr>
        <w:t>предназначены для планировании инвестиций (капитальных вложений), оценки эффективности использования средств, направляемых на капитальные вложения, подготовки технико-экономических показателей в задании на проектирование объектов капитального строительства</w:t>
      </w:r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 непроизводственного назначения и инженерной инфраструктуры, строительство которых финансируется с привлечением средств федерального бюджета.</w:t>
      </w:r>
      <w:r w:rsidRPr="00124D6D">
        <w:rPr>
          <w:rFonts w:eastAsia="Times New Roman" w:cs="Arial"/>
          <w:color w:val="5F6062"/>
          <w:sz w:val="24"/>
          <w:szCs w:val="21"/>
          <w:lang w:val="ru-RU"/>
        </w:rPr>
        <w:t> </w:t>
      </w:r>
      <w:proofErr w:type="gramEnd"/>
    </w:p>
    <w:p w:rsidR="00124D6D" w:rsidRDefault="00A73045" w:rsidP="00124D6D">
      <w:pPr>
        <w:shd w:val="clear" w:color="auto" w:fill="EDEDEA"/>
        <w:ind w:firstLine="284"/>
        <w:jc w:val="both"/>
        <w:rPr>
          <w:rFonts w:eastAsia="Times New Roman" w:cs="Arial"/>
          <w:color w:val="5F6062"/>
          <w:sz w:val="24"/>
          <w:szCs w:val="21"/>
          <w:lang w:val="ru-RU"/>
        </w:rPr>
      </w:pPr>
      <w:r w:rsidRPr="00A73045">
        <w:rPr>
          <w:rFonts w:eastAsia="Times New Roman" w:cs="Arial"/>
          <w:color w:val="5F6062"/>
          <w:sz w:val="24"/>
          <w:szCs w:val="21"/>
          <w:lang w:val="ru-RU"/>
        </w:rPr>
        <w:t>При этом применение НЦС для бюджетов других уровней не являются обязательным.</w:t>
      </w:r>
      <w:r w:rsidRPr="00124D6D">
        <w:rPr>
          <w:rFonts w:eastAsia="Times New Roman" w:cs="Arial"/>
          <w:color w:val="5F6062"/>
          <w:sz w:val="24"/>
          <w:szCs w:val="21"/>
          <w:lang w:val="ru-RU"/>
        </w:rPr>
        <w:t> </w:t>
      </w:r>
    </w:p>
    <w:p w:rsidR="00124D6D" w:rsidRDefault="00A73045" w:rsidP="00124D6D">
      <w:pPr>
        <w:shd w:val="clear" w:color="auto" w:fill="EDEDEA"/>
        <w:ind w:firstLine="284"/>
        <w:jc w:val="both"/>
        <w:rPr>
          <w:rFonts w:eastAsia="Times New Roman" w:cs="Arial"/>
          <w:color w:val="5F6062"/>
          <w:sz w:val="24"/>
          <w:szCs w:val="21"/>
          <w:lang w:val="ru-RU"/>
        </w:rPr>
      </w:pPr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НЦС </w:t>
      </w:r>
      <w:r w:rsidRPr="00A73045">
        <w:rPr>
          <w:rFonts w:eastAsia="Times New Roman" w:cs="Arial"/>
          <w:b/>
          <w:color w:val="5F6062"/>
          <w:sz w:val="24"/>
          <w:szCs w:val="21"/>
          <w:u w:val="single"/>
          <w:lang w:val="ru-RU"/>
        </w:rPr>
        <w:t>не предназначены для определения стоимости строительства при разработке сметной документации</w:t>
      </w:r>
      <w:r w:rsidRPr="00A73045">
        <w:rPr>
          <w:rFonts w:eastAsia="Times New Roman" w:cs="Arial"/>
          <w:color w:val="5F6062"/>
          <w:sz w:val="24"/>
          <w:szCs w:val="21"/>
          <w:lang w:val="ru-RU"/>
        </w:rPr>
        <w:t>, выполняемой при проектировании объекта капитального строительства на стадиях проектная или рабочая документации.</w:t>
      </w:r>
      <w:r w:rsidRPr="00124D6D">
        <w:rPr>
          <w:rFonts w:eastAsia="Times New Roman" w:cs="Arial"/>
          <w:color w:val="5F6062"/>
          <w:sz w:val="24"/>
          <w:szCs w:val="21"/>
          <w:lang w:val="ru-RU"/>
        </w:rPr>
        <w:t> </w:t>
      </w:r>
    </w:p>
    <w:p w:rsidR="00A73045" w:rsidRPr="00A73045" w:rsidRDefault="00A73045" w:rsidP="00124D6D">
      <w:pPr>
        <w:shd w:val="clear" w:color="auto" w:fill="EDEDEA"/>
        <w:ind w:firstLine="284"/>
        <w:jc w:val="both"/>
        <w:rPr>
          <w:rFonts w:eastAsia="Times New Roman" w:cs="Arial"/>
          <w:color w:val="5F6062"/>
          <w:sz w:val="24"/>
          <w:szCs w:val="21"/>
          <w:lang w:val="ru-RU"/>
        </w:rPr>
      </w:pPr>
      <w:r w:rsidRPr="00A73045">
        <w:rPr>
          <w:rFonts w:eastAsia="Times New Roman" w:cs="Arial"/>
          <w:color w:val="5F6062"/>
          <w:sz w:val="24"/>
          <w:szCs w:val="21"/>
          <w:lang w:val="ru-RU"/>
        </w:rPr>
        <w:t>Одновременно сообщаем, что выбор метода и способа определения стоимости строительства электросетевых объектов при планировании капитальных вложений, осуществляемых без привлечения бюджетов различного уровня, осуществляется инвестором.</w:t>
      </w:r>
    </w:p>
    <w:p w:rsidR="00A73045" w:rsidRPr="00A73045" w:rsidRDefault="00A73045" w:rsidP="00124D6D">
      <w:pPr>
        <w:shd w:val="clear" w:color="auto" w:fill="EDEDEA"/>
        <w:ind w:firstLine="284"/>
        <w:jc w:val="both"/>
        <w:rPr>
          <w:rFonts w:eastAsia="Times New Roman" w:cs="Arial"/>
          <w:color w:val="5F6062"/>
          <w:sz w:val="24"/>
          <w:szCs w:val="21"/>
          <w:lang w:val="ru-RU"/>
        </w:rPr>
      </w:pPr>
      <w:r w:rsidRPr="00A73045">
        <w:rPr>
          <w:rFonts w:eastAsia="Times New Roman" w:cs="Arial"/>
          <w:color w:val="5F6062"/>
          <w:sz w:val="24"/>
          <w:szCs w:val="21"/>
          <w:lang w:val="ru-RU"/>
        </w:rPr>
        <w:t>Письмо от 05.06.2012 №13644-ДШ/08</w:t>
      </w:r>
    </w:p>
    <w:p w:rsidR="00A73045" w:rsidRPr="00A73045" w:rsidRDefault="00A73045" w:rsidP="00124D6D">
      <w:pPr>
        <w:shd w:val="clear" w:color="auto" w:fill="EDEDEA"/>
        <w:ind w:firstLine="284"/>
        <w:jc w:val="both"/>
        <w:rPr>
          <w:rFonts w:eastAsia="Times New Roman" w:cs="Arial"/>
          <w:color w:val="5F6062"/>
          <w:sz w:val="24"/>
          <w:szCs w:val="21"/>
          <w:lang w:val="ru-RU"/>
        </w:rPr>
      </w:pPr>
      <w:r w:rsidRPr="00A73045">
        <w:rPr>
          <w:rFonts w:eastAsia="Times New Roman" w:cs="Arial"/>
          <w:color w:val="5F6062"/>
          <w:sz w:val="24"/>
          <w:szCs w:val="21"/>
          <w:lang w:val="ru-RU"/>
        </w:rPr>
        <w:t>Дата публикации: 12.02.2013</w:t>
      </w:r>
    </w:p>
    <w:p w:rsidR="00124D6D" w:rsidRDefault="00124D6D" w:rsidP="00124D6D">
      <w:pPr>
        <w:spacing w:line="276" w:lineRule="auto"/>
        <w:ind w:firstLine="284"/>
        <w:jc w:val="both"/>
        <w:rPr>
          <w:sz w:val="24"/>
          <w:lang w:val="ru-RU"/>
        </w:rPr>
      </w:pPr>
    </w:p>
    <w:p w:rsidR="00124D6D" w:rsidRDefault="00124D6D">
      <w:pPr>
        <w:spacing w:after="200" w:line="276" w:lineRule="auto"/>
        <w:rPr>
          <w:sz w:val="24"/>
          <w:lang w:val="ru-RU"/>
        </w:rPr>
      </w:pPr>
      <w:r>
        <w:rPr>
          <w:sz w:val="24"/>
          <w:lang w:val="ru-RU"/>
        </w:rPr>
        <w:br w:type="page"/>
      </w:r>
    </w:p>
    <w:p w:rsidR="00A73045" w:rsidRDefault="00A73045" w:rsidP="00124D6D">
      <w:pPr>
        <w:ind w:firstLine="284"/>
        <w:jc w:val="both"/>
        <w:rPr>
          <w:sz w:val="24"/>
          <w:lang w:val="ru-RU"/>
        </w:rPr>
      </w:pPr>
      <w:bookmarkStart w:id="0" w:name="_GoBack"/>
      <w:bookmarkEnd w:id="0"/>
      <w:r w:rsidRPr="00A73045">
        <w:rPr>
          <w:rFonts w:ascii="Times New Roman" w:eastAsia="Times New Roman" w:hAnsi="Times New Roman" w:cs="Times New Roman"/>
          <w:b/>
          <w:bCs/>
          <w:caps/>
          <w:color w:val="D60A0A"/>
          <w:sz w:val="24"/>
          <w:lang w:val="ru-RU"/>
        </w:rPr>
        <w:lastRenderedPageBreak/>
        <w:t>ВОПРОС: </w:t>
      </w:r>
      <w:r w:rsidRPr="00A73045">
        <w:rPr>
          <w:rFonts w:eastAsia="Times New Roman" w:cs="Arial"/>
          <w:color w:val="8D8D8D"/>
          <w:sz w:val="18"/>
          <w:szCs w:val="18"/>
          <w:lang w:val="ru-RU"/>
        </w:rPr>
        <w:t>04.12.2012</w:t>
      </w:r>
      <w:r>
        <w:rPr>
          <w:rFonts w:eastAsia="Times New Roman" w:cs="Arial"/>
          <w:color w:val="8D8D8D"/>
          <w:sz w:val="18"/>
          <w:szCs w:val="18"/>
          <w:lang w:val="ru-RU"/>
        </w:rPr>
        <w:t xml:space="preserve"> </w:t>
      </w:r>
      <w:hyperlink r:id="rId5" w:history="1">
        <w:r w:rsidRPr="00A73045">
          <w:rPr>
            <w:rStyle w:val="a4"/>
            <w:sz w:val="24"/>
            <w:lang w:val="ru-RU"/>
          </w:rPr>
          <w:t>http://www.faufccs.ru/consultation/?ID=1585&amp;PAGEN_1=3</w:t>
        </w:r>
      </w:hyperlink>
      <w:r w:rsidRPr="00A73045">
        <w:rPr>
          <w:sz w:val="24"/>
          <w:lang w:val="ru-RU"/>
        </w:rPr>
        <w:t xml:space="preserve"> </w:t>
      </w:r>
    </w:p>
    <w:p w:rsidR="00124D6D" w:rsidRDefault="00A73045" w:rsidP="00124D6D">
      <w:pPr>
        <w:ind w:firstLine="284"/>
        <w:jc w:val="both"/>
        <w:rPr>
          <w:rFonts w:eastAsia="Times New Roman" w:cs="Arial"/>
          <w:color w:val="000000"/>
          <w:sz w:val="24"/>
          <w:lang w:val="ru-RU"/>
        </w:rPr>
      </w:pPr>
      <w:r w:rsidRPr="00A73045">
        <w:rPr>
          <w:rFonts w:eastAsia="Times New Roman" w:cs="Arial"/>
          <w:color w:val="000000"/>
          <w:sz w:val="24"/>
          <w:lang w:val="ru-RU"/>
        </w:rPr>
        <w:t xml:space="preserve">В 2011 г. введены в действие </w:t>
      </w:r>
      <w:proofErr w:type="spellStart"/>
      <w:r w:rsidRPr="00A73045">
        <w:rPr>
          <w:rFonts w:eastAsia="Times New Roman" w:cs="Arial"/>
          <w:color w:val="000000"/>
          <w:sz w:val="24"/>
          <w:lang w:val="ru-RU"/>
        </w:rPr>
        <w:t>укрупненные</w:t>
      </w:r>
      <w:proofErr w:type="spellEnd"/>
      <w:r w:rsidRPr="00A73045">
        <w:rPr>
          <w:rFonts w:eastAsia="Times New Roman" w:cs="Arial"/>
          <w:color w:val="000000"/>
          <w:sz w:val="24"/>
          <w:lang w:val="ru-RU"/>
        </w:rPr>
        <w:t xml:space="preserve"> нормативы цены строительства различных видов объектов капитального строительства (НЦС) и Методические рекомендации по применению НЦС (приказ Минрегиона №481 от 04.10.2011 г.). </w:t>
      </w:r>
    </w:p>
    <w:p w:rsidR="00124D6D" w:rsidRDefault="00A73045" w:rsidP="00124D6D">
      <w:pPr>
        <w:ind w:firstLine="284"/>
        <w:jc w:val="both"/>
        <w:rPr>
          <w:rFonts w:eastAsia="Times New Roman" w:cs="Arial"/>
          <w:color w:val="000000"/>
          <w:sz w:val="24"/>
          <w:lang w:val="ru-RU"/>
        </w:rPr>
      </w:pPr>
      <w:r w:rsidRPr="00A73045">
        <w:rPr>
          <w:rFonts w:eastAsia="Times New Roman" w:cs="Arial"/>
          <w:color w:val="000000"/>
          <w:sz w:val="24"/>
          <w:lang w:val="ru-RU"/>
        </w:rPr>
        <w:t xml:space="preserve">Сметные </w:t>
      </w:r>
      <w:proofErr w:type="spellStart"/>
      <w:r w:rsidRPr="00A73045">
        <w:rPr>
          <w:rFonts w:eastAsia="Times New Roman" w:cs="Arial"/>
          <w:color w:val="000000"/>
          <w:sz w:val="24"/>
          <w:lang w:val="ru-RU"/>
        </w:rPr>
        <w:t>расчеты</w:t>
      </w:r>
      <w:proofErr w:type="spellEnd"/>
      <w:r w:rsidRPr="00A73045">
        <w:rPr>
          <w:rFonts w:eastAsia="Times New Roman" w:cs="Arial"/>
          <w:color w:val="000000"/>
          <w:sz w:val="24"/>
          <w:lang w:val="ru-RU"/>
        </w:rPr>
        <w:t xml:space="preserve"> по проектируемым объектам рекомендуется выполнять в соответствии с НЦС и указанными выше Методическими рекомендациями. </w:t>
      </w:r>
    </w:p>
    <w:p w:rsidR="00124D6D" w:rsidRDefault="00A73045" w:rsidP="00124D6D">
      <w:pPr>
        <w:ind w:firstLine="284"/>
        <w:jc w:val="both"/>
        <w:rPr>
          <w:rFonts w:eastAsia="Times New Roman" w:cs="Arial"/>
          <w:color w:val="000000"/>
          <w:sz w:val="24"/>
          <w:lang w:val="ru-RU"/>
        </w:rPr>
      </w:pPr>
      <w:r w:rsidRPr="00A73045">
        <w:rPr>
          <w:rFonts w:eastAsia="Times New Roman" w:cs="Arial"/>
          <w:color w:val="000000"/>
          <w:sz w:val="24"/>
          <w:lang w:val="ru-RU"/>
        </w:rPr>
        <w:t xml:space="preserve">В то же время в «Положении о составе разделов проектной документации и требований к их содержанию» </w:t>
      </w:r>
      <w:proofErr w:type="spellStart"/>
      <w:r w:rsidRPr="00A73045">
        <w:rPr>
          <w:rFonts w:eastAsia="Times New Roman" w:cs="Arial"/>
          <w:color w:val="000000"/>
          <w:sz w:val="24"/>
          <w:lang w:val="ru-RU"/>
        </w:rPr>
        <w:t>утвержденных</w:t>
      </w:r>
      <w:proofErr w:type="spellEnd"/>
      <w:r w:rsidRPr="00A73045">
        <w:rPr>
          <w:rFonts w:eastAsia="Times New Roman" w:cs="Arial"/>
          <w:color w:val="000000"/>
          <w:sz w:val="24"/>
          <w:lang w:val="ru-RU"/>
        </w:rPr>
        <w:t xml:space="preserve"> постановлением Правительства № 87 от 16.02.2008 г. говорится о базисном уровне цен на 1 января 2000 г. Об </w:t>
      </w:r>
      <w:proofErr w:type="spellStart"/>
      <w:r w:rsidRPr="00A73045">
        <w:rPr>
          <w:rFonts w:eastAsia="Times New Roman" w:cs="Arial"/>
          <w:color w:val="000000"/>
          <w:sz w:val="24"/>
          <w:lang w:val="ru-RU"/>
        </w:rPr>
        <w:t>укрупненных</w:t>
      </w:r>
      <w:proofErr w:type="spellEnd"/>
      <w:r w:rsidRPr="00A73045">
        <w:rPr>
          <w:rFonts w:eastAsia="Times New Roman" w:cs="Arial"/>
          <w:color w:val="000000"/>
          <w:sz w:val="24"/>
          <w:lang w:val="ru-RU"/>
        </w:rPr>
        <w:t xml:space="preserve"> нормативах строительства, естественно, не упоминается. </w:t>
      </w:r>
    </w:p>
    <w:p w:rsidR="00A73045" w:rsidRPr="00A73045" w:rsidRDefault="00A73045" w:rsidP="00124D6D">
      <w:pPr>
        <w:ind w:firstLine="284"/>
        <w:jc w:val="both"/>
        <w:rPr>
          <w:rFonts w:eastAsia="Times New Roman" w:cs="Arial"/>
          <w:color w:val="000000"/>
          <w:sz w:val="24"/>
          <w:lang w:val="ru-RU"/>
        </w:rPr>
      </w:pPr>
      <w:r w:rsidRPr="00A73045">
        <w:rPr>
          <w:rFonts w:eastAsia="Times New Roman" w:cs="Arial"/>
          <w:color w:val="000000"/>
          <w:sz w:val="24"/>
          <w:lang w:val="ru-RU"/>
        </w:rPr>
        <w:t xml:space="preserve">Просим разъяснить, с какого времени можно применять </w:t>
      </w:r>
      <w:proofErr w:type="spellStart"/>
      <w:r w:rsidRPr="00A73045">
        <w:rPr>
          <w:rFonts w:eastAsia="Times New Roman" w:cs="Arial"/>
          <w:color w:val="000000"/>
          <w:sz w:val="24"/>
          <w:lang w:val="ru-RU"/>
        </w:rPr>
        <w:t>укрупненные</w:t>
      </w:r>
      <w:proofErr w:type="spellEnd"/>
      <w:r w:rsidRPr="00A73045">
        <w:rPr>
          <w:rFonts w:eastAsia="Times New Roman" w:cs="Arial"/>
          <w:color w:val="000000"/>
          <w:sz w:val="24"/>
          <w:lang w:val="ru-RU"/>
        </w:rPr>
        <w:t xml:space="preserve"> нормативы цены строительства для сметных </w:t>
      </w:r>
      <w:proofErr w:type="spellStart"/>
      <w:r w:rsidRPr="00A73045">
        <w:rPr>
          <w:rFonts w:eastAsia="Times New Roman" w:cs="Arial"/>
          <w:color w:val="000000"/>
          <w:sz w:val="24"/>
          <w:lang w:val="ru-RU"/>
        </w:rPr>
        <w:t>расчетов</w:t>
      </w:r>
      <w:proofErr w:type="spellEnd"/>
      <w:r w:rsidRPr="00A73045">
        <w:rPr>
          <w:rFonts w:eastAsia="Times New Roman" w:cs="Arial"/>
          <w:color w:val="000000"/>
          <w:sz w:val="24"/>
          <w:lang w:val="ru-RU"/>
        </w:rPr>
        <w:t xml:space="preserve"> по разделу 11 «Смета на строительство объекта капитального строительства» и будет ли полученное разъяснение обязательным для регионального Управления </w:t>
      </w:r>
      <w:proofErr w:type="spellStart"/>
      <w:r w:rsidRPr="00A73045">
        <w:rPr>
          <w:rFonts w:eastAsia="Times New Roman" w:cs="Arial"/>
          <w:color w:val="000000"/>
          <w:sz w:val="24"/>
          <w:lang w:val="ru-RU"/>
        </w:rPr>
        <w:t>госэкспертизы</w:t>
      </w:r>
      <w:proofErr w:type="spellEnd"/>
      <w:r w:rsidRPr="00A73045">
        <w:rPr>
          <w:rFonts w:eastAsia="Times New Roman" w:cs="Arial"/>
          <w:color w:val="000000"/>
          <w:sz w:val="24"/>
          <w:lang w:val="ru-RU"/>
        </w:rPr>
        <w:t xml:space="preserve"> проектов.</w:t>
      </w:r>
    </w:p>
    <w:p w:rsidR="00A73045" w:rsidRPr="00A73045" w:rsidRDefault="00A73045" w:rsidP="00124D6D">
      <w:pPr>
        <w:ind w:firstLine="284"/>
        <w:jc w:val="both"/>
        <w:rPr>
          <w:rFonts w:eastAsia="Times New Roman" w:cs="Arial"/>
          <w:color w:val="000000"/>
          <w:sz w:val="24"/>
          <w:lang w:val="ru-RU"/>
        </w:rPr>
      </w:pPr>
      <w:r w:rsidRPr="00A73045">
        <w:rPr>
          <w:rFonts w:ascii="Times New Roman" w:eastAsia="Times New Roman" w:hAnsi="Times New Roman" w:cs="Times New Roman"/>
          <w:b/>
          <w:bCs/>
          <w:caps/>
          <w:color w:val="266CA3"/>
          <w:sz w:val="24"/>
          <w:lang w:val="ru-RU"/>
        </w:rPr>
        <w:t>ОТВЕТ:</w:t>
      </w:r>
    </w:p>
    <w:p w:rsidR="00124D6D" w:rsidRDefault="00A73045" w:rsidP="00124D6D">
      <w:pPr>
        <w:shd w:val="clear" w:color="auto" w:fill="EDEDEA"/>
        <w:ind w:firstLine="284"/>
        <w:jc w:val="both"/>
        <w:rPr>
          <w:rFonts w:eastAsia="Times New Roman" w:cs="Arial"/>
          <w:color w:val="5F6062"/>
          <w:sz w:val="24"/>
          <w:szCs w:val="21"/>
          <w:lang w:val="ru-RU"/>
        </w:rPr>
      </w:pPr>
      <w:proofErr w:type="gramStart"/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В соответствии с пунктом 30 Положения о составе разделов проектной документации и требованиях к их содержанию, </w:t>
      </w:r>
      <w:proofErr w:type="spellStart"/>
      <w:r w:rsidRPr="00A73045">
        <w:rPr>
          <w:rFonts w:eastAsia="Times New Roman" w:cs="Arial"/>
          <w:color w:val="5F6062"/>
          <w:sz w:val="24"/>
          <w:szCs w:val="21"/>
          <w:lang w:val="ru-RU"/>
        </w:rPr>
        <w:t>утвержденного</w:t>
      </w:r>
      <w:proofErr w:type="spellEnd"/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 постановлением Правительства Российской Федерации от 16 февраля 2008 года № 87, сметная документация на строительство объектов капитального строительства, финансируемого полностью или частично с привлечением средств федерального бюджета, составляется с применением сметных нормативов, </w:t>
      </w:r>
      <w:proofErr w:type="spellStart"/>
      <w:r w:rsidRPr="00A73045">
        <w:rPr>
          <w:rFonts w:eastAsia="Times New Roman" w:cs="Arial"/>
          <w:color w:val="5F6062"/>
          <w:sz w:val="24"/>
          <w:szCs w:val="21"/>
          <w:lang w:val="ru-RU"/>
        </w:rPr>
        <w:t>включенных</w:t>
      </w:r>
      <w:proofErr w:type="spellEnd"/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 в федеральный реестр сметных нормативов, подлежащих применению при определении сметной стоимости</w:t>
      </w:r>
      <w:proofErr w:type="gramEnd"/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 объектов капитального строительства, строительство которых финансируется за </w:t>
      </w:r>
      <w:proofErr w:type="spellStart"/>
      <w:r w:rsidRPr="00A73045">
        <w:rPr>
          <w:rFonts w:eastAsia="Times New Roman" w:cs="Arial"/>
          <w:color w:val="5F6062"/>
          <w:sz w:val="24"/>
          <w:szCs w:val="21"/>
          <w:lang w:val="ru-RU"/>
        </w:rPr>
        <w:t>счет</w:t>
      </w:r>
      <w:proofErr w:type="spellEnd"/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 средств федерального бюджета (далее - федеральный реестр).</w:t>
      </w:r>
      <w:r w:rsidRPr="00124D6D">
        <w:rPr>
          <w:rFonts w:eastAsia="Times New Roman" w:cs="Arial"/>
          <w:color w:val="5F6062"/>
          <w:sz w:val="24"/>
          <w:szCs w:val="21"/>
          <w:lang w:val="ru-RU"/>
        </w:rPr>
        <w:t> </w:t>
      </w:r>
    </w:p>
    <w:p w:rsidR="00124D6D" w:rsidRDefault="00A73045" w:rsidP="00124D6D">
      <w:pPr>
        <w:shd w:val="clear" w:color="auto" w:fill="EDEDEA"/>
        <w:ind w:firstLine="284"/>
        <w:jc w:val="both"/>
        <w:rPr>
          <w:rFonts w:eastAsia="Times New Roman" w:cs="Arial"/>
          <w:color w:val="5F6062"/>
          <w:sz w:val="24"/>
          <w:szCs w:val="21"/>
          <w:lang w:val="ru-RU"/>
        </w:rPr>
      </w:pPr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При этом </w:t>
      </w:r>
      <w:proofErr w:type="spellStart"/>
      <w:r w:rsidRPr="00A73045">
        <w:rPr>
          <w:rFonts w:eastAsia="Times New Roman" w:cs="Arial"/>
          <w:color w:val="5F6062"/>
          <w:sz w:val="24"/>
          <w:szCs w:val="21"/>
          <w:lang w:val="ru-RU"/>
        </w:rPr>
        <w:t>укрупненные</w:t>
      </w:r>
      <w:proofErr w:type="spellEnd"/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 нормативы </w:t>
      </w:r>
      <w:proofErr w:type="gramStart"/>
      <w:r w:rsidRPr="00A73045">
        <w:rPr>
          <w:rFonts w:eastAsia="Times New Roman" w:cs="Arial"/>
          <w:color w:val="5F6062"/>
          <w:sz w:val="24"/>
          <w:szCs w:val="21"/>
          <w:lang w:val="ru-RU"/>
        </w:rPr>
        <w:t>цены строительства различных видов объектов капитального строительства непроизводственного назначения</w:t>
      </w:r>
      <w:proofErr w:type="gramEnd"/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 и инженерной инфраструктуры, </w:t>
      </w:r>
      <w:proofErr w:type="spellStart"/>
      <w:r w:rsidRPr="00A73045">
        <w:rPr>
          <w:rFonts w:eastAsia="Times New Roman" w:cs="Arial"/>
          <w:color w:val="5F6062"/>
          <w:sz w:val="24"/>
          <w:szCs w:val="21"/>
          <w:lang w:val="ru-RU"/>
        </w:rPr>
        <w:t>утвержденные</w:t>
      </w:r>
      <w:proofErr w:type="spellEnd"/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 приказом Минрегиона России от 22.04.2022 № 187, </w:t>
      </w:r>
      <w:r w:rsidRPr="00A73045">
        <w:rPr>
          <w:rFonts w:eastAsia="Times New Roman" w:cs="Arial"/>
          <w:b/>
          <w:color w:val="5F6062"/>
          <w:sz w:val="24"/>
          <w:szCs w:val="21"/>
          <w:u w:val="single"/>
          <w:lang w:val="ru-RU"/>
        </w:rPr>
        <w:t>предназначены только для планирования бюджетных инвестиций, оценки их эффективности, формирования предельной стоимости строительств в задании на проектирование объектов капитального строительства на территории Российской Федерации</w:t>
      </w:r>
      <w:r w:rsidRPr="00A73045">
        <w:rPr>
          <w:rFonts w:eastAsia="Times New Roman" w:cs="Arial"/>
          <w:color w:val="5F6062"/>
          <w:sz w:val="24"/>
          <w:szCs w:val="21"/>
          <w:lang w:val="ru-RU"/>
        </w:rPr>
        <w:t>. Применение данных нормативов возможно с момента внесения их в федеральный реестр.</w:t>
      </w:r>
      <w:r w:rsidRPr="00124D6D">
        <w:rPr>
          <w:rFonts w:eastAsia="Times New Roman" w:cs="Arial"/>
          <w:color w:val="5F6062"/>
          <w:sz w:val="24"/>
          <w:szCs w:val="21"/>
          <w:lang w:val="ru-RU"/>
        </w:rPr>
        <w:t> </w:t>
      </w:r>
    </w:p>
    <w:p w:rsidR="00A73045" w:rsidRPr="00A73045" w:rsidRDefault="00A73045" w:rsidP="00124D6D">
      <w:pPr>
        <w:shd w:val="clear" w:color="auto" w:fill="EDEDEA"/>
        <w:ind w:firstLine="284"/>
        <w:jc w:val="both"/>
        <w:rPr>
          <w:rFonts w:eastAsia="Times New Roman" w:cs="Arial"/>
          <w:color w:val="5F6062"/>
          <w:sz w:val="24"/>
          <w:szCs w:val="21"/>
          <w:lang w:val="ru-RU"/>
        </w:rPr>
      </w:pPr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По мнению Минрегиона России, для составления сметных </w:t>
      </w:r>
      <w:proofErr w:type="spellStart"/>
      <w:r w:rsidRPr="00A73045">
        <w:rPr>
          <w:rFonts w:eastAsia="Times New Roman" w:cs="Arial"/>
          <w:color w:val="5F6062"/>
          <w:sz w:val="24"/>
          <w:szCs w:val="21"/>
          <w:lang w:val="ru-RU"/>
        </w:rPr>
        <w:t>расчетов</w:t>
      </w:r>
      <w:proofErr w:type="spellEnd"/>
      <w:r w:rsidRPr="00A73045">
        <w:rPr>
          <w:rFonts w:eastAsia="Times New Roman" w:cs="Arial"/>
          <w:color w:val="5F6062"/>
          <w:sz w:val="24"/>
          <w:szCs w:val="21"/>
          <w:lang w:val="ru-RU"/>
        </w:rPr>
        <w:t xml:space="preserve"> необходимо использовать федеральные (территориальные) единичные расценки, которые наиболее точно учитывают оптимальные технологические и организационные схемы производства работ, оптимальный набор (перечень) строительных машин, автотранспортных средств и материальных ресурсов.</w:t>
      </w:r>
    </w:p>
    <w:p w:rsidR="00A73045" w:rsidRPr="00A73045" w:rsidRDefault="00A73045" w:rsidP="00124D6D">
      <w:pPr>
        <w:shd w:val="clear" w:color="auto" w:fill="EDEDEA"/>
        <w:ind w:firstLine="284"/>
        <w:jc w:val="both"/>
        <w:rPr>
          <w:rFonts w:eastAsia="Times New Roman" w:cs="Arial"/>
          <w:color w:val="5F6062"/>
          <w:sz w:val="24"/>
          <w:szCs w:val="21"/>
          <w:lang w:val="ru-RU"/>
        </w:rPr>
      </w:pPr>
      <w:r w:rsidRPr="00A73045">
        <w:rPr>
          <w:rFonts w:eastAsia="Times New Roman" w:cs="Arial"/>
          <w:color w:val="5F6062"/>
          <w:sz w:val="24"/>
          <w:szCs w:val="21"/>
          <w:lang w:val="ru-RU"/>
        </w:rPr>
        <w:t>Извлечение из письма от 15.12.2011 №34723-ДШ/08</w:t>
      </w:r>
    </w:p>
    <w:p w:rsidR="00A73045" w:rsidRPr="00A73045" w:rsidRDefault="00A73045" w:rsidP="00124D6D">
      <w:pPr>
        <w:shd w:val="clear" w:color="auto" w:fill="EDEDEA"/>
        <w:ind w:firstLine="284"/>
        <w:jc w:val="both"/>
        <w:rPr>
          <w:rFonts w:eastAsia="Times New Roman" w:cs="Arial"/>
          <w:color w:val="5F6062"/>
          <w:sz w:val="24"/>
          <w:szCs w:val="21"/>
          <w:lang w:val="ru-RU"/>
        </w:rPr>
      </w:pPr>
      <w:r w:rsidRPr="00A73045">
        <w:rPr>
          <w:rFonts w:eastAsia="Times New Roman" w:cs="Arial"/>
          <w:color w:val="5F6062"/>
          <w:sz w:val="24"/>
          <w:szCs w:val="21"/>
          <w:lang w:val="ru-RU"/>
        </w:rPr>
        <w:t>Дата публикации: 04.12.2012</w:t>
      </w:r>
    </w:p>
    <w:p w:rsidR="00A73045" w:rsidRDefault="00A73045" w:rsidP="00124D6D">
      <w:pPr>
        <w:ind w:firstLine="284"/>
        <w:jc w:val="both"/>
        <w:rPr>
          <w:sz w:val="24"/>
          <w:lang w:val="ru-RU"/>
        </w:rPr>
      </w:pPr>
    </w:p>
    <w:sectPr w:rsidR="00A7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6D"/>
    <w:rsid w:val="00124D6D"/>
    <w:rsid w:val="00212B47"/>
    <w:rsid w:val="00220618"/>
    <w:rsid w:val="005B43E3"/>
    <w:rsid w:val="0073016D"/>
    <w:rsid w:val="008D7298"/>
    <w:rsid w:val="00A7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B47"/>
    <w:pPr>
      <w:spacing w:after="0" w:line="240" w:lineRule="auto"/>
    </w:pPr>
    <w:rPr>
      <w:rFonts w:ascii="Arial" w:eastAsia="Arial Unicode MS" w:hAnsi="Arial" w:cs="Arial Unicode MS"/>
      <w:sz w:val="28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абзац"/>
    <w:basedOn w:val="a"/>
    <w:qFormat/>
    <w:rsid w:val="008D7298"/>
    <w:pPr>
      <w:ind w:firstLine="709"/>
      <w:jc w:val="both"/>
    </w:pPr>
    <w:rPr>
      <w:sz w:val="24"/>
    </w:rPr>
  </w:style>
  <w:style w:type="character" w:styleId="a4">
    <w:name w:val="Hyperlink"/>
    <w:basedOn w:val="a0"/>
    <w:uiPriority w:val="99"/>
    <w:unhideWhenUsed/>
    <w:rsid w:val="00A73045"/>
    <w:rPr>
      <w:color w:val="0000FF" w:themeColor="hyperlink"/>
      <w:u w:val="single"/>
    </w:rPr>
  </w:style>
  <w:style w:type="paragraph" w:customStyle="1" w:styleId="question">
    <w:name w:val="question"/>
    <w:basedOn w:val="a"/>
    <w:rsid w:val="00A730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ru-RU"/>
    </w:rPr>
  </w:style>
  <w:style w:type="character" w:customStyle="1" w:styleId="title">
    <w:name w:val="title"/>
    <w:basedOn w:val="a0"/>
    <w:rsid w:val="00A73045"/>
  </w:style>
  <w:style w:type="character" w:customStyle="1" w:styleId="apple-converted-space">
    <w:name w:val="apple-converted-space"/>
    <w:basedOn w:val="a0"/>
    <w:rsid w:val="00A73045"/>
  </w:style>
  <w:style w:type="character" w:customStyle="1" w:styleId="faq-date">
    <w:name w:val="faq-date"/>
    <w:basedOn w:val="a0"/>
    <w:rsid w:val="00A73045"/>
  </w:style>
  <w:style w:type="paragraph" w:styleId="a5">
    <w:name w:val="Normal (Web)"/>
    <w:basedOn w:val="a"/>
    <w:uiPriority w:val="99"/>
    <w:semiHidden/>
    <w:unhideWhenUsed/>
    <w:rsid w:val="00A730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ru-RU"/>
    </w:rPr>
  </w:style>
  <w:style w:type="character" w:customStyle="1" w:styleId="title-answer">
    <w:name w:val="title-answer"/>
    <w:basedOn w:val="a0"/>
    <w:rsid w:val="00A73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B47"/>
    <w:pPr>
      <w:spacing w:after="0" w:line="240" w:lineRule="auto"/>
    </w:pPr>
    <w:rPr>
      <w:rFonts w:ascii="Arial" w:eastAsia="Arial Unicode MS" w:hAnsi="Arial" w:cs="Arial Unicode MS"/>
      <w:sz w:val="28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абзац"/>
    <w:basedOn w:val="a"/>
    <w:qFormat/>
    <w:rsid w:val="008D7298"/>
    <w:pPr>
      <w:ind w:firstLine="709"/>
      <w:jc w:val="both"/>
    </w:pPr>
    <w:rPr>
      <w:sz w:val="24"/>
    </w:rPr>
  </w:style>
  <w:style w:type="character" w:styleId="a4">
    <w:name w:val="Hyperlink"/>
    <w:basedOn w:val="a0"/>
    <w:uiPriority w:val="99"/>
    <w:unhideWhenUsed/>
    <w:rsid w:val="00A73045"/>
    <w:rPr>
      <w:color w:val="0000FF" w:themeColor="hyperlink"/>
      <w:u w:val="single"/>
    </w:rPr>
  </w:style>
  <w:style w:type="paragraph" w:customStyle="1" w:styleId="question">
    <w:name w:val="question"/>
    <w:basedOn w:val="a"/>
    <w:rsid w:val="00A730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ru-RU"/>
    </w:rPr>
  </w:style>
  <w:style w:type="character" w:customStyle="1" w:styleId="title">
    <w:name w:val="title"/>
    <w:basedOn w:val="a0"/>
    <w:rsid w:val="00A73045"/>
  </w:style>
  <w:style w:type="character" w:customStyle="1" w:styleId="apple-converted-space">
    <w:name w:val="apple-converted-space"/>
    <w:basedOn w:val="a0"/>
    <w:rsid w:val="00A73045"/>
  </w:style>
  <w:style w:type="character" w:customStyle="1" w:styleId="faq-date">
    <w:name w:val="faq-date"/>
    <w:basedOn w:val="a0"/>
    <w:rsid w:val="00A73045"/>
  </w:style>
  <w:style w:type="paragraph" w:styleId="a5">
    <w:name w:val="Normal (Web)"/>
    <w:basedOn w:val="a"/>
    <w:uiPriority w:val="99"/>
    <w:semiHidden/>
    <w:unhideWhenUsed/>
    <w:rsid w:val="00A730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ru-RU"/>
    </w:rPr>
  </w:style>
  <w:style w:type="character" w:customStyle="1" w:styleId="title-answer">
    <w:name w:val="title-answer"/>
    <w:basedOn w:val="a0"/>
    <w:rsid w:val="00A7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ufccs.ru/consultation/?ID=1585&amp;PAGEN_1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ал</cp:lastModifiedBy>
  <cp:revision>3</cp:revision>
  <dcterms:created xsi:type="dcterms:W3CDTF">2015-11-29T06:23:00Z</dcterms:created>
  <dcterms:modified xsi:type="dcterms:W3CDTF">2015-11-29T06:47:00Z</dcterms:modified>
</cp:coreProperties>
</file>