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541" w:rsidRPr="00D90E3E" w:rsidRDefault="00577541">
      <w:pPr>
        <w:ind w:firstLine="284"/>
        <w:jc w:val="right"/>
        <w:rPr>
          <w:rFonts w:ascii="Arial" w:hAnsi="Arial" w:cs="Arial"/>
        </w:rPr>
      </w:pPr>
      <w:r w:rsidRPr="00D90E3E">
        <w:rPr>
          <w:rFonts w:ascii="Arial" w:hAnsi="Arial" w:cs="Arial"/>
        </w:rPr>
        <w:t>ГОСТ 30970-2002</w:t>
      </w:r>
    </w:p>
    <w:p w:rsidR="00D90E3E" w:rsidRPr="00D90E3E" w:rsidRDefault="00577541">
      <w:pPr>
        <w:ind w:firstLine="284"/>
        <w:jc w:val="right"/>
        <w:rPr>
          <w:rFonts w:ascii="Arial" w:hAnsi="Arial" w:cs="Arial"/>
        </w:rPr>
      </w:pPr>
      <w:r w:rsidRPr="00D90E3E">
        <w:rPr>
          <w:rFonts w:ascii="Arial" w:hAnsi="Arial" w:cs="Arial"/>
        </w:rPr>
        <w:t xml:space="preserve">УДК 692.81:678(083.74)                </w:t>
      </w:r>
    </w:p>
    <w:p w:rsidR="00577541" w:rsidRPr="00D90E3E" w:rsidRDefault="00577541">
      <w:pPr>
        <w:ind w:firstLine="284"/>
        <w:jc w:val="right"/>
        <w:rPr>
          <w:rFonts w:ascii="Arial" w:hAnsi="Arial" w:cs="Arial"/>
        </w:rPr>
      </w:pPr>
      <w:r w:rsidRPr="00D90E3E">
        <w:rPr>
          <w:rFonts w:ascii="Arial" w:hAnsi="Arial" w:cs="Arial"/>
        </w:rPr>
        <w:t xml:space="preserve">                                                                                               Ж35</w:t>
      </w:r>
    </w:p>
    <w:p w:rsidR="00577541" w:rsidRPr="00D90E3E" w:rsidRDefault="00577541">
      <w:pPr>
        <w:ind w:firstLine="284"/>
        <w:jc w:val="both"/>
        <w:rPr>
          <w:rFonts w:ascii="Arial" w:hAnsi="Arial" w:cs="Arial"/>
        </w:rPr>
      </w:pPr>
    </w:p>
    <w:p w:rsidR="00577541" w:rsidRPr="00D90E3E" w:rsidRDefault="00577541" w:rsidP="00D90E3E">
      <w:pPr>
        <w:ind w:firstLine="284"/>
        <w:rPr>
          <w:rFonts w:ascii="Arial" w:hAnsi="Arial" w:cs="Arial"/>
          <w:b/>
        </w:rPr>
      </w:pPr>
      <w:r w:rsidRPr="00D90E3E">
        <w:rPr>
          <w:rFonts w:ascii="Arial" w:hAnsi="Arial" w:cs="Arial"/>
          <w:b/>
        </w:rPr>
        <w:t>МЕЖГОСУДАРСТВЕННЫЙ СТАНДАРТ</w:t>
      </w:r>
    </w:p>
    <w:p w:rsidR="00577541" w:rsidRPr="00D90E3E" w:rsidRDefault="00577541" w:rsidP="00D90E3E">
      <w:pPr>
        <w:ind w:firstLine="284"/>
        <w:rPr>
          <w:rFonts w:ascii="Arial" w:hAnsi="Arial" w:cs="Arial"/>
          <w:b/>
        </w:rPr>
      </w:pPr>
    </w:p>
    <w:p w:rsidR="00577541" w:rsidRPr="00D90E3E" w:rsidRDefault="00577541" w:rsidP="00D90E3E">
      <w:pPr>
        <w:ind w:firstLine="284"/>
        <w:rPr>
          <w:rFonts w:ascii="Arial" w:hAnsi="Arial" w:cs="Arial"/>
          <w:b/>
        </w:rPr>
      </w:pPr>
    </w:p>
    <w:p w:rsidR="00577541" w:rsidRPr="00D90E3E" w:rsidRDefault="00577541" w:rsidP="00D90E3E">
      <w:pPr>
        <w:ind w:firstLine="284"/>
        <w:rPr>
          <w:rFonts w:ascii="Arial" w:hAnsi="Arial" w:cs="Arial"/>
          <w:b/>
          <w:bCs/>
        </w:rPr>
      </w:pPr>
      <w:r w:rsidRPr="00D90E3E">
        <w:rPr>
          <w:rFonts w:ascii="Arial" w:hAnsi="Arial" w:cs="Arial"/>
          <w:b/>
          <w:bCs/>
        </w:rPr>
        <w:t>БЛОКИ ДВЕРНЫЕ ИЗ ПОЛИВИНИЛХЛОРИДНЫХ ПРОФИЛЕЙ</w:t>
      </w:r>
    </w:p>
    <w:p w:rsidR="00577541" w:rsidRPr="00D90E3E" w:rsidRDefault="00577541" w:rsidP="00D90E3E">
      <w:pPr>
        <w:ind w:firstLine="284"/>
        <w:rPr>
          <w:rFonts w:ascii="Arial" w:hAnsi="Arial" w:cs="Arial"/>
          <w:b/>
          <w:bCs/>
        </w:rPr>
      </w:pPr>
      <w:r w:rsidRPr="00D90E3E">
        <w:rPr>
          <w:rFonts w:ascii="Arial" w:hAnsi="Arial" w:cs="Arial"/>
          <w:b/>
          <w:bCs/>
        </w:rPr>
        <w:t>Технические условия</w:t>
      </w:r>
    </w:p>
    <w:p w:rsidR="00577541" w:rsidRPr="00D90E3E" w:rsidRDefault="00577541" w:rsidP="00D90E3E">
      <w:pPr>
        <w:ind w:firstLine="284"/>
        <w:rPr>
          <w:rFonts w:ascii="Arial" w:hAnsi="Arial" w:cs="Arial"/>
          <w:b/>
        </w:rPr>
      </w:pPr>
    </w:p>
    <w:p w:rsidR="00577541" w:rsidRPr="00D90E3E" w:rsidRDefault="00577541" w:rsidP="00D90E3E">
      <w:pPr>
        <w:ind w:firstLine="284"/>
        <w:rPr>
          <w:rFonts w:ascii="Arial" w:hAnsi="Arial" w:cs="Arial"/>
          <w:b/>
          <w:lang w:val="en-US"/>
        </w:rPr>
      </w:pPr>
      <w:r w:rsidRPr="00D90E3E">
        <w:rPr>
          <w:rFonts w:ascii="Arial" w:hAnsi="Arial" w:cs="Arial"/>
          <w:b/>
          <w:lang w:val="en-US"/>
        </w:rPr>
        <w:t>DOORS OF POLYVINYLCHLORIDE PROFILES</w:t>
      </w:r>
    </w:p>
    <w:p w:rsidR="00577541" w:rsidRPr="00D90E3E" w:rsidRDefault="00577541" w:rsidP="00D90E3E">
      <w:pPr>
        <w:ind w:firstLine="284"/>
        <w:rPr>
          <w:rFonts w:ascii="Arial" w:hAnsi="Arial" w:cs="Arial"/>
          <w:b/>
          <w:lang w:val="en-US"/>
        </w:rPr>
      </w:pPr>
      <w:r w:rsidRPr="00D90E3E">
        <w:rPr>
          <w:rFonts w:ascii="Arial" w:hAnsi="Arial" w:cs="Arial"/>
          <w:b/>
          <w:lang w:val="en-US"/>
        </w:rPr>
        <w:t>Specifications</w:t>
      </w:r>
    </w:p>
    <w:p w:rsidR="00577541" w:rsidRPr="00D90E3E" w:rsidRDefault="00577541">
      <w:pPr>
        <w:ind w:firstLine="284"/>
        <w:jc w:val="both"/>
        <w:rPr>
          <w:rFonts w:ascii="Arial" w:hAnsi="Arial" w:cs="Arial"/>
        </w:rPr>
      </w:pPr>
    </w:p>
    <w:p w:rsidR="00577541" w:rsidRPr="00D90E3E" w:rsidRDefault="00577541" w:rsidP="00D90E3E">
      <w:pPr>
        <w:ind w:firstLine="284"/>
        <w:jc w:val="right"/>
        <w:rPr>
          <w:rFonts w:ascii="Arial" w:hAnsi="Arial" w:cs="Arial"/>
        </w:rPr>
      </w:pPr>
      <w:r w:rsidRPr="00D90E3E">
        <w:rPr>
          <w:rFonts w:ascii="Arial" w:hAnsi="Arial" w:cs="Arial"/>
        </w:rPr>
        <w:t>ОКС 91.060.50</w:t>
      </w:r>
    </w:p>
    <w:p w:rsidR="00577541" w:rsidRPr="00D90E3E" w:rsidRDefault="00577541" w:rsidP="00D90E3E">
      <w:pPr>
        <w:ind w:firstLine="284"/>
        <w:jc w:val="right"/>
        <w:rPr>
          <w:rFonts w:ascii="Arial" w:hAnsi="Arial" w:cs="Arial"/>
        </w:rPr>
      </w:pPr>
      <w:r w:rsidRPr="00D90E3E">
        <w:rPr>
          <w:rFonts w:ascii="Arial" w:hAnsi="Arial" w:cs="Arial"/>
        </w:rPr>
        <w:t>ОК.П 577200</w:t>
      </w:r>
    </w:p>
    <w:p w:rsidR="00577541" w:rsidRPr="00D90E3E" w:rsidRDefault="00577541" w:rsidP="00D90E3E">
      <w:pPr>
        <w:ind w:firstLine="284"/>
        <w:jc w:val="right"/>
        <w:rPr>
          <w:rFonts w:ascii="Arial" w:hAnsi="Arial" w:cs="Arial"/>
        </w:rPr>
      </w:pPr>
    </w:p>
    <w:p w:rsidR="00577541" w:rsidRPr="00D90E3E" w:rsidRDefault="00577541" w:rsidP="00D90E3E">
      <w:pPr>
        <w:ind w:firstLine="284"/>
        <w:jc w:val="right"/>
        <w:rPr>
          <w:rFonts w:ascii="Arial" w:hAnsi="Arial" w:cs="Arial"/>
          <w:i/>
          <w:iCs/>
          <w:lang w:val="en-US"/>
        </w:rPr>
      </w:pPr>
      <w:r w:rsidRPr="00D90E3E">
        <w:rPr>
          <w:rFonts w:ascii="Arial" w:hAnsi="Arial" w:cs="Arial"/>
          <w:i/>
          <w:iCs/>
        </w:rPr>
        <w:t>Дата</w:t>
      </w:r>
      <w:r w:rsidRPr="00D90E3E">
        <w:rPr>
          <w:rFonts w:ascii="Arial" w:hAnsi="Arial" w:cs="Arial"/>
          <w:i/>
          <w:iCs/>
          <w:lang w:val="en-US"/>
        </w:rPr>
        <w:t xml:space="preserve"> </w:t>
      </w:r>
      <w:r w:rsidRPr="00D90E3E">
        <w:rPr>
          <w:rFonts w:ascii="Arial" w:hAnsi="Arial" w:cs="Arial"/>
          <w:i/>
          <w:iCs/>
        </w:rPr>
        <w:t>введения</w:t>
      </w:r>
      <w:r w:rsidRPr="00D90E3E">
        <w:rPr>
          <w:rFonts w:ascii="Arial" w:hAnsi="Arial" w:cs="Arial"/>
          <w:i/>
          <w:iCs/>
          <w:lang w:val="en-US"/>
        </w:rPr>
        <w:t xml:space="preserve"> 2003</w:t>
      </w:r>
      <w:r w:rsidRPr="00D90E3E">
        <w:rPr>
          <w:rFonts w:ascii="Arial" w:hAnsi="Arial" w:cs="Arial"/>
          <w:i/>
          <w:iCs/>
        </w:rPr>
        <w:t>-</w:t>
      </w:r>
      <w:r w:rsidRPr="00D90E3E">
        <w:rPr>
          <w:rFonts w:ascii="Arial" w:hAnsi="Arial" w:cs="Arial"/>
          <w:i/>
          <w:iCs/>
          <w:lang w:val="en-US"/>
        </w:rPr>
        <w:t>03</w:t>
      </w:r>
      <w:r w:rsidRPr="00D90E3E">
        <w:rPr>
          <w:rFonts w:ascii="Arial" w:hAnsi="Arial" w:cs="Arial"/>
          <w:i/>
          <w:iCs/>
        </w:rPr>
        <w:t>-</w:t>
      </w:r>
      <w:r w:rsidRPr="00D90E3E">
        <w:rPr>
          <w:rFonts w:ascii="Arial" w:hAnsi="Arial" w:cs="Arial"/>
          <w:i/>
          <w:iCs/>
          <w:lang w:val="en-US"/>
        </w:rPr>
        <w:t>01</w:t>
      </w:r>
    </w:p>
    <w:p w:rsidR="00577541" w:rsidRPr="00D90E3E" w:rsidRDefault="00577541" w:rsidP="00D90E3E">
      <w:pPr>
        <w:ind w:firstLine="284"/>
        <w:jc w:val="right"/>
        <w:rPr>
          <w:rFonts w:ascii="Arial" w:hAnsi="Arial" w:cs="Arial"/>
        </w:rPr>
      </w:pP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rPr>
      </w:pPr>
      <w:r w:rsidRPr="00D90E3E">
        <w:rPr>
          <w:rFonts w:ascii="Arial" w:hAnsi="Arial" w:cs="Arial"/>
          <w:b/>
          <w:bCs/>
        </w:rPr>
        <w:t>Предисловие</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1 РАЗРАБОТАН Центром по сертификации оконной и дверной техники с участием ООО «</w:t>
      </w:r>
      <w:r w:rsidRPr="00D90E3E">
        <w:rPr>
          <w:rFonts w:ascii="Arial" w:hAnsi="Arial" w:cs="Arial"/>
          <w:lang w:val="en-US"/>
        </w:rPr>
        <w:t>XT</w:t>
      </w:r>
      <w:r w:rsidRPr="00D90E3E">
        <w:rPr>
          <w:rFonts w:ascii="Arial" w:hAnsi="Arial" w:cs="Arial"/>
        </w:rPr>
        <w:t xml:space="preserve"> ТРОПЛАСТ», ЗАО «РУС СВИГ» и НИУПЦ «Межрегиональный институт окна»</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ВНЕСЕН Госстроем России</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 xml:space="preserve">2 ПРИНЯТ Межгосударственной научно-технической комиссией по стандартизации, техническому нормированию и сертификации в строительстве (МНТКС) 24 апреля </w:t>
      </w:r>
      <w:smartTag w:uri="urn:schemas-microsoft-com:office:smarttags" w:element="metricconverter">
        <w:smartTagPr>
          <w:attr w:name="ProductID" w:val="2002 г"/>
        </w:smartTagPr>
        <w:r w:rsidRPr="00D90E3E">
          <w:rPr>
            <w:rFonts w:ascii="Arial" w:hAnsi="Arial" w:cs="Arial"/>
          </w:rPr>
          <w:t>2002 г</w:t>
        </w:r>
      </w:smartTag>
      <w:r w:rsidRPr="00D90E3E">
        <w:rPr>
          <w:rFonts w:ascii="Arial" w:hAnsi="Arial" w:cs="Arial"/>
        </w:rPr>
        <w:t>.</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За принятие проголосовали</w:t>
      </w:r>
    </w:p>
    <w:p w:rsidR="00577541" w:rsidRPr="00D90E3E" w:rsidRDefault="00577541">
      <w:pPr>
        <w:ind w:firstLine="284"/>
        <w:jc w:val="both"/>
        <w:rPr>
          <w:rFonts w:ascii="Arial" w:hAnsi="Arial" w:cs="Arial"/>
        </w:rPr>
      </w:pPr>
    </w:p>
    <w:tbl>
      <w:tblPr>
        <w:tblW w:w="5000" w:type="pct"/>
        <w:tblLayout w:type="fixed"/>
        <w:tblCellMar>
          <w:left w:w="28" w:type="dxa"/>
          <w:right w:w="28" w:type="dxa"/>
        </w:tblCellMar>
        <w:tblLook w:val="0000"/>
      </w:tblPr>
      <w:tblGrid>
        <w:gridCol w:w="2700"/>
        <w:gridCol w:w="6429"/>
      </w:tblGrid>
      <w:tr w:rsidR="00577541" w:rsidRPr="00D90E3E">
        <w:tblPrEx>
          <w:tblCellMar>
            <w:top w:w="0" w:type="dxa"/>
            <w:bottom w:w="0" w:type="dxa"/>
          </w:tblCellMar>
        </w:tblPrEx>
        <w:tc>
          <w:tcPr>
            <w:tcW w:w="2476" w:type="dxa"/>
            <w:tcBorders>
              <w:top w:val="single" w:sz="4" w:space="0" w:color="auto"/>
              <w:left w:val="single" w:sz="4"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Наименование государства</w:t>
            </w:r>
          </w:p>
        </w:tc>
        <w:tc>
          <w:tcPr>
            <w:tcW w:w="5895"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Наименование органа государственного управления строительством</w:t>
            </w:r>
          </w:p>
        </w:tc>
      </w:tr>
      <w:tr w:rsidR="00577541" w:rsidRPr="00D90E3E">
        <w:tblPrEx>
          <w:tblCellMar>
            <w:top w:w="0" w:type="dxa"/>
            <w:bottom w:w="0" w:type="dxa"/>
          </w:tblCellMar>
        </w:tblPrEx>
        <w:tc>
          <w:tcPr>
            <w:tcW w:w="2476" w:type="dxa"/>
            <w:tcBorders>
              <w:top w:val="single" w:sz="4" w:space="0" w:color="auto"/>
              <w:left w:val="single" w:sz="4" w:space="0" w:color="auto"/>
              <w:bottom w:val="nil"/>
              <w:right w:val="single" w:sz="6" w:space="0" w:color="auto"/>
            </w:tcBorders>
          </w:tcPr>
          <w:p w:rsidR="00577541" w:rsidRPr="00D90E3E" w:rsidRDefault="00577541">
            <w:pPr>
              <w:jc w:val="both"/>
              <w:rPr>
                <w:rFonts w:ascii="Arial" w:hAnsi="Arial" w:cs="Arial"/>
              </w:rPr>
            </w:pPr>
            <w:r w:rsidRPr="00D90E3E">
              <w:rPr>
                <w:rFonts w:ascii="Arial" w:hAnsi="Arial" w:cs="Arial"/>
              </w:rPr>
              <w:t>Республика Армения</w:t>
            </w:r>
          </w:p>
        </w:tc>
        <w:tc>
          <w:tcPr>
            <w:tcW w:w="5895" w:type="dxa"/>
            <w:tcBorders>
              <w:top w:val="single" w:sz="4" w:space="0" w:color="auto"/>
              <w:left w:val="single" w:sz="6" w:space="0" w:color="auto"/>
              <w:bottom w:val="nil"/>
              <w:right w:val="single" w:sz="4" w:space="0" w:color="auto"/>
            </w:tcBorders>
          </w:tcPr>
          <w:p w:rsidR="00577541" w:rsidRPr="00D90E3E" w:rsidRDefault="00577541">
            <w:pPr>
              <w:jc w:val="both"/>
              <w:rPr>
                <w:rFonts w:ascii="Arial" w:hAnsi="Arial" w:cs="Arial"/>
              </w:rPr>
            </w:pPr>
            <w:r w:rsidRPr="00D90E3E">
              <w:rPr>
                <w:rFonts w:ascii="Arial" w:hAnsi="Arial" w:cs="Arial"/>
              </w:rPr>
              <w:t>Министерство градостроительства Республики Армения</w:t>
            </w:r>
          </w:p>
        </w:tc>
      </w:tr>
      <w:tr w:rsidR="00577541" w:rsidRPr="00D90E3E">
        <w:tblPrEx>
          <w:tblCellMar>
            <w:top w:w="0" w:type="dxa"/>
            <w:bottom w:w="0" w:type="dxa"/>
          </w:tblCellMar>
        </w:tblPrEx>
        <w:tc>
          <w:tcPr>
            <w:tcW w:w="2476" w:type="dxa"/>
            <w:tcBorders>
              <w:top w:val="nil"/>
              <w:left w:val="single" w:sz="4" w:space="0" w:color="auto"/>
              <w:bottom w:val="nil"/>
              <w:right w:val="single" w:sz="6" w:space="0" w:color="auto"/>
            </w:tcBorders>
          </w:tcPr>
          <w:p w:rsidR="00577541" w:rsidRPr="00D90E3E" w:rsidRDefault="00577541">
            <w:pPr>
              <w:jc w:val="both"/>
              <w:rPr>
                <w:rFonts w:ascii="Arial" w:hAnsi="Arial" w:cs="Arial"/>
              </w:rPr>
            </w:pPr>
            <w:r w:rsidRPr="00D90E3E">
              <w:rPr>
                <w:rFonts w:ascii="Arial" w:hAnsi="Arial" w:cs="Arial"/>
              </w:rPr>
              <w:t>Республика Казахстан</w:t>
            </w:r>
          </w:p>
        </w:tc>
        <w:tc>
          <w:tcPr>
            <w:tcW w:w="5895" w:type="dxa"/>
            <w:tcBorders>
              <w:top w:val="nil"/>
              <w:left w:val="single" w:sz="6" w:space="0" w:color="auto"/>
              <w:bottom w:val="nil"/>
              <w:right w:val="single" w:sz="4" w:space="0" w:color="auto"/>
            </w:tcBorders>
          </w:tcPr>
          <w:p w:rsidR="00577541" w:rsidRPr="00D90E3E" w:rsidRDefault="00577541">
            <w:pPr>
              <w:jc w:val="both"/>
              <w:rPr>
                <w:rFonts w:ascii="Arial" w:hAnsi="Arial" w:cs="Arial"/>
              </w:rPr>
            </w:pPr>
            <w:r w:rsidRPr="00D90E3E">
              <w:rPr>
                <w:rFonts w:ascii="Arial" w:hAnsi="Arial" w:cs="Arial"/>
              </w:rPr>
              <w:t>Комитет по делам строительства Министерства энергетики, индустрии и торговли Республики Казахстан</w:t>
            </w:r>
          </w:p>
        </w:tc>
      </w:tr>
      <w:tr w:rsidR="00577541" w:rsidRPr="00D90E3E">
        <w:tblPrEx>
          <w:tblCellMar>
            <w:top w:w="0" w:type="dxa"/>
            <w:bottom w:w="0" w:type="dxa"/>
          </w:tblCellMar>
        </w:tblPrEx>
        <w:tc>
          <w:tcPr>
            <w:tcW w:w="2476" w:type="dxa"/>
            <w:tcBorders>
              <w:top w:val="nil"/>
              <w:left w:val="single" w:sz="4" w:space="0" w:color="auto"/>
              <w:bottom w:val="nil"/>
              <w:right w:val="single" w:sz="6" w:space="0" w:color="auto"/>
            </w:tcBorders>
          </w:tcPr>
          <w:p w:rsidR="00577541" w:rsidRPr="00D90E3E" w:rsidRDefault="00577541">
            <w:pPr>
              <w:jc w:val="both"/>
              <w:rPr>
                <w:rFonts w:ascii="Arial" w:hAnsi="Arial" w:cs="Arial"/>
              </w:rPr>
            </w:pPr>
            <w:r w:rsidRPr="00D90E3E">
              <w:rPr>
                <w:rFonts w:ascii="Arial" w:hAnsi="Arial" w:cs="Arial"/>
              </w:rPr>
              <w:t>Кыргызская Республика</w:t>
            </w:r>
          </w:p>
        </w:tc>
        <w:tc>
          <w:tcPr>
            <w:tcW w:w="5895" w:type="dxa"/>
            <w:tcBorders>
              <w:top w:val="nil"/>
              <w:left w:val="single" w:sz="6" w:space="0" w:color="auto"/>
              <w:bottom w:val="nil"/>
              <w:right w:val="single" w:sz="4" w:space="0" w:color="auto"/>
            </w:tcBorders>
          </w:tcPr>
          <w:p w:rsidR="00577541" w:rsidRPr="00D90E3E" w:rsidRDefault="00577541">
            <w:pPr>
              <w:jc w:val="both"/>
              <w:rPr>
                <w:rFonts w:ascii="Arial" w:hAnsi="Arial" w:cs="Arial"/>
              </w:rPr>
            </w:pPr>
            <w:r w:rsidRPr="00D90E3E">
              <w:rPr>
                <w:rFonts w:ascii="Arial" w:hAnsi="Arial" w:cs="Arial"/>
              </w:rPr>
              <w:t>Государственная инспекция по архитектуре и строительству при Правительстве Киргизской Республики</w:t>
            </w:r>
          </w:p>
        </w:tc>
      </w:tr>
      <w:tr w:rsidR="00577541" w:rsidRPr="00D90E3E">
        <w:tblPrEx>
          <w:tblCellMar>
            <w:top w:w="0" w:type="dxa"/>
            <w:bottom w:w="0" w:type="dxa"/>
          </w:tblCellMar>
        </w:tblPrEx>
        <w:tc>
          <w:tcPr>
            <w:tcW w:w="2476" w:type="dxa"/>
            <w:tcBorders>
              <w:top w:val="nil"/>
              <w:left w:val="single" w:sz="4" w:space="0" w:color="auto"/>
              <w:bottom w:val="nil"/>
              <w:right w:val="single" w:sz="6" w:space="0" w:color="auto"/>
            </w:tcBorders>
          </w:tcPr>
          <w:p w:rsidR="00577541" w:rsidRPr="00D90E3E" w:rsidRDefault="00577541">
            <w:pPr>
              <w:jc w:val="both"/>
              <w:rPr>
                <w:rFonts w:ascii="Arial" w:hAnsi="Arial" w:cs="Arial"/>
              </w:rPr>
            </w:pPr>
            <w:r w:rsidRPr="00D90E3E">
              <w:rPr>
                <w:rFonts w:ascii="Arial" w:hAnsi="Arial" w:cs="Arial"/>
              </w:rPr>
              <w:t>Республика Молдова</w:t>
            </w:r>
          </w:p>
        </w:tc>
        <w:tc>
          <w:tcPr>
            <w:tcW w:w="5895" w:type="dxa"/>
            <w:tcBorders>
              <w:top w:val="nil"/>
              <w:left w:val="single" w:sz="6" w:space="0" w:color="auto"/>
              <w:bottom w:val="nil"/>
              <w:right w:val="single" w:sz="4" w:space="0" w:color="auto"/>
            </w:tcBorders>
          </w:tcPr>
          <w:p w:rsidR="00577541" w:rsidRPr="00D90E3E" w:rsidRDefault="00577541">
            <w:pPr>
              <w:jc w:val="both"/>
              <w:rPr>
                <w:rFonts w:ascii="Arial" w:hAnsi="Arial" w:cs="Arial"/>
              </w:rPr>
            </w:pPr>
            <w:r w:rsidRPr="00D90E3E">
              <w:rPr>
                <w:rFonts w:ascii="Arial" w:hAnsi="Arial" w:cs="Arial"/>
              </w:rPr>
              <w:t>Министерство развития территорий, строительства и коммунального хозяйства Республики Молдова</w:t>
            </w:r>
          </w:p>
        </w:tc>
      </w:tr>
      <w:tr w:rsidR="00577541" w:rsidRPr="00D90E3E">
        <w:tblPrEx>
          <w:tblCellMar>
            <w:top w:w="0" w:type="dxa"/>
            <w:bottom w:w="0" w:type="dxa"/>
          </w:tblCellMar>
        </w:tblPrEx>
        <w:tc>
          <w:tcPr>
            <w:tcW w:w="2476" w:type="dxa"/>
            <w:tcBorders>
              <w:top w:val="nil"/>
              <w:left w:val="single" w:sz="4" w:space="0" w:color="auto"/>
              <w:bottom w:val="nil"/>
              <w:right w:val="single" w:sz="6" w:space="0" w:color="auto"/>
            </w:tcBorders>
          </w:tcPr>
          <w:p w:rsidR="00577541" w:rsidRPr="00D90E3E" w:rsidRDefault="00577541">
            <w:pPr>
              <w:jc w:val="both"/>
              <w:rPr>
                <w:rFonts w:ascii="Arial" w:hAnsi="Arial" w:cs="Arial"/>
              </w:rPr>
            </w:pPr>
            <w:r w:rsidRPr="00D90E3E">
              <w:rPr>
                <w:rFonts w:ascii="Arial" w:hAnsi="Arial" w:cs="Arial"/>
              </w:rPr>
              <w:t>Российская Федерация</w:t>
            </w:r>
          </w:p>
        </w:tc>
        <w:tc>
          <w:tcPr>
            <w:tcW w:w="5895" w:type="dxa"/>
            <w:tcBorders>
              <w:top w:val="nil"/>
              <w:left w:val="single" w:sz="6" w:space="0" w:color="auto"/>
              <w:bottom w:val="nil"/>
              <w:right w:val="single" w:sz="4" w:space="0" w:color="auto"/>
            </w:tcBorders>
          </w:tcPr>
          <w:p w:rsidR="00577541" w:rsidRPr="00D90E3E" w:rsidRDefault="00577541">
            <w:pPr>
              <w:jc w:val="both"/>
              <w:rPr>
                <w:rFonts w:ascii="Arial" w:hAnsi="Arial" w:cs="Arial"/>
              </w:rPr>
            </w:pPr>
            <w:r w:rsidRPr="00D90E3E">
              <w:rPr>
                <w:rFonts w:ascii="Arial" w:hAnsi="Arial" w:cs="Arial"/>
              </w:rPr>
              <w:t>Госстрой России</w:t>
            </w:r>
          </w:p>
        </w:tc>
      </w:tr>
      <w:tr w:rsidR="00577541" w:rsidRPr="00D90E3E">
        <w:tblPrEx>
          <w:tblCellMar>
            <w:top w:w="0" w:type="dxa"/>
            <w:bottom w:w="0" w:type="dxa"/>
          </w:tblCellMar>
        </w:tblPrEx>
        <w:tc>
          <w:tcPr>
            <w:tcW w:w="2476" w:type="dxa"/>
            <w:tcBorders>
              <w:top w:val="nil"/>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Республика Узбекистан</w:t>
            </w:r>
          </w:p>
        </w:tc>
        <w:tc>
          <w:tcPr>
            <w:tcW w:w="5895" w:type="dxa"/>
            <w:tcBorders>
              <w:top w:val="nil"/>
              <w:left w:val="single" w:sz="6" w:space="0" w:color="auto"/>
              <w:bottom w:val="single" w:sz="4" w:space="0" w:color="auto"/>
              <w:right w:val="single" w:sz="4" w:space="0" w:color="auto"/>
            </w:tcBorders>
          </w:tcPr>
          <w:p w:rsidR="00577541" w:rsidRPr="00D90E3E" w:rsidRDefault="00577541">
            <w:pPr>
              <w:jc w:val="both"/>
              <w:rPr>
                <w:rFonts w:ascii="Arial" w:hAnsi="Arial" w:cs="Arial"/>
              </w:rPr>
            </w:pPr>
            <w:r w:rsidRPr="00D90E3E">
              <w:rPr>
                <w:rFonts w:ascii="Arial" w:hAnsi="Arial" w:cs="Arial"/>
              </w:rPr>
              <w:t>Государственный комитет строительства, архитектуры и жилищной политики Узбекистана</w:t>
            </w:r>
          </w:p>
        </w:tc>
      </w:tr>
    </w:tbl>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3 ВВЕДЕН ВПЕРВЫЕ</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 xml:space="preserve">4 ВВЕДЕН И ДЕЙСТВИЕ с 1 марта </w:t>
      </w:r>
      <w:smartTag w:uri="urn:schemas-microsoft-com:office:smarttags" w:element="metricconverter">
        <w:smartTagPr>
          <w:attr w:name="ProductID" w:val="2003 г"/>
        </w:smartTagPr>
        <w:r w:rsidRPr="00D90E3E">
          <w:rPr>
            <w:rFonts w:ascii="Arial" w:hAnsi="Arial" w:cs="Arial"/>
          </w:rPr>
          <w:t>2003 г</w:t>
        </w:r>
      </w:smartTag>
      <w:r w:rsidRPr="00D90E3E">
        <w:rPr>
          <w:rFonts w:ascii="Arial" w:hAnsi="Arial" w:cs="Arial"/>
        </w:rPr>
        <w:t xml:space="preserve">. в качестве государственного стандарта Российской Федерации постановлением Госстроя России от 2 сентября </w:t>
      </w:r>
      <w:smartTag w:uri="urn:schemas-microsoft-com:office:smarttags" w:element="metricconverter">
        <w:smartTagPr>
          <w:attr w:name="ProductID" w:val="2002 г"/>
        </w:smartTagPr>
        <w:r w:rsidRPr="00D90E3E">
          <w:rPr>
            <w:rFonts w:ascii="Arial" w:hAnsi="Arial" w:cs="Arial"/>
          </w:rPr>
          <w:t>2002 г</w:t>
        </w:r>
      </w:smartTag>
      <w:r w:rsidRPr="00D90E3E">
        <w:rPr>
          <w:rFonts w:ascii="Arial" w:hAnsi="Arial" w:cs="Arial"/>
        </w:rPr>
        <w:t>. № 114</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1 Область применения</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Настоящий стандарт распространяется на дверные блоки из поливинилхлоридных профилей с полотнами рамочной конструкции и распашным открыванием (далее — дверные блоки или изделия) для зданий и сооружений различного назначения.</w:t>
      </w:r>
    </w:p>
    <w:p w:rsidR="00577541" w:rsidRPr="00D90E3E" w:rsidRDefault="00577541">
      <w:pPr>
        <w:ind w:firstLine="284"/>
        <w:jc w:val="both"/>
        <w:rPr>
          <w:rFonts w:ascii="Arial" w:hAnsi="Arial" w:cs="Arial"/>
        </w:rPr>
      </w:pPr>
      <w:r w:rsidRPr="00D90E3E">
        <w:rPr>
          <w:rFonts w:ascii="Arial" w:hAnsi="Arial" w:cs="Arial"/>
        </w:rPr>
        <w:t>Стандарт не распространяется на балконные дверные блоки, а также на дверные блоки специального назначения в части дополнительных требований к пожаробезопасности, стойкости к взлому и т.д.</w:t>
      </w:r>
    </w:p>
    <w:p w:rsidR="00577541" w:rsidRPr="00D90E3E" w:rsidRDefault="00577541">
      <w:pPr>
        <w:ind w:firstLine="284"/>
        <w:jc w:val="both"/>
        <w:rPr>
          <w:rFonts w:ascii="Arial" w:hAnsi="Arial" w:cs="Arial"/>
        </w:rPr>
      </w:pPr>
      <w:r w:rsidRPr="00D90E3E">
        <w:rPr>
          <w:rFonts w:ascii="Arial" w:hAnsi="Arial" w:cs="Arial"/>
        </w:rPr>
        <w:t>Область применения конкретных марок изделий устанавливают в зависимости от условий эксплуатации в соответствии с действующими строительными нормами и правилами с учетом требований настоящего стандарта.</w:t>
      </w:r>
    </w:p>
    <w:p w:rsidR="00577541" w:rsidRPr="00D90E3E" w:rsidRDefault="00577541">
      <w:pPr>
        <w:ind w:firstLine="284"/>
        <w:jc w:val="both"/>
        <w:rPr>
          <w:rFonts w:ascii="Arial" w:hAnsi="Arial" w:cs="Arial"/>
        </w:rPr>
      </w:pPr>
      <w:r w:rsidRPr="00D90E3E">
        <w:rPr>
          <w:rFonts w:ascii="Arial" w:hAnsi="Arial" w:cs="Arial"/>
        </w:rPr>
        <w:t>Стандарт может быть применен для целей сертификации изделий.</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2 Нормативные ссылки</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lastRenderedPageBreak/>
        <w:t>В настоящем документе использованы ссылки на следующие стандарты:</w:t>
      </w:r>
    </w:p>
    <w:p w:rsidR="00577541" w:rsidRPr="00D90E3E" w:rsidRDefault="00577541">
      <w:pPr>
        <w:ind w:firstLine="284"/>
        <w:jc w:val="both"/>
        <w:rPr>
          <w:rFonts w:ascii="Arial" w:hAnsi="Arial" w:cs="Arial"/>
        </w:rPr>
      </w:pPr>
      <w:r w:rsidRPr="00D90E3E">
        <w:rPr>
          <w:rFonts w:ascii="Arial" w:hAnsi="Arial" w:cs="Arial"/>
        </w:rPr>
        <w:t xml:space="preserve">ГОСТ 111—2001 Стекло листовое. Технические условия </w:t>
      </w:r>
    </w:p>
    <w:p w:rsidR="00577541" w:rsidRPr="00D90E3E" w:rsidRDefault="00577541">
      <w:pPr>
        <w:ind w:firstLine="284"/>
        <w:jc w:val="both"/>
        <w:rPr>
          <w:rFonts w:ascii="Arial" w:hAnsi="Arial" w:cs="Arial"/>
        </w:rPr>
      </w:pPr>
      <w:r w:rsidRPr="00D90E3E">
        <w:rPr>
          <w:rFonts w:ascii="Arial" w:hAnsi="Arial" w:cs="Arial"/>
        </w:rPr>
        <w:t>ГОСТ 166—89 Штангенциркули. Технические условия</w:t>
      </w:r>
    </w:p>
    <w:p w:rsidR="00577541" w:rsidRPr="00D90E3E" w:rsidRDefault="00577541">
      <w:pPr>
        <w:ind w:firstLine="284"/>
        <w:jc w:val="both"/>
        <w:rPr>
          <w:rFonts w:ascii="Arial" w:hAnsi="Arial" w:cs="Arial"/>
        </w:rPr>
      </w:pPr>
      <w:r w:rsidRPr="00D90E3E">
        <w:rPr>
          <w:rFonts w:ascii="Arial" w:hAnsi="Arial" w:cs="Arial"/>
        </w:rPr>
        <w:t>ГОСТ 427—75 Линейки измерительные металлические. Технические условия</w:t>
      </w:r>
    </w:p>
    <w:p w:rsidR="00577541" w:rsidRPr="00D90E3E" w:rsidRDefault="00577541">
      <w:pPr>
        <w:ind w:firstLine="284"/>
        <w:jc w:val="both"/>
        <w:rPr>
          <w:rFonts w:ascii="Arial" w:hAnsi="Arial" w:cs="Arial"/>
        </w:rPr>
      </w:pPr>
      <w:r w:rsidRPr="00D90E3E">
        <w:rPr>
          <w:rFonts w:ascii="Arial" w:hAnsi="Arial" w:cs="Arial"/>
        </w:rPr>
        <w:t>ГОСТ 538—2001 Изделия замочные и скобяные. Общие технические условия</w:t>
      </w:r>
    </w:p>
    <w:p w:rsidR="00577541" w:rsidRPr="00D90E3E" w:rsidRDefault="00577541">
      <w:pPr>
        <w:ind w:firstLine="284"/>
        <w:jc w:val="both"/>
        <w:rPr>
          <w:rFonts w:ascii="Arial" w:hAnsi="Arial" w:cs="Arial"/>
        </w:rPr>
      </w:pPr>
      <w:r w:rsidRPr="00D90E3E">
        <w:rPr>
          <w:rFonts w:ascii="Arial" w:hAnsi="Arial" w:cs="Arial"/>
        </w:rPr>
        <w:t>ГОСТ 5089— 97 Замки и защелки для дверей. Технические условия</w:t>
      </w:r>
    </w:p>
    <w:p w:rsidR="00577541" w:rsidRPr="00D90E3E" w:rsidRDefault="00577541">
      <w:pPr>
        <w:ind w:firstLine="284"/>
        <w:jc w:val="both"/>
        <w:rPr>
          <w:rFonts w:ascii="Arial" w:hAnsi="Arial" w:cs="Arial"/>
        </w:rPr>
      </w:pPr>
      <w:r w:rsidRPr="00D90E3E">
        <w:rPr>
          <w:rFonts w:ascii="Arial" w:hAnsi="Arial" w:cs="Arial"/>
        </w:rPr>
        <w:t>ГОСТ 7502—98 Рулетки измерительные металлические. Технические условия</w:t>
      </w:r>
    </w:p>
    <w:p w:rsidR="00577541" w:rsidRPr="00D90E3E" w:rsidRDefault="00577541">
      <w:pPr>
        <w:ind w:firstLine="284"/>
        <w:jc w:val="both"/>
        <w:rPr>
          <w:rFonts w:ascii="Arial" w:hAnsi="Arial" w:cs="Arial"/>
        </w:rPr>
      </w:pPr>
      <w:r w:rsidRPr="00D90E3E">
        <w:rPr>
          <w:rFonts w:ascii="Arial" w:hAnsi="Arial" w:cs="Arial"/>
        </w:rPr>
        <w:t>ГОСТ 8026—92 Линейки поверочные. Технические условия</w:t>
      </w:r>
    </w:p>
    <w:p w:rsidR="00577541" w:rsidRPr="00D90E3E" w:rsidRDefault="00577541">
      <w:pPr>
        <w:ind w:firstLine="284"/>
        <w:jc w:val="both"/>
        <w:rPr>
          <w:rFonts w:ascii="Arial" w:hAnsi="Arial" w:cs="Arial"/>
        </w:rPr>
      </w:pPr>
      <w:r w:rsidRPr="00D90E3E">
        <w:rPr>
          <w:rFonts w:ascii="Arial" w:hAnsi="Arial" w:cs="Arial"/>
        </w:rPr>
        <w:t>ГОСТ 9416—83 Уровни строительные. Технические условия</w:t>
      </w:r>
    </w:p>
    <w:p w:rsidR="00577541" w:rsidRPr="00D90E3E" w:rsidRDefault="00577541">
      <w:pPr>
        <w:ind w:firstLine="284"/>
        <w:jc w:val="both"/>
        <w:rPr>
          <w:rFonts w:ascii="Arial" w:hAnsi="Arial" w:cs="Arial"/>
        </w:rPr>
      </w:pPr>
      <w:r w:rsidRPr="00D90E3E">
        <w:rPr>
          <w:rFonts w:ascii="Arial" w:hAnsi="Arial" w:cs="Arial"/>
        </w:rPr>
        <w:t>ГОСТ 10354—82 Пленка полиэтиленовая. Технические условия</w:t>
      </w:r>
    </w:p>
    <w:p w:rsidR="00577541" w:rsidRPr="00D90E3E" w:rsidRDefault="00577541">
      <w:pPr>
        <w:ind w:firstLine="284"/>
        <w:jc w:val="both"/>
        <w:rPr>
          <w:rFonts w:ascii="Arial" w:hAnsi="Arial" w:cs="Arial"/>
        </w:rPr>
      </w:pPr>
      <w:r w:rsidRPr="00D90E3E">
        <w:rPr>
          <w:rFonts w:ascii="Arial" w:hAnsi="Arial" w:cs="Arial"/>
        </w:rPr>
        <w:t>ГОСТ 22233—2001 Профили прессованные из алюминиевых сплавов для светопрозрачных ограждающих конструкций. Технические условия</w:t>
      </w:r>
    </w:p>
    <w:p w:rsidR="00577541" w:rsidRPr="00D90E3E" w:rsidRDefault="00577541">
      <w:pPr>
        <w:ind w:firstLine="284"/>
        <w:jc w:val="both"/>
        <w:rPr>
          <w:rFonts w:ascii="Arial" w:hAnsi="Arial" w:cs="Arial"/>
        </w:rPr>
      </w:pPr>
      <w:r w:rsidRPr="00D90E3E">
        <w:rPr>
          <w:rFonts w:ascii="Arial" w:hAnsi="Arial" w:cs="Arial"/>
        </w:rPr>
        <w:t>ГОСТ 24866—99 Стеклопакеты клееные строительного назначения. Технические условия</w:t>
      </w:r>
    </w:p>
    <w:p w:rsidR="00577541" w:rsidRPr="00D90E3E" w:rsidRDefault="00577541">
      <w:pPr>
        <w:ind w:firstLine="284"/>
        <w:jc w:val="both"/>
        <w:rPr>
          <w:rFonts w:ascii="Arial" w:hAnsi="Arial" w:cs="Arial"/>
        </w:rPr>
      </w:pPr>
      <w:r w:rsidRPr="00D90E3E">
        <w:rPr>
          <w:rFonts w:ascii="Arial" w:hAnsi="Arial" w:cs="Arial"/>
        </w:rPr>
        <w:t>ГОСТ 26433.0—85 Система обеспечения точности геометрических параметров в строительстве. Правила выполнения измерений. Общие положения</w:t>
      </w:r>
    </w:p>
    <w:p w:rsidR="00577541" w:rsidRPr="00D90E3E" w:rsidRDefault="00577541">
      <w:pPr>
        <w:ind w:firstLine="284"/>
        <w:jc w:val="both"/>
        <w:rPr>
          <w:rFonts w:ascii="Arial" w:hAnsi="Arial" w:cs="Arial"/>
        </w:rPr>
      </w:pPr>
      <w:r w:rsidRPr="00D90E3E">
        <w:rPr>
          <w:rFonts w:ascii="Arial" w:hAnsi="Arial" w:cs="Arial"/>
        </w:rPr>
        <w:t>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p w:rsidR="00577541" w:rsidRPr="00D90E3E" w:rsidRDefault="00577541">
      <w:pPr>
        <w:ind w:firstLine="284"/>
        <w:jc w:val="both"/>
        <w:rPr>
          <w:rFonts w:ascii="Arial" w:hAnsi="Arial" w:cs="Arial"/>
        </w:rPr>
      </w:pPr>
      <w:r w:rsidRPr="00D90E3E">
        <w:rPr>
          <w:rFonts w:ascii="Arial" w:hAnsi="Arial" w:cs="Arial"/>
        </w:rPr>
        <w:t>ГОСТ 26602.1—99 Блоки оконные и дверные. Методы определения сопротивления теплопередаче.</w:t>
      </w:r>
    </w:p>
    <w:p w:rsidR="00577541" w:rsidRPr="00D90E3E" w:rsidRDefault="00577541">
      <w:pPr>
        <w:ind w:firstLine="284"/>
        <w:jc w:val="both"/>
        <w:rPr>
          <w:rFonts w:ascii="Arial" w:hAnsi="Arial" w:cs="Arial"/>
        </w:rPr>
      </w:pPr>
      <w:r w:rsidRPr="00D90E3E">
        <w:rPr>
          <w:rFonts w:ascii="Arial" w:hAnsi="Arial" w:cs="Arial"/>
        </w:rPr>
        <w:t>ГОСТ 26602.2—99 Блоки оконные и дверные. Методы определения воздухо- и водопроницаемости</w:t>
      </w:r>
    </w:p>
    <w:p w:rsidR="00577541" w:rsidRPr="00D90E3E" w:rsidRDefault="00577541">
      <w:pPr>
        <w:ind w:firstLine="284"/>
        <w:jc w:val="both"/>
        <w:rPr>
          <w:rFonts w:ascii="Arial" w:hAnsi="Arial" w:cs="Arial"/>
        </w:rPr>
      </w:pPr>
      <w:r w:rsidRPr="00D90E3E">
        <w:rPr>
          <w:rFonts w:ascii="Arial" w:hAnsi="Arial" w:cs="Arial"/>
        </w:rPr>
        <w:t>ГОСТ 26602.3—99 Блоки оконные и дверные. Метод определения звукоизоляции</w:t>
      </w:r>
    </w:p>
    <w:p w:rsidR="00577541" w:rsidRPr="00D90E3E" w:rsidRDefault="00577541">
      <w:pPr>
        <w:ind w:firstLine="284"/>
        <w:jc w:val="both"/>
        <w:rPr>
          <w:rFonts w:ascii="Arial" w:hAnsi="Arial" w:cs="Arial"/>
        </w:rPr>
      </w:pPr>
      <w:r w:rsidRPr="00D90E3E">
        <w:rPr>
          <w:rFonts w:ascii="Arial" w:hAnsi="Arial" w:cs="Arial"/>
        </w:rPr>
        <w:t>ГОСТ 30673—99 Профили поливинилхлоридные для оконных и дверных блоков. Технические условия</w:t>
      </w:r>
    </w:p>
    <w:p w:rsidR="00577541" w:rsidRPr="00D90E3E" w:rsidRDefault="00577541">
      <w:pPr>
        <w:ind w:firstLine="284"/>
        <w:jc w:val="both"/>
        <w:rPr>
          <w:rFonts w:ascii="Arial" w:hAnsi="Arial" w:cs="Arial"/>
        </w:rPr>
      </w:pPr>
      <w:r w:rsidRPr="00D90E3E">
        <w:rPr>
          <w:rFonts w:ascii="Arial" w:hAnsi="Arial" w:cs="Arial"/>
        </w:rPr>
        <w:t>ГОСТ 30698—2000 Стекло закаленное строительное. Технические условия</w:t>
      </w:r>
    </w:p>
    <w:p w:rsidR="00577541" w:rsidRPr="00D90E3E" w:rsidRDefault="00577541">
      <w:pPr>
        <w:ind w:firstLine="284"/>
        <w:jc w:val="both"/>
        <w:rPr>
          <w:rFonts w:ascii="Arial" w:hAnsi="Arial" w:cs="Arial"/>
        </w:rPr>
      </w:pPr>
      <w:r w:rsidRPr="00D90E3E">
        <w:rPr>
          <w:rFonts w:ascii="Arial" w:hAnsi="Arial" w:cs="Arial"/>
        </w:rPr>
        <w:t>ГОСТ 30778—2001 Прокладки уплотняющие из эластомерных материалов для оконных и дверных блоков. Технические условия</w:t>
      </w:r>
    </w:p>
    <w:p w:rsidR="00577541" w:rsidRPr="00D90E3E" w:rsidRDefault="00577541">
      <w:pPr>
        <w:ind w:firstLine="284"/>
        <w:jc w:val="both"/>
        <w:rPr>
          <w:rFonts w:ascii="Arial" w:hAnsi="Arial" w:cs="Arial"/>
        </w:rPr>
      </w:pPr>
      <w:r w:rsidRPr="00D90E3E">
        <w:rPr>
          <w:rFonts w:ascii="Arial" w:hAnsi="Arial" w:cs="Arial"/>
        </w:rPr>
        <w:t>ГОСТ 30826—2001 Стекло многослойное строительного назначения. Технические условия</w:t>
      </w:r>
    </w:p>
    <w:p w:rsidR="00577541" w:rsidRPr="00D90E3E" w:rsidRDefault="00577541">
      <w:pPr>
        <w:ind w:firstLine="284"/>
        <w:jc w:val="both"/>
        <w:rPr>
          <w:rFonts w:ascii="Arial" w:hAnsi="Arial" w:cs="Arial"/>
        </w:rPr>
      </w:pPr>
      <w:r w:rsidRPr="00D90E3E">
        <w:rPr>
          <w:rFonts w:ascii="Arial" w:hAnsi="Arial" w:cs="Arial"/>
        </w:rPr>
        <w:t>ГОСТ 30971—2002 Швы монтажные узлов примыканий оконных блоков к стеновым проемам. Общие технические условия</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3 Классификация и условное обозначение</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3.1 Изделия классифицируют по следующим основным признакам:</w:t>
      </w:r>
    </w:p>
    <w:p w:rsidR="00577541" w:rsidRPr="00D90E3E" w:rsidRDefault="00577541">
      <w:pPr>
        <w:ind w:firstLine="284"/>
        <w:jc w:val="both"/>
        <w:rPr>
          <w:rFonts w:ascii="Arial" w:hAnsi="Arial" w:cs="Arial"/>
        </w:rPr>
      </w:pPr>
      <w:r w:rsidRPr="00D90E3E">
        <w:rPr>
          <w:rFonts w:ascii="Arial" w:hAnsi="Arial" w:cs="Arial"/>
        </w:rPr>
        <w:t>назначению;</w:t>
      </w:r>
    </w:p>
    <w:p w:rsidR="00577541" w:rsidRPr="00D90E3E" w:rsidRDefault="00577541">
      <w:pPr>
        <w:ind w:firstLine="284"/>
        <w:jc w:val="both"/>
        <w:rPr>
          <w:rFonts w:ascii="Arial" w:hAnsi="Arial" w:cs="Arial"/>
        </w:rPr>
      </w:pPr>
      <w:r w:rsidRPr="00D90E3E">
        <w:rPr>
          <w:rFonts w:ascii="Arial" w:hAnsi="Arial" w:cs="Arial"/>
        </w:rPr>
        <w:t>виду заполнения дверных полотен;</w:t>
      </w:r>
    </w:p>
    <w:p w:rsidR="00577541" w:rsidRPr="00D90E3E" w:rsidRDefault="00577541">
      <w:pPr>
        <w:ind w:firstLine="284"/>
        <w:jc w:val="both"/>
        <w:rPr>
          <w:rFonts w:ascii="Arial" w:hAnsi="Arial" w:cs="Arial"/>
        </w:rPr>
      </w:pPr>
      <w:r w:rsidRPr="00D90E3E">
        <w:rPr>
          <w:rFonts w:ascii="Arial" w:hAnsi="Arial" w:cs="Arial"/>
        </w:rPr>
        <w:t>варианту конструктивного решения;</w:t>
      </w:r>
    </w:p>
    <w:p w:rsidR="00577541" w:rsidRPr="00D90E3E" w:rsidRDefault="00577541">
      <w:pPr>
        <w:ind w:firstLine="284"/>
        <w:jc w:val="both"/>
        <w:rPr>
          <w:rFonts w:ascii="Arial" w:hAnsi="Arial" w:cs="Arial"/>
        </w:rPr>
      </w:pPr>
      <w:r w:rsidRPr="00D90E3E">
        <w:rPr>
          <w:rFonts w:ascii="Arial" w:hAnsi="Arial" w:cs="Arial"/>
        </w:rPr>
        <w:t>конструктивному исполнению профильных систем;</w:t>
      </w:r>
    </w:p>
    <w:p w:rsidR="00577541" w:rsidRPr="00D90E3E" w:rsidRDefault="00577541">
      <w:pPr>
        <w:ind w:firstLine="284"/>
        <w:jc w:val="both"/>
        <w:rPr>
          <w:rFonts w:ascii="Arial" w:hAnsi="Arial" w:cs="Arial"/>
        </w:rPr>
      </w:pPr>
      <w:r w:rsidRPr="00D90E3E">
        <w:rPr>
          <w:rFonts w:ascii="Arial" w:hAnsi="Arial" w:cs="Arial"/>
        </w:rPr>
        <w:t>виду отделки.</w:t>
      </w:r>
    </w:p>
    <w:p w:rsidR="00577541" w:rsidRPr="00D90E3E" w:rsidRDefault="00577541">
      <w:pPr>
        <w:ind w:firstLine="284"/>
        <w:jc w:val="both"/>
        <w:rPr>
          <w:rFonts w:ascii="Arial" w:hAnsi="Arial" w:cs="Arial"/>
        </w:rPr>
      </w:pPr>
      <w:r w:rsidRPr="00D90E3E">
        <w:rPr>
          <w:rFonts w:ascii="Arial" w:hAnsi="Arial" w:cs="Arial"/>
        </w:rPr>
        <w:t>3.1.1 По назначению дверные блоки подразделяют на:</w:t>
      </w:r>
    </w:p>
    <w:p w:rsidR="00577541" w:rsidRPr="00D90E3E" w:rsidRDefault="00577541">
      <w:pPr>
        <w:ind w:firstLine="284"/>
        <w:jc w:val="both"/>
        <w:rPr>
          <w:rFonts w:ascii="Arial" w:hAnsi="Arial" w:cs="Arial"/>
        </w:rPr>
      </w:pPr>
      <w:r w:rsidRPr="00D90E3E">
        <w:rPr>
          <w:rFonts w:ascii="Arial" w:hAnsi="Arial" w:cs="Arial"/>
        </w:rPr>
        <w:t>наружные (входные в здания, сооружения, а также тамбурные);</w:t>
      </w:r>
    </w:p>
    <w:p w:rsidR="00577541" w:rsidRPr="00D90E3E" w:rsidRDefault="00577541">
      <w:pPr>
        <w:ind w:firstLine="284"/>
        <w:jc w:val="both"/>
        <w:rPr>
          <w:rFonts w:ascii="Arial" w:hAnsi="Arial" w:cs="Arial"/>
        </w:rPr>
      </w:pPr>
      <w:r w:rsidRPr="00D90E3E">
        <w:rPr>
          <w:rFonts w:ascii="Arial" w:hAnsi="Arial" w:cs="Arial"/>
        </w:rPr>
        <w:t>внутренние (межкомнатные, для сантехнических узлов, входные в квартиру и другие дверные блоки, предназначенные для эксплуатации внутри здания).</w:t>
      </w:r>
    </w:p>
    <w:p w:rsidR="00577541" w:rsidRPr="00D90E3E" w:rsidRDefault="00577541">
      <w:pPr>
        <w:ind w:firstLine="284"/>
        <w:jc w:val="both"/>
        <w:rPr>
          <w:rFonts w:ascii="Arial" w:hAnsi="Arial" w:cs="Arial"/>
        </w:rPr>
      </w:pPr>
      <w:r w:rsidRPr="00D90E3E">
        <w:rPr>
          <w:rFonts w:ascii="Arial" w:hAnsi="Arial" w:cs="Arial"/>
        </w:rPr>
        <w:t>3.1.2 По виду заполнения дверных полотен дверные блоки подразделяют на:</w:t>
      </w:r>
    </w:p>
    <w:p w:rsidR="00577541" w:rsidRPr="00D90E3E" w:rsidRDefault="00577541">
      <w:pPr>
        <w:ind w:firstLine="284"/>
        <w:jc w:val="both"/>
        <w:rPr>
          <w:rFonts w:ascii="Arial" w:hAnsi="Arial" w:cs="Arial"/>
        </w:rPr>
      </w:pPr>
      <w:r w:rsidRPr="00D90E3E">
        <w:rPr>
          <w:rFonts w:ascii="Arial" w:hAnsi="Arial" w:cs="Arial"/>
        </w:rPr>
        <w:t>остекленные (с заполнением стеклопакетами или различными видами листовых стекол: узорчатыми, закаленными, многослойными, армированными и др.);</w:t>
      </w:r>
    </w:p>
    <w:p w:rsidR="00577541" w:rsidRPr="00D90E3E" w:rsidRDefault="00577541">
      <w:pPr>
        <w:ind w:firstLine="284"/>
        <w:jc w:val="both"/>
        <w:rPr>
          <w:rFonts w:ascii="Arial" w:hAnsi="Arial" w:cs="Arial"/>
        </w:rPr>
      </w:pPr>
      <w:r w:rsidRPr="00D90E3E">
        <w:rPr>
          <w:rFonts w:ascii="Arial" w:hAnsi="Arial" w:cs="Arial"/>
        </w:rPr>
        <w:t>глухие (с заполнением панелями или другими непрозрачными материалами);</w:t>
      </w:r>
    </w:p>
    <w:p w:rsidR="00577541" w:rsidRPr="00D90E3E" w:rsidRDefault="00577541">
      <w:pPr>
        <w:ind w:firstLine="284"/>
        <w:jc w:val="both"/>
        <w:rPr>
          <w:rFonts w:ascii="Arial" w:hAnsi="Arial" w:cs="Arial"/>
        </w:rPr>
      </w:pPr>
      <w:r w:rsidRPr="00D90E3E">
        <w:rPr>
          <w:rFonts w:ascii="Arial" w:hAnsi="Arial" w:cs="Arial"/>
        </w:rPr>
        <w:t>светлые (со светопрозрачным заполнением верхней части и глухим заполнением нижней части полотна);</w:t>
      </w:r>
    </w:p>
    <w:p w:rsidR="00577541" w:rsidRPr="00D90E3E" w:rsidRDefault="00577541">
      <w:pPr>
        <w:ind w:firstLine="284"/>
        <w:jc w:val="both"/>
        <w:rPr>
          <w:rFonts w:ascii="Arial" w:hAnsi="Arial" w:cs="Arial"/>
        </w:rPr>
      </w:pPr>
      <w:r w:rsidRPr="00D90E3E">
        <w:rPr>
          <w:rFonts w:ascii="Arial" w:hAnsi="Arial" w:cs="Arial"/>
        </w:rPr>
        <w:t>декоративные (со сложным архитектурным рисунком).</w:t>
      </w:r>
    </w:p>
    <w:p w:rsidR="00577541" w:rsidRPr="00D90E3E" w:rsidRDefault="00577541">
      <w:pPr>
        <w:ind w:firstLine="284"/>
        <w:jc w:val="both"/>
        <w:rPr>
          <w:rFonts w:ascii="Arial" w:hAnsi="Arial" w:cs="Arial"/>
        </w:rPr>
      </w:pPr>
      <w:r w:rsidRPr="00D90E3E">
        <w:rPr>
          <w:rFonts w:ascii="Arial" w:hAnsi="Arial" w:cs="Arial"/>
        </w:rPr>
        <w:t>3.1.3 По вариантам конструктивных решений дверные блоки подразделяют на:</w:t>
      </w:r>
    </w:p>
    <w:p w:rsidR="00577541" w:rsidRPr="00D90E3E" w:rsidRDefault="00577541">
      <w:pPr>
        <w:ind w:firstLine="284"/>
        <w:jc w:val="both"/>
        <w:rPr>
          <w:rFonts w:ascii="Arial" w:hAnsi="Arial" w:cs="Arial"/>
        </w:rPr>
      </w:pPr>
      <w:r w:rsidRPr="00D90E3E">
        <w:rPr>
          <w:rFonts w:ascii="Arial" w:hAnsi="Arial" w:cs="Arial"/>
        </w:rPr>
        <w:t>однопольные (левого и правого исполнения), двупольные (с штульповым или безимпостным притвором, в том числе с полотнами разной ширины), с вертикальным импостом и смежным глухим или светопрозрачным заполнением коробки;</w:t>
      </w:r>
    </w:p>
    <w:p w:rsidR="00577541" w:rsidRPr="00D90E3E" w:rsidRDefault="00577541">
      <w:pPr>
        <w:ind w:firstLine="284"/>
        <w:jc w:val="both"/>
        <w:rPr>
          <w:rFonts w:ascii="Arial" w:hAnsi="Arial" w:cs="Arial"/>
        </w:rPr>
      </w:pPr>
      <w:r w:rsidRPr="00D90E3E">
        <w:rPr>
          <w:rFonts w:ascii="Arial" w:hAnsi="Arial" w:cs="Arial"/>
        </w:rPr>
        <w:t>с фрамугой (открывающейся или неоткрывающейся);</w:t>
      </w:r>
    </w:p>
    <w:p w:rsidR="00577541" w:rsidRPr="00D90E3E" w:rsidRDefault="00577541">
      <w:pPr>
        <w:ind w:firstLine="284"/>
        <w:jc w:val="both"/>
        <w:rPr>
          <w:rFonts w:ascii="Arial" w:hAnsi="Arial" w:cs="Arial"/>
        </w:rPr>
      </w:pPr>
      <w:r w:rsidRPr="00D90E3E">
        <w:rPr>
          <w:rFonts w:ascii="Arial" w:hAnsi="Arial" w:cs="Arial"/>
        </w:rPr>
        <w:t>с порогом на механических связях, без порога, с замкнутой рамочной коробкой (вариант, при котором нижний брусок коробки сварен с вертикальными и имеет тот же профиль).</w:t>
      </w:r>
    </w:p>
    <w:p w:rsidR="00577541" w:rsidRPr="00D90E3E" w:rsidRDefault="00577541">
      <w:pPr>
        <w:ind w:firstLine="284"/>
        <w:jc w:val="both"/>
        <w:rPr>
          <w:rFonts w:ascii="Arial" w:hAnsi="Arial" w:cs="Arial"/>
        </w:rPr>
      </w:pPr>
      <w:r w:rsidRPr="00D90E3E">
        <w:rPr>
          <w:rFonts w:ascii="Arial" w:hAnsi="Arial" w:cs="Arial"/>
        </w:rPr>
        <w:t>3.1.4 По конструктивному исполнению профильных систем дверные блоки подразделяют на изделия с двух-, трех- и более камерными профилями.</w:t>
      </w:r>
    </w:p>
    <w:p w:rsidR="00577541" w:rsidRPr="00D90E3E" w:rsidRDefault="00577541">
      <w:pPr>
        <w:ind w:firstLine="284"/>
        <w:jc w:val="both"/>
        <w:rPr>
          <w:rFonts w:ascii="Arial" w:hAnsi="Arial" w:cs="Arial"/>
        </w:rPr>
      </w:pPr>
      <w:r w:rsidRPr="00D90E3E">
        <w:rPr>
          <w:rFonts w:ascii="Arial" w:hAnsi="Arial" w:cs="Arial"/>
        </w:rPr>
        <w:t>3.1.5 По виду отделки профилей дверные блоки подразделяют на:</w:t>
      </w:r>
    </w:p>
    <w:p w:rsidR="00577541" w:rsidRPr="00D90E3E" w:rsidRDefault="00577541">
      <w:pPr>
        <w:ind w:firstLine="284"/>
        <w:jc w:val="both"/>
        <w:rPr>
          <w:rFonts w:ascii="Arial" w:hAnsi="Arial" w:cs="Arial"/>
        </w:rPr>
      </w:pPr>
      <w:r w:rsidRPr="00D90E3E">
        <w:rPr>
          <w:rFonts w:ascii="Arial" w:hAnsi="Arial" w:cs="Arial"/>
        </w:rPr>
        <w:t>белого цвета, окрашенные в массе;</w:t>
      </w:r>
    </w:p>
    <w:p w:rsidR="00577541" w:rsidRPr="00D90E3E" w:rsidRDefault="00577541">
      <w:pPr>
        <w:ind w:firstLine="284"/>
        <w:jc w:val="both"/>
        <w:rPr>
          <w:rFonts w:ascii="Arial" w:hAnsi="Arial" w:cs="Arial"/>
        </w:rPr>
      </w:pPr>
      <w:r w:rsidRPr="00D90E3E">
        <w:rPr>
          <w:rFonts w:ascii="Arial" w:hAnsi="Arial" w:cs="Arial"/>
        </w:rPr>
        <w:t>цветные, окрашенные в массе;</w:t>
      </w:r>
    </w:p>
    <w:p w:rsidR="00577541" w:rsidRPr="00D90E3E" w:rsidRDefault="00577541">
      <w:pPr>
        <w:ind w:firstLine="284"/>
        <w:jc w:val="both"/>
        <w:rPr>
          <w:rFonts w:ascii="Arial" w:hAnsi="Arial" w:cs="Arial"/>
        </w:rPr>
      </w:pPr>
      <w:r w:rsidRPr="00D90E3E">
        <w:rPr>
          <w:rFonts w:ascii="Arial" w:hAnsi="Arial" w:cs="Arial"/>
        </w:rPr>
        <w:t>отделанные декоративной пленкой (ламинированные);</w:t>
      </w:r>
    </w:p>
    <w:p w:rsidR="00577541" w:rsidRPr="00D90E3E" w:rsidRDefault="00577541">
      <w:pPr>
        <w:ind w:firstLine="284"/>
        <w:jc w:val="both"/>
        <w:rPr>
          <w:rFonts w:ascii="Arial" w:hAnsi="Arial" w:cs="Arial"/>
        </w:rPr>
      </w:pPr>
      <w:r w:rsidRPr="00D90E3E">
        <w:rPr>
          <w:rFonts w:ascii="Arial" w:hAnsi="Arial" w:cs="Arial"/>
        </w:rPr>
        <w:t>с коэкструдированным лицевым покрытием;</w:t>
      </w:r>
    </w:p>
    <w:p w:rsidR="00577541" w:rsidRPr="00D90E3E" w:rsidRDefault="00577541">
      <w:pPr>
        <w:ind w:firstLine="284"/>
        <w:jc w:val="both"/>
        <w:rPr>
          <w:rFonts w:ascii="Arial" w:hAnsi="Arial" w:cs="Arial"/>
        </w:rPr>
      </w:pPr>
      <w:r w:rsidRPr="00D90E3E">
        <w:rPr>
          <w:rFonts w:ascii="Arial" w:hAnsi="Arial" w:cs="Arial"/>
        </w:rPr>
        <w:t>окрашенные лакокрасочными материалами.</w:t>
      </w:r>
    </w:p>
    <w:p w:rsidR="00577541" w:rsidRPr="00D90E3E" w:rsidRDefault="00577541">
      <w:pPr>
        <w:ind w:firstLine="284"/>
        <w:jc w:val="both"/>
        <w:rPr>
          <w:rFonts w:ascii="Arial" w:hAnsi="Arial" w:cs="Arial"/>
        </w:rPr>
      </w:pPr>
      <w:r w:rsidRPr="00D90E3E">
        <w:rPr>
          <w:rFonts w:ascii="Arial" w:hAnsi="Arial" w:cs="Arial"/>
        </w:rPr>
        <w:lastRenderedPageBreak/>
        <w:t>3.2 Для дверных блоков принимают следующую схему структурного обозначения:</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lang w:val="en-US"/>
        </w:rPr>
        <w:t>X</w:t>
      </w:r>
      <w:r w:rsidRPr="00D90E3E">
        <w:rPr>
          <w:rFonts w:ascii="Arial" w:hAnsi="Arial" w:cs="Arial"/>
        </w:rPr>
        <w:t xml:space="preserve">  </w:t>
      </w:r>
      <w:r w:rsidRPr="00D90E3E">
        <w:rPr>
          <w:rFonts w:ascii="Arial" w:hAnsi="Arial" w:cs="Arial"/>
          <w:lang w:val="en-US"/>
        </w:rPr>
        <w:t>X</w:t>
      </w:r>
      <w:r w:rsidRPr="00D90E3E">
        <w:rPr>
          <w:rFonts w:ascii="Arial" w:hAnsi="Arial" w:cs="Arial"/>
        </w:rPr>
        <w:t xml:space="preserve">  </w:t>
      </w:r>
      <w:r w:rsidRPr="00D90E3E">
        <w:rPr>
          <w:rFonts w:ascii="Arial" w:hAnsi="Arial" w:cs="Arial"/>
          <w:lang w:val="en-US"/>
        </w:rPr>
        <w:t>X</w:t>
      </w:r>
      <w:r w:rsidRPr="00D90E3E">
        <w:rPr>
          <w:rFonts w:ascii="Arial" w:hAnsi="Arial" w:cs="Arial"/>
        </w:rPr>
        <w:t xml:space="preserve">   </w:t>
      </w:r>
      <w:r w:rsidRPr="00D90E3E">
        <w:rPr>
          <w:rFonts w:ascii="Arial" w:hAnsi="Arial" w:cs="Arial"/>
          <w:lang w:val="en-US"/>
        </w:rPr>
        <w:t>X</w:t>
      </w:r>
      <w:r w:rsidRPr="00D90E3E">
        <w:rPr>
          <w:rFonts w:ascii="Arial" w:hAnsi="Arial" w:cs="Arial"/>
        </w:rPr>
        <w:t xml:space="preserve"> Х-Х   </w:t>
      </w:r>
      <w:r w:rsidRPr="00D90E3E">
        <w:rPr>
          <w:rFonts w:ascii="Arial" w:hAnsi="Arial" w:cs="Arial"/>
          <w:lang w:val="en-US"/>
        </w:rPr>
        <w:t>X</w:t>
      </w:r>
      <w:r w:rsidRPr="00D90E3E">
        <w:rPr>
          <w:rFonts w:ascii="Arial" w:hAnsi="Arial" w:cs="Arial"/>
        </w:rPr>
        <w:t xml:space="preserve">   </w:t>
      </w:r>
      <w:r w:rsidRPr="00D90E3E">
        <w:rPr>
          <w:rFonts w:ascii="Arial" w:hAnsi="Arial" w:cs="Arial"/>
          <w:lang w:val="en-US"/>
        </w:rPr>
        <w:t>X</w:t>
      </w:r>
    </w:p>
    <w:tbl>
      <w:tblPr>
        <w:tblW w:w="4792" w:type="pct"/>
        <w:tblInd w:w="369" w:type="dxa"/>
        <w:tblLayout w:type="fixed"/>
        <w:tblCellMar>
          <w:left w:w="28" w:type="dxa"/>
          <w:right w:w="28" w:type="dxa"/>
        </w:tblCellMar>
        <w:tblLook w:val="0000"/>
      </w:tblPr>
      <w:tblGrid>
        <w:gridCol w:w="296"/>
        <w:gridCol w:w="259"/>
        <w:gridCol w:w="309"/>
        <w:gridCol w:w="310"/>
        <w:gridCol w:w="463"/>
        <w:gridCol w:w="310"/>
        <w:gridCol w:w="309"/>
        <w:gridCol w:w="6493"/>
      </w:tblGrid>
      <w:tr w:rsidR="00577541" w:rsidRPr="00D90E3E">
        <w:tblPrEx>
          <w:tblCellMar>
            <w:top w:w="0" w:type="dxa"/>
            <w:bottom w:w="0" w:type="dxa"/>
          </w:tblCellMar>
        </w:tblPrEx>
        <w:tc>
          <w:tcPr>
            <w:tcW w:w="272" w:type="dxa"/>
            <w:tcBorders>
              <w:top w:val="nil"/>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38" w:type="dxa"/>
            <w:tcBorders>
              <w:top w:val="nil"/>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3" w:type="dxa"/>
            <w:tcBorders>
              <w:top w:val="nil"/>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4" w:type="dxa"/>
            <w:tcBorders>
              <w:top w:val="nil"/>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425" w:type="dxa"/>
            <w:tcBorders>
              <w:top w:val="nil"/>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4" w:type="dxa"/>
            <w:tcBorders>
              <w:top w:val="nil"/>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3" w:type="dxa"/>
            <w:tcBorders>
              <w:top w:val="nil"/>
              <w:left w:val="single" w:sz="4" w:space="0" w:color="auto"/>
              <w:bottom w:val="single" w:sz="4" w:space="0" w:color="auto"/>
              <w:right w:val="nil"/>
            </w:tcBorders>
          </w:tcPr>
          <w:p w:rsidR="00577541" w:rsidRPr="00D90E3E" w:rsidRDefault="00577541">
            <w:pPr>
              <w:jc w:val="both"/>
              <w:rPr>
                <w:rFonts w:ascii="Arial" w:hAnsi="Arial" w:cs="Arial"/>
              </w:rPr>
            </w:pPr>
          </w:p>
        </w:tc>
        <w:tc>
          <w:tcPr>
            <w:tcW w:w="5954" w:type="dxa"/>
            <w:tcBorders>
              <w:top w:val="nil"/>
              <w:left w:val="nil"/>
              <w:bottom w:val="nil"/>
              <w:right w:val="nil"/>
            </w:tcBorders>
          </w:tcPr>
          <w:p w:rsidR="00577541" w:rsidRPr="00D90E3E" w:rsidRDefault="00577541">
            <w:pPr>
              <w:jc w:val="both"/>
              <w:rPr>
                <w:rFonts w:ascii="Arial" w:hAnsi="Arial" w:cs="Arial"/>
                <w:i/>
              </w:rPr>
            </w:pPr>
            <w:r w:rsidRPr="00D90E3E">
              <w:rPr>
                <w:rFonts w:ascii="Arial" w:hAnsi="Arial" w:cs="Arial"/>
                <w:i/>
              </w:rPr>
              <w:t>Вид изделия</w:t>
            </w:r>
          </w:p>
        </w:tc>
      </w:tr>
      <w:tr w:rsidR="00577541" w:rsidRPr="00D90E3E">
        <w:tblPrEx>
          <w:tblCellMar>
            <w:top w:w="0" w:type="dxa"/>
            <w:bottom w:w="0" w:type="dxa"/>
          </w:tblCellMar>
        </w:tblPrEx>
        <w:trPr>
          <w:cantSplit/>
        </w:trPr>
        <w:tc>
          <w:tcPr>
            <w:tcW w:w="272" w:type="dxa"/>
            <w:vMerge w:val="restart"/>
            <w:tcBorders>
              <w:top w:val="single" w:sz="4" w:space="0" w:color="auto"/>
              <w:left w:val="nil"/>
              <w:right w:val="single" w:sz="4" w:space="0" w:color="auto"/>
            </w:tcBorders>
          </w:tcPr>
          <w:p w:rsidR="00577541" w:rsidRPr="00D90E3E" w:rsidRDefault="00577541">
            <w:pPr>
              <w:jc w:val="both"/>
              <w:rPr>
                <w:rFonts w:ascii="Arial" w:hAnsi="Arial" w:cs="Arial"/>
              </w:rPr>
            </w:pPr>
          </w:p>
        </w:tc>
        <w:tc>
          <w:tcPr>
            <w:tcW w:w="238" w:type="dxa"/>
            <w:tcBorders>
              <w:top w:val="single" w:sz="4" w:space="0" w:color="auto"/>
              <w:left w:val="single" w:sz="4" w:space="0" w:color="auto"/>
              <w:right w:val="single" w:sz="4" w:space="0" w:color="auto"/>
            </w:tcBorders>
          </w:tcPr>
          <w:p w:rsidR="00577541" w:rsidRPr="00D90E3E" w:rsidRDefault="00577541">
            <w:pPr>
              <w:jc w:val="both"/>
              <w:rPr>
                <w:rFonts w:ascii="Arial" w:hAnsi="Arial" w:cs="Arial"/>
              </w:rPr>
            </w:pPr>
          </w:p>
        </w:tc>
        <w:tc>
          <w:tcPr>
            <w:tcW w:w="283" w:type="dxa"/>
            <w:tcBorders>
              <w:top w:val="single" w:sz="4" w:space="0" w:color="auto"/>
              <w:left w:val="single" w:sz="4" w:space="0" w:color="auto"/>
              <w:right w:val="single" w:sz="4" w:space="0" w:color="auto"/>
            </w:tcBorders>
          </w:tcPr>
          <w:p w:rsidR="00577541" w:rsidRPr="00D90E3E" w:rsidRDefault="00577541">
            <w:pPr>
              <w:jc w:val="both"/>
              <w:rPr>
                <w:rFonts w:ascii="Arial" w:hAnsi="Arial" w:cs="Arial"/>
              </w:rPr>
            </w:pPr>
          </w:p>
        </w:tc>
        <w:tc>
          <w:tcPr>
            <w:tcW w:w="284" w:type="dxa"/>
            <w:tcBorders>
              <w:top w:val="single" w:sz="4" w:space="0" w:color="auto"/>
              <w:left w:val="single" w:sz="4" w:space="0" w:color="auto"/>
              <w:right w:val="single" w:sz="4" w:space="0" w:color="auto"/>
            </w:tcBorders>
          </w:tcPr>
          <w:p w:rsidR="00577541" w:rsidRPr="00D90E3E" w:rsidRDefault="00577541">
            <w:pPr>
              <w:jc w:val="both"/>
              <w:rPr>
                <w:rFonts w:ascii="Arial" w:hAnsi="Arial" w:cs="Arial"/>
              </w:rPr>
            </w:pPr>
          </w:p>
        </w:tc>
        <w:tc>
          <w:tcPr>
            <w:tcW w:w="425" w:type="dxa"/>
            <w:tcBorders>
              <w:top w:val="single" w:sz="4" w:space="0" w:color="auto"/>
              <w:left w:val="single" w:sz="4" w:space="0" w:color="auto"/>
              <w:right w:val="single" w:sz="4" w:space="0" w:color="auto"/>
            </w:tcBorders>
          </w:tcPr>
          <w:p w:rsidR="00577541" w:rsidRPr="00D90E3E" w:rsidRDefault="00577541">
            <w:pPr>
              <w:jc w:val="both"/>
              <w:rPr>
                <w:rFonts w:ascii="Arial" w:hAnsi="Arial" w:cs="Arial"/>
              </w:rPr>
            </w:pPr>
          </w:p>
        </w:tc>
        <w:tc>
          <w:tcPr>
            <w:tcW w:w="284" w:type="dxa"/>
            <w:tcBorders>
              <w:top w:val="single" w:sz="4" w:space="0" w:color="auto"/>
              <w:left w:val="single" w:sz="4" w:space="0" w:color="auto"/>
              <w:right w:val="single" w:sz="4" w:space="0" w:color="auto"/>
            </w:tcBorders>
          </w:tcPr>
          <w:p w:rsidR="00577541" w:rsidRPr="00D90E3E" w:rsidRDefault="00577541">
            <w:pPr>
              <w:jc w:val="both"/>
              <w:rPr>
                <w:rFonts w:ascii="Arial" w:hAnsi="Arial" w:cs="Arial"/>
              </w:rPr>
            </w:pPr>
          </w:p>
        </w:tc>
        <w:tc>
          <w:tcPr>
            <w:tcW w:w="283" w:type="dxa"/>
            <w:tcBorders>
              <w:top w:val="single" w:sz="4" w:space="0" w:color="auto"/>
              <w:left w:val="single" w:sz="4" w:space="0" w:color="auto"/>
              <w:right w:val="nil"/>
            </w:tcBorders>
          </w:tcPr>
          <w:p w:rsidR="00577541" w:rsidRPr="00D90E3E" w:rsidRDefault="00577541">
            <w:pPr>
              <w:jc w:val="both"/>
              <w:rPr>
                <w:rFonts w:ascii="Arial" w:hAnsi="Arial" w:cs="Arial"/>
              </w:rPr>
            </w:pPr>
          </w:p>
        </w:tc>
        <w:tc>
          <w:tcPr>
            <w:tcW w:w="5954" w:type="dxa"/>
            <w:tcBorders>
              <w:top w:val="nil"/>
              <w:left w:val="nil"/>
              <w:bottom w:val="nil"/>
              <w:right w:val="nil"/>
            </w:tcBorders>
          </w:tcPr>
          <w:p w:rsidR="00577541" w:rsidRPr="00D90E3E" w:rsidRDefault="00577541">
            <w:pPr>
              <w:jc w:val="both"/>
              <w:rPr>
                <w:rFonts w:ascii="Arial" w:hAnsi="Arial" w:cs="Arial"/>
              </w:rPr>
            </w:pPr>
            <w:r w:rsidRPr="00D90E3E">
              <w:rPr>
                <w:rFonts w:ascii="Arial" w:hAnsi="Arial" w:cs="Arial"/>
                <w:b/>
                <w:bCs/>
              </w:rPr>
              <w:t>ДПВ</w:t>
            </w:r>
            <w:r w:rsidRPr="00D90E3E">
              <w:rPr>
                <w:rFonts w:ascii="Arial" w:hAnsi="Arial" w:cs="Arial"/>
              </w:rPr>
              <w:t xml:space="preserve"> — дверной блок из ПВХ профилей внутренний</w:t>
            </w:r>
          </w:p>
          <w:p w:rsidR="00577541" w:rsidRPr="00D90E3E" w:rsidRDefault="00577541">
            <w:pPr>
              <w:jc w:val="both"/>
              <w:rPr>
                <w:rFonts w:ascii="Arial" w:hAnsi="Arial" w:cs="Arial"/>
              </w:rPr>
            </w:pPr>
            <w:r w:rsidRPr="00D90E3E">
              <w:rPr>
                <w:rFonts w:ascii="Arial" w:hAnsi="Arial" w:cs="Arial"/>
                <w:b/>
                <w:bCs/>
              </w:rPr>
              <w:t>ДПН</w:t>
            </w:r>
            <w:r w:rsidRPr="00D90E3E">
              <w:rPr>
                <w:rFonts w:ascii="Arial" w:hAnsi="Arial" w:cs="Arial"/>
              </w:rPr>
              <w:t xml:space="preserve"> — дверной блок из ПВХ профилей наружный </w:t>
            </w:r>
          </w:p>
        </w:tc>
      </w:tr>
      <w:tr w:rsidR="00577541" w:rsidRPr="00D90E3E">
        <w:tblPrEx>
          <w:tblCellMar>
            <w:top w:w="0" w:type="dxa"/>
            <w:bottom w:w="0" w:type="dxa"/>
          </w:tblCellMar>
        </w:tblPrEx>
        <w:trPr>
          <w:cantSplit/>
        </w:trPr>
        <w:tc>
          <w:tcPr>
            <w:tcW w:w="272" w:type="dxa"/>
            <w:vMerge/>
            <w:tcBorders>
              <w:top w:val="single" w:sz="4" w:space="0" w:color="auto"/>
              <w:left w:val="nil"/>
              <w:right w:val="single" w:sz="4" w:space="0" w:color="auto"/>
            </w:tcBorders>
          </w:tcPr>
          <w:p w:rsidR="00577541" w:rsidRPr="00D90E3E" w:rsidRDefault="00577541">
            <w:pPr>
              <w:jc w:val="both"/>
              <w:rPr>
                <w:rFonts w:ascii="Arial" w:hAnsi="Arial" w:cs="Arial"/>
              </w:rPr>
            </w:pPr>
          </w:p>
        </w:tc>
        <w:tc>
          <w:tcPr>
            <w:tcW w:w="238" w:type="dxa"/>
            <w:tcBorders>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3" w:type="dxa"/>
            <w:tcBorders>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4" w:type="dxa"/>
            <w:tcBorders>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425" w:type="dxa"/>
            <w:tcBorders>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4" w:type="dxa"/>
            <w:tcBorders>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3" w:type="dxa"/>
            <w:tcBorders>
              <w:left w:val="single" w:sz="4" w:space="0" w:color="auto"/>
              <w:bottom w:val="single" w:sz="4" w:space="0" w:color="auto"/>
            </w:tcBorders>
          </w:tcPr>
          <w:p w:rsidR="00577541" w:rsidRPr="00D90E3E" w:rsidRDefault="00577541">
            <w:pPr>
              <w:jc w:val="both"/>
              <w:rPr>
                <w:rFonts w:ascii="Arial" w:hAnsi="Arial" w:cs="Arial"/>
              </w:rPr>
            </w:pPr>
          </w:p>
        </w:tc>
        <w:tc>
          <w:tcPr>
            <w:tcW w:w="5954" w:type="dxa"/>
            <w:tcBorders>
              <w:top w:val="nil"/>
              <w:left w:val="nil"/>
              <w:bottom w:val="nil"/>
              <w:right w:val="nil"/>
            </w:tcBorders>
          </w:tcPr>
          <w:p w:rsidR="00577541" w:rsidRPr="00D90E3E" w:rsidRDefault="00577541">
            <w:pPr>
              <w:jc w:val="both"/>
              <w:rPr>
                <w:rFonts w:ascii="Arial" w:hAnsi="Arial" w:cs="Arial"/>
                <w:i/>
              </w:rPr>
            </w:pPr>
            <w:r w:rsidRPr="00D90E3E">
              <w:rPr>
                <w:rFonts w:ascii="Arial" w:hAnsi="Arial" w:cs="Arial"/>
                <w:i/>
              </w:rPr>
              <w:t>Вариант заполнения дверного полотна</w:t>
            </w:r>
          </w:p>
        </w:tc>
      </w:tr>
      <w:tr w:rsidR="00577541" w:rsidRPr="00D90E3E">
        <w:tblPrEx>
          <w:tblCellMar>
            <w:top w:w="0" w:type="dxa"/>
            <w:bottom w:w="0" w:type="dxa"/>
          </w:tblCellMar>
        </w:tblPrEx>
        <w:trPr>
          <w:cantSplit/>
        </w:trPr>
        <w:tc>
          <w:tcPr>
            <w:tcW w:w="296" w:type="dxa"/>
            <w:vMerge/>
            <w:tcBorders>
              <w:left w:val="nil"/>
            </w:tcBorders>
          </w:tcPr>
          <w:p w:rsidR="00577541" w:rsidRPr="00D90E3E" w:rsidRDefault="00577541">
            <w:pPr>
              <w:jc w:val="both"/>
              <w:rPr>
                <w:rFonts w:ascii="Arial" w:hAnsi="Arial" w:cs="Arial"/>
              </w:rPr>
            </w:pPr>
          </w:p>
        </w:tc>
        <w:tc>
          <w:tcPr>
            <w:tcW w:w="238" w:type="dxa"/>
            <w:vMerge w:val="restart"/>
            <w:tcBorders>
              <w:top w:val="single" w:sz="4" w:space="0" w:color="auto"/>
              <w:right w:val="single" w:sz="4" w:space="0" w:color="auto"/>
            </w:tcBorders>
          </w:tcPr>
          <w:p w:rsidR="00577541" w:rsidRPr="00D90E3E" w:rsidRDefault="00577541">
            <w:pPr>
              <w:jc w:val="both"/>
              <w:rPr>
                <w:rFonts w:ascii="Arial" w:hAnsi="Arial" w:cs="Arial"/>
              </w:rPr>
            </w:pPr>
          </w:p>
        </w:tc>
        <w:tc>
          <w:tcPr>
            <w:tcW w:w="283" w:type="dxa"/>
            <w:tcBorders>
              <w:top w:val="single" w:sz="4" w:space="0" w:color="auto"/>
              <w:left w:val="single" w:sz="4" w:space="0" w:color="auto"/>
              <w:right w:val="single" w:sz="4" w:space="0" w:color="auto"/>
            </w:tcBorders>
          </w:tcPr>
          <w:p w:rsidR="00577541" w:rsidRPr="00D90E3E" w:rsidRDefault="00577541">
            <w:pPr>
              <w:jc w:val="both"/>
              <w:rPr>
                <w:rFonts w:ascii="Arial" w:hAnsi="Arial" w:cs="Arial"/>
              </w:rPr>
            </w:pPr>
          </w:p>
        </w:tc>
        <w:tc>
          <w:tcPr>
            <w:tcW w:w="284" w:type="dxa"/>
            <w:tcBorders>
              <w:top w:val="single" w:sz="4" w:space="0" w:color="auto"/>
              <w:left w:val="single" w:sz="4" w:space="0" w:color="auto"/>
              <w:right w:val="single" w:sz="4" w:space="0" w:color="auto"/>
            </w:tcBorders>
          </w:tcPr>
          <w:p w:rsidR="00577541" w:rsidRPr="00D90E3E" w:rsidRDefault="00577541">
            <w:pPr>
              <w:jc w:val="both"/>
              <w:rPr>
                <w:rFonts w:ascii="Arial" w:hAnsi="Arial" w:cs="Arial"/>
              </w:rPr>
            </w:pPr>
          </w:p>
        </w:tc>
        <w:tc>
          <w:tcPr>
            <w:tcW w:w="425" w:type="dxa"/>
            <w:tcBorders>
              <w:top w:val="single" w:sz="4" w:space="0" w:color="auto"/>
              <w:left w:val="single" w:sz="4" w:space="0" w:color="auto"/>
              <w:right w:val="single" w:sz="4" w:space="0" w:color="auto"/>
            </w:tcBorders>
          </w:tcPr>
          <w:p w:rsidR="00577541" w:rsidRPr="00D90E3E" w:rsidRDefault="00577541">
            <w:pPr>
              <w:jc w:val="both"/>
              <w:rPr>
                <w:rFonts w:ascii="Arial" w:hAnsi="Arial" w:cs="Arial"/>
              </w:rPr>
            </w:pPr>
          </w:p>
        </w:tc>
        <w:tc>
          <w:tcPr>
            <w:tcW w:w="284" w:type="dxa"/>
            <w:tcBorders>
              <w:top w:val="single" w:sz="4" w:space="0" w:color="auto"/>
              <w:left w:val="single" w:sz="4" w:space="0" w:color="auto"/>
              <w:right w:val="single" w:sz="4" w:space="0" w:color="auto"/>
            </w:tcBorders>
          </w:tcPr>
          <w:p w:rsidR="00577541" w:rsidRPr="00D90E3E" w:rsidRDefault="00577541">
            <w:pPr>
              <w:jc w:val="both"/>
              <w:rPr>
                <w:rFonts w:ascii="Arial" w:hAnsi="Arial" w:cs="Arial"/>
              </w:rPr>
            </w:pPr>
          </w:p>
        </w:tc>
        <w:tc>
          <w:tcPr>
            <w:tcW w:w="283" w:type="dxa"/>
            <w:tcBorders>
              <w:top w:val="single" w:sz="4" w:space="0" w:color="auto"/>
              <w:left w:val="single" w:sz="4" w:space="0" w:color="auto"/>
              <w:right w:val="nil"/>
            </w:tcBorders>
          </w:tcPr>
          <w:p w:rsidR="00577541" w:rsidRPr="00D90E3E" w:rsidRDefault="00577541">
            <w:pPr>
              <w:jc w:val="both"/>
              <w:rPr>
                <w:rFonts w:ascii="Arial" w:hAnsi="Arial" w:cs="Arial"/>
              </w:rPr>
            </w:pPr>
          </w:p>
        </w:tc>
        <w:tc>
          <w:tcPr>
            <w:tcW w:w="5954" w:type="dxa"/>
            <w:tcBorders>
              <w:top w:val="nil"/>
              <w:left w:val="nil"/>
              <w:bottom w:val="nil"/>
              <w:right w:val="nil"/>
            </w:tcBorders>
          </w:tcPr>
          <w:p w:rsidR="00577541" w:rsidRPr="00D90E3E" w:rsidRDefault="00577541">
            <w:pPr>
              <w:jc w:val="both"/>
              <w:rPr>
                <w:rFonts w:ascii="Arial" w:hAnsi="Arial" w:cs="Arial"/>
              </w:rPr>
            </w:pPr>
            <w:r w:rsidRPr="00D90E3E">
              <w:rPr>
                <w:rFonts w:ascii="Arial" w:hAnsi="Arial" w:cs="Arial"/>
                <w:b/>
                <w:bCs/>
              </w:rPr>
              <w:t>Г</w:t>
            </w:r>
            <w:r w:rsidRPr="00D90E3E">
              <w:rPr>
                <w:rFonts w:ascii="Arial" w:hAnsi="Arial" w:cs="Arial"/>
              </w:rPr>
              <w:t xml:space="preserve"> — глухое</w:t>
            </w:r>
          </w:p>
          <w:p w:rsidR="00577541" w:rsidRPr="00D90E3E" w:rsidRDefault="00577541">
            <w:pPr>
              <w:jc w:val="both"/>
              <w:rPr>
                <w:rFonts w:ascii="Arial" w:hAnsi="Arial" w:cs="Arial"/>
              </w:rPr>
            </w:pPr>
            <w:r w:rsidRPr="00D90E3E">
              <w:rPr>
                <w:rFonts w:ascii="Arial" w:hAnsi="Arial" w:cs="Arial"/>
                <w:b/>
                <w:bCs/>
              </w:rPr>
              <w:t>О</w:t>
            </w:r>
            <w:r w:rsidRPr="00D90E3E">
              <w:rPr>
                <w:rFonts w:ascii="Arial" w:hAnsi="Arial" w:cs="Arial"/>
              </w:rPr>
              <w:t xml:space="preserve"> — остекленное</w:t>
            </w:r>
          </w:p>
          <w:p w:rsidR="00577541" w:rsidRPr="00D90E3E" w:rsidRDefault="00577541">
            <w:pPr>
              <w:jc w:val="both"/>
              <w:rPr>
                <w:rFonts w:ascii="Arial" w:hAnsi="Arial" w:cs="Arial"/>
              </w:rPr>
            </w:pPr>
            <w:r w:rsidRPr="00D90E3E">
              <w:rPr>
                <w:rFonts w:ascii="Arial" w:hAnsi="Arial" w:cs="Arial"/>
                <w:b/>
                <w:bCs/>
              </w:rPr>
              <w:t>С</w:t>
            </w:r>
            <w:r w:rsidRPr="00D90E3E">
              <w:rPr>
                <w:rFonts w:ascii="Arial" w:hAnsi="Arial" w:cs="Arial"/>
              </w:rPr>
              <w:t xml:space="preserve"> — светлые</w:t>
            </w:r>
          </w:p>
          <w:p w:rsidR="00577541" w:rsidRPr="00D90E3E" w:rsidRDefault="00577541">
            <w:pPr>
              <w:jc w:val="both"/>
              <w:rPr>
                <w:rFonts w:ascii="Arial" w:hAnsi="Arial" w:cs="Arial"/>
              </w:rPr>
            </w:pPr>
            <w:r w:rsidRPr="00D90E3E">
              <w:rPr>
                <w:rFonts w:ascii="Arial" w:hAnsi="Arial" w:cs="Arial"/>
                <w:b/>
                <w:bCs/>
              </w:rPr>
              <w:t>Д</w:t>
            </w:r>
            <w:r w:rsidRPr="00D90E3E">
              <w:rPr>
                <w:rFonts w:ascii="Arial" w:hAnsi="Arial" w:cs="Arial"/>
              </w:rPr>
              <w:t xml:space="preserve"> — декоративные </w:t>
            </w:r>
          </w:p>
        </w:tc>
      </w:tr>
      <w:tr w:rsidR="00577541" w:rsidRPr="00D90E3E">
        <w:tblPrEx>
          <w:tblCellMar>
            <w:top w:w="0" w:type="dxa"/>
            <w:bottom w:w="0" w:type="dxa"/>
          </w:tblCellMar>
        </w:tblPrEx>
        <w:trPr>
          <w:cantSplit/>
        </w:trPr>
        <w:tc>
          <w:tcPr>
            <w:tcW w:w="296" w:type="dxa"/>
            <w:vMerge/>
            <w:tcBorders>
              <w:left w:val="nil"/>
            </w:tcBorders>
          </w:tcPr>
          <w:p w:rsidR="00577541" w:rsidRPr="00D90E3E" w:rsidRDefault="00577541">
            <w:pPr>
              <w:jc w:val="both"/>
              <w:rPr>
                <w:rFonts w:ascii="Arial" w:hAnsi="Arial" w:cs="Arial"/>
              </w:rPr>
            </w:pPr>
          </w:p>
        </w:tc>
        <w:tc>
          <w:tcPr>
            <w:tcW w:w="238" w:type="dxa"/>
            <w:vMerge/>
            <w:tcBorders>
              <w:top w:val="single" w:sz="4" w:space="0" w:color="auto"/>
              <w:right w:val="single" w:sz="4" w:space="0" w:color="auto"/>
            </w:tcBorders>
          </w:tcPr>
          <w:p w:rsidR="00577541" w:rsidRPr="00D90E3E" w:rsidRDefault="00577541">
            <w:pPr>
              <w:jc w:val="both"/>
              <w:rPr>
                <w:rFonts w:ascii="Arial" w:hAnsi="Arial" w:cs="Arial"/>
              </w:rPr>
            </w:pPr>
          </w:p>
        </w:tc>
        <w:tc>
          <w:tcPr>
            <w:tcW w:w="283" w:type="dxa"/>
            <w:tcBorders>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4" w:type="dxa"/>
            <w:tcBorders>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425" w:type="dxa"/>
            <w:tcBorders>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4" w:type="dxa"/>
            <w:tcBorders>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3" w:type="dxa"/>
            <w:tcBorders>
              <w:left w:val="single" w:sz="4" w:space="0" w:color="auto"/>
              <w:bottom w:val="single" w:sz="4" w:space="0" w:color="auto"/>
              <w:right w:val="nil"/>
            </w:tcBorders>
          </w:tcPr>
          <w:p w:rsidR="00577541" w:rsidRPr="00D90E3E" w:rsidRDefault="00577541">
            <w:pPr>
              <w:jc w:val="both"/>
              <w:rPr>
                <w:rFonts w:ascii="Arial" w:hAnsi="Arial" w:cs="Arial"/>
              </w:rPr>
            </w:pPr>
          </w:p>
        </w:tc>
        <w:tc>
          <w:tcPr>
            <w:tcW w:w="5954" w:type="dxa"/>
            <w:tcBorders>
              <w:top w:val="nil"/>
              <w:left w:val="nil"/>
              <w:bottom w:val="nil"/>
              <w:right w:val="nil"/>
            </w:tcBorders>
          </w:tcPr>
          <w:p w:rsidR="00577541" w:rsidRPr="00D90E3E" w:rsidRDefault="00577541">
            <w:pPr>
              <w:jc w:val="both"/>
              <w:rPr>
                <w:rFonts w:ascii="Arial" w:hAnsi="Arial" w:cs="Arial"/>
                <w:i/>
              </w:rPr>
            </w:pPr>
            <w:r w:rsidRPr="00D90E3E">
              <w:rPr>
                <w:rFonts w:ascii="Arial" w:hAnsi="Arial" w:cs="Arial"/>
                <w:i/>
              </w:rPr>
              <w:t>Варианты конструкции</w:t>
            </w:r>
          </w:p>
        </w:tc>
      </w:tr>
      <w:tr w:rsidR="00577541" w:rsidRPr="00D90E3E">
        <w:tblPrEx>
          <w:tblCellMar>
            <w:top w:w="0" w:type="dxa"/>
            <w:bottom w:w="0" w:type="dxa"/>
          </w:tblCellMar>
        </w:tblPrEx>
        <w:trPr>
          <w:cantSplit/>
        </w:trPr>
        <w:tc>
          <w:tcPr>
            <w:tcW w:w="296" w:type="dxa"/>
            <w:vMerge/>
            <w:tcBorders>
              <w:left w:val="nil"/>
            </w:tcBorders>
          </w:tcPr>
          <w:p w:rsidR="00577541" w:rsidRPr="00D90E3E" w:rsidRDefault="00577541">
            <w:pPr>
              <w:jc w:val="both"/>
              <w:rPr>
                <w:rFonts w:ascii="Arial" w:hAnsi="Arial" w:cs="Arial"/>
              </w:rPr>
            </w:pPr>
          </w:p>
        </w:tc>
        <w:tc>
          <w:tcPr>
            <w:tcW w:w="259" w:type="dxa"/>
            <w:vMerge/>
          </w:tcPr>
          <w:p w:rsidR="00577541" w:rsidRPr="00D90E3E" w:rsidRDefault="00577541">
            <w:pPr>
              <w:jc w:val="both"/>
              <w:rPr>
                <w:rFonts w:ascii="Arial" w:hAnsi="Arial" w:cs="Arial"/>
              </w:rPr>
            </w:pPr>
          </w:p>
        </w:tc>
        <w:tc>
          <w:tcPr>
            <w:tcW w:w="283" w:type="dxa"/>
            <w:vMerge w:val="restart"/>
            <w:tcBorders>
              <w:top w:val="single" w:sz="4" w:space="0" w:color="auto"/>
              <w:right w:val="single" w:sz="4" w:space="0" w:color="auto"/>
            </w:tcBorders>
          </w:tcPr>
          <w:p w:rsidR="00577541" w:rsidRPr="00D90E3E" w:rsidRDefault="00577541">
            <w:pPr>
              <w:jc w:val="both"/>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3" w:type="dxa"/>
            <w:tcBorders>
              <w:top w:val="single" w:sz="4" w:space="0" w:color="auto"/>
              <w:left w:val="single" w:sz="4" w:space="0" w:color="auto"/>
              <w:bottom w:val="single" w:sz="4" w:space="0" w:color="auto"/>
              <w:right w:val="nil"/>
            </w:tcBorders>
          </w:tcPr>
          <w:p w:rsidR="00577541" w:rsidRPr="00D90E3E" w:rsidRDefault="00577541">
            <w:pPr>
              <w:jc w:val="both"/>
              <w:rPr>
                <w:rFonts w:ascii="Arial" w:hAnsi="Arial" w:cs="Arial"/>
              </w:rPr>
            </w:pPr>
          </w:p>
        </w:tc>
        <w:tc>
          <w:tcPr>
            <w:tcW w:w="5954" w:type="dxa"/>
            <w:tcBorders>
              <w:top w:val="nil"/>
              <w:left w:val="nil"/>
              <w:bottom w:val="nil"/>
              <w:right w:val="nil"/>
            </w:tcBorders>
          </w:tcPr>
          <w:p w:rsidR="00577541" w:rsidRPr="00D90E3E" w:rsidRDefault="00577541">
            <w:pPr>
              <w:jc w:val="both"/>
              <w:rPr>
                <w:rFonts w:ascii="Arial" w:hAnsi="Arial" w:cs="Arial"/>
              </w:rPr>
            </w:pPr>
            <w:r w:rsidRPr="00D90E3E">
              <w:rPr>
                <w:rFonts w:ascii="Arial" w:hAnsi="Arial" w:cs="Arial"/>
                <w:b/>
                <w:bCs/>
              </w:rPr>
              <w:t>П</w:t>
            </w:r>
            <w:r w:rsidRPr="00D90E3E">
              <w:rPr>
                <w:rFonts w:ascii="Arial" w:hAnsi="Arial" w:cs="Arial"/>
              </w:rPr>
              <w:t xml:space="preserve"> — с порогом</w:t>
            </w:r>
          </w:p>
          <w:p w:rsidR="00577541" w:rsidRPr="00D90E3E" w:rsidRDefault="00577541">
            <w:pPr>
              <w:jc w:val="both"/>
              <w:rPr>
                <w:rFonts w:ascii="Arial" w:hAnsi="Arial" w:cs="Arial"/>
              </w:rPr>
            </w:pPr>
            <w:r w:rsidRPr="00D90E3E">
              <w:rPr>
                <w:rFonts w:ascii="Arial" w:hAnsi="Arial" w:cs="Arial"/>
                <w:b/>
                <w:bCs/>
              </w:rPr>
              <w:t>Б</w:t>
            </w:r>
            <w:r w:rsidRPr="00D90E3E">
              <w:rPr>
                <w:rFonts w:ascii="Arial" w:hAnsi="Arial" w:cs="Arial"/>
              </w:rPr>
              <w:t xml:space="preserve"> — без порога</w:t>
            </w:r>
          </w:p>
          <w:p w:rsidR="00577541" w:rsidRPr="00D90E3E" w:rsidRDefault="00577541">
            <w:pPr>
              <w:jc w:val="both"/>
              <w:rPr>
                <w:rFonts w:ascii="Arial" w:hAnsi="Arial" w:cs="Arial"/>
              </w:rPr>
            </w:pPr>
            <w:r w:rsidRPr="00D90E3E">
              <w:rPr>
                <w:rFonts w:ascii="Arial" w:hAnsi="Arial" w:cs="Arial"/>
                <w:b/>
                <w:bCs/>
              </w:rPr>
              <w:t>К</w:t>
            </w:r>
            <w:r w:rsidRPr="00D90E3E">
              <w:rPr>
                <w:rFonts w:ascii="Arial" w:hAnsi="Arial" w:cs="Arial"/>
              </w:rPr>
              <w:t xml:space="preserve"> — с замкнутой коробкой</w:t>
            </w:r>
          </w:p>
          <w:p w:rsidR="00577541" w:rsidRPr="00D90E3E" w:rsidRDefault="00577541">
            <w:pPr>
              <w:jc w:val="both"/>
              <w:rPr>
                <w:rFonts w:ascii="Arial" w:hAnsi="Arial" w:cs="Arial"/>
              </w:rPr>
            </w:pPr>
            <w:r w:rsidRPr="00D90E3E">
              <w:rPr>
                <w:rFonts w:ascii="Arial" w:hAnsi="Arial" w:cs="Arial"/>
                <w:b/>
                <w:bCs/>
              </w:rPr>
              <w:t>Ф</w:t>
            </w:r>
            <w:r w:rsidRPr="00D90E3E">
              <w:rPr>
                <w:rFonts w:ascii="Arial" w:hAnsi="Arial" w:cs="Arial"/>
              </w:rPr>
              <w:t xml:space="preserve"> — с фрамугой</w:t>
            </w:r>
          </w:p>
        </w:tc>
      </w:tr>
      <w:tr w:rsidR="00577541" w:rsidRPr="00D90E3E">
        <w:tblPrEx>
          <w:tblCellMar>
            <w:top w:w="0" w:type="dxa"/>
            <w:bottom w:w="0" w:type="dxa"/>
          </w:tblCellMar>
        </w:tblPrEx>
        <w:trPr>
          <w:cantSplit/>
        </w:trPr>
        <w:tc>
          <w:tcPr>
            <w:tcW w:w="296" w:type="dxa"/>
            <w:vMerge/>
            <w:tcBorders>
              <w:left w:val="nil"/>
            </w:tcBorders>
          </w:tcPr>
          <w:p w:rsidR="00577541" w:rsidRPr="00D90E3E" w:rsidRDefault="00577541">
            <w:pPr>
              <w:jc w:val="both"/>
              <w:rPr>
                <w:rFonts w:ascii="Arial" w:hAnsi="Arial" w:cs="Arial"/>
              </w:rPr>
            </w:pPr>
          </w:p>
        </w:tc>
        <w:tc>
          <w:tcPr>
            <w:tcW w:w="259" w:type="dxa"/>
            <w:vMerge/>
          </w:tcPr>
          <w:p w:rsidR="00577541" w:rsidRPr="00D90E3E" w:rsidRDefault="00577541">
            <w:pPr>
              <w:jc w:val="both"/>
              <w:rPr>
                <w:rFonts w:ascii="Arial" w:hAnsi="Arial" w:cs="Arial"/>
              </w:rPr>
            </w:pPr>
          </w:p>
        </w:tc>
        <w:tc>
          <w:tcPr>
            <w:tcW w:w="309" w:type="dxa"/>
            <w:vMerge/>
          </w:tcPr>
          <w:p w:rsidR="00577541" w:rsidRPr="00D90E3E" w:rsidRDefault="00577541">
            <w:pPr>
              <w:jc w:val="both"/>
              <w:rPr>
                <w:rFonts w:ascii="Arial" w:hAnsi="Arial" w:cs="Arial"/>
              </w:rPr>
            </w:pPr>
          </w:p>
        </w:tc>
        <w:tc>
          <w:tcPr>
            <w:tcW w:w="284" w:type="dxa"/>
            <w:vMerge w:val="restart"/>
            <w:tcBorders>
              <w:top w:val="single" w:sz="4" w:space="0" w:color="auto"/>
              <w:right w:val="single" w:sz="4" w:space="0" w:color="auto"/>
            </w:tcBorders>
          </w:tcPr>
          <w:p w:rsidR="00577541" w:rsidRPr="00D90E3E" w:rsidRDefault="00577541">
            <w:pPr>
              <w:jc w:val="both"/>
              <w:rPr>
                <w:rFonts w:ascii="Arial" w:hAnsi="Arial" w:cs="Arial"/>
              </w:rPr>
            </w:pPr>
          </w:p>
        </w:tc>
        <w:tc>
          <w:tcPr>
            <w:tcW w:w="425" w:type="dxa"/>
            <w:tcBorders>
              <w:top w:val="single" w:sz="4" w:space="0" w:color="auto"/>
              <w:left w:val="single" w:sz="4" w:space="0" w:color="auto"/>
              <w:right w:val="single" w:sz="4" w:space="0" w:color="auto"/>
            </w:tcBorders>
          </w:tcPr>
          <w:p w:rsidR="00577541" w:rsidRPr="00D90E3E" w:rsidRDefault="00577541">
            <w:pPr>
              <w:jc w:val="both"/>
              <w:rPr>
                <w:rFonts w:ascii="Arial" w:hAnsi="Arial" w:cs="Arial"/>
              </w:rPr>
            </w:pPr>
          </w:p>
        </w:tc>
        <w:tc>
          <w:tcPr>
            <w:tcW w:w="284" w:type="dxa"/>
            <w:tcBorders>
              <w:top w:val="single" w:sz="4" w:space="0" w:color="auto"/>
              <w:left w:val="single" w:sz="4" w:space="0" w:color="auto"/>
              <w:right w:val="single" w:sz="4" w:space="0" w:color="auto"/>
            </w:tcBorders>
          </w:tcPr>
          <w:p w:rsidR="00577541" w:rsidRPr="00D90E3E" w:rsidRDefault="00577541">
            <w:pPr>
              <w:jc w:val="both"/>
              <w:rPr>
                <w:rFonts w:ascii="Arial" w:hAnsi="Arial" w:cs="Arial"/>
              </w:rPr>
            </w:pPr>
          </w:p>
        </w:tc>
        <w:tc>
          <w:tcPr>
            <w:tcW w:w="283" w:type="dxa"/>
            <w:tcBorders>
              <w:top w:val="single" w:sz="4" w:space="0" w:color="auto"/>
              <w:left w:val="single" w:sz="4" w:space="0" w:color="auto"/>
              <w:right w:val="nil"/>
            </w:tcBorders>
          </w:tcPr>
          <w:p w:rsidR="00577541" w:rsidRPr="00D90E3E" w:rsidRDefault="00577541">
            <w:pPr>
              <w:jc w:val="both"/>
              <w:rPr>
                <w:rFonts w:ascii="Arial" w:hAnsi="Arial" w:cs="Arial"/>
              </w:rPr>
            </w:pPr>
          </w:p>
        </w:tc>
        <w:tc>
          <w:tcPr>
            <w:tcW w:w="5954" w:type="dxa"/>
            <w:tcBorders>
              <w:top w:val="nil"/>
              <w:left w:val="nil"/>
              <w:bottom w:val="nil"/>
              <w:right w:val="nil"/>
            </w:tcBorders>
          </w:tcPr>
          <w:p w:rsidR="00577541" w:rsidRPr="00D90E3E" w:rsidRDefault="00577541">
            <w:pPr>
              <w:jc w:val="both"/>
              <w:rPr>
                <w:rFonts w:ascii="Arial" w:hAnsi="Arial" w:cs="Arial"/>
              </w:rPr>
            </w:pPr>
            <w:r w:rsidRPr="00D90E3E">
              <w:rPr>
                <w:rFonts w:ascii="Arial" w:hAnsi="Arial" w:cs="Arial"/>
                <w:b/>
                <w:bCs/>
              </w:rPr>
              <w:t>Л</w:t>
            </w:r>
            <w:r w:rsidRPr="00D90E3E">
              <w:rPr>
                <w:rFonts w:ascii="Arial" w:hAnsi="Arial" w:cs="Arial"/>
              </w:rPr>
              <w:t xml:space="preserve"> — левая однопольная</w:t>
            </w:r>
          </w:p>
          <w:p w:rsidR="00577541" w:rsidRPr="00D90E3E" w:rsidRDefault="00577541">
            <w:pPr>
              <w:jc w:val="both"/>
              <w:rPr>
                <w:rFonts w:ascii="Arial" w:hAnsi="Arial" w:cs="Arial"/>
              </w:rPr>
            </w:pPr>
            <w:r w:rsidRPr="00D90E3E">
              <w:rPr>
                <w:rFonts w:ascii="Arial" w:hAnsi="Arial" w:cs="Arial"/>
                <w:b/>
                <w:bCs/>
              </w:rPr>
              <w:t>Пр</w:t>
            </w:r>
            <w:r w:rsidRPr="00D90E3E">
              <w:rPr>
                <w:rFonts w:ascii="Arial" w:hAnsi="Arial" w:cs="Arial"/>
              </w:rPr>
              <w:t xml:space="preserve"> — правая однопольная</w:t>
            </w:r>
          </w:p>
          <w:p w:rsidR="00577541" w:rsidRPr="00D90E3E" w:rsidRDefault="00577541">
            <w:pPr>
              <w:jc w:val="both"/>
              <w:rPr>
                <w:rFonts w:ascii="Arial" w:hAnsi="Arial" w:cs="Arial"/>
              </w:rPr>
            </w:pPr>
            <w:r w:rsidRPr="00D90E3E">
              <w:rPr>
                <w:rFonts w:ascii="Arial" w:hAnsi="Arial" w:cs="Arial"/>
                <w:b/>
                <w:bCs/>
              </w:rPr>
              <w:t>Дв</w:t>
            </w:r>
            <w:r w:rsidRPr="00D90E3E">
              <w:rPr>
                <w:rFonts w:ascii="Arial" w:hAnsi="Arial" w:cs="Arial"/>
              </w:rPr>
              <w:t xml:space="preserve"> — двупольная </w:t>
            </w:r>
          </w:p>
        </w:tc>
      </w:tr>
      <w:tr w:rsidR="00577541" w:rsidRPr="00D90E3E">
        <w:tblPrEx>
          <w:tblCellMar>
            <w:top w:w="0" w:type="dxa"/>
            <w:bottom w:w="0" w:type="dxa"/>
          </w:tblCellMar>
        </w:tblPrEx>
        <w:trPr>
          <w:cantSplit/>
        </w:trPr>
        <w:tc>
          <w:tcPr>
            <w:tcW w:w="296" w:type="dxa"/>
            <w:vMerge/>
            <w:tcBorders>
              <w:left w:val="nil"/>
            </w:tcBorders>
          </w:tcPr>
          <w:p w:rsidR="00577541" w:rsidRPr="00D90E3E" w:rsidRDefault="00577541">
            <w:pPr>
              <w:jc w:val="both"/>
              <w:rPr>
                <w:rFonts w:ascii="Arial" w:hAnsi="Arial" w:cs="Arial"/>
              </w:rPr>
            </w:pPr>
          </w:p>
        </w:tc>
        <w:tc>
          <w:tcPr>
            <w:tcW w:w="259" w:type="dxa"/>
            <w:vMerge/>
          </w:tcPr>
          <w:p w:rsidR="00577541" w:rsidRPr="00D90E3E" w:rsidRDefault="00577541">
            <w:pPr>
              <w:jc w:val="both"/>
              <w:rPr>
                <w:rFonts w:ascii="Arial" w:hAnsi="Arial" w:cs="Arial"/>
              </w:rPr>
            </w:pPr>
          </w:p>
        </w:tc>
        <w:tc>
          <w:tcPr>
            <w:tcW w:w="309" w:type="dxa"/>
            <w:vMerge/>
          </w:tcPr>
          <w:p w:rsidR="00577541" w:rsidRPr="00D90E3E" w:rsidRDefault="00577541">
            <w:pPr>
              <w:jc w:val="both"/>
              <w:rPr>
                <w:rFonts w:ascii="Arial" w:hAnsi="Arial" w:cs="Arial"/>
              </w:rPr>
            </w:pPr>
          </w:p>
        </w:tc>
        <w:tc>
          <w:tcPr>
            <w:tcW w:w="284" w:type="dxa"/>
            <w:vMerge/>
            <w:tcBorders>
              <w:top w:val="single" w:sz="4" w:space="0" w:color="auto"/>
              <w:right w:val="single" w:sz="4" w:space="0" w:color="auto"/>
            </w:tcBorders>
          </w:tcPr>
          <w:p w:rsidR="00577541" w:rsidRPr="00D90E3E" w:rsidRDefault="00577541">
            <w:pPr>
              <w:jc w:val="both"/>
              <w:rPr>
                <w:rFonts w:ascii="Arial" w:hAnsi="Arial" w:cs="Arial"/>
              </w:rPr>
            </w:pPr>
          </w:p>
        </w:tc>
        <w:tc>
          <w:tcPr>
            <w:tcW w:w="425" w:type="dxa"/>
            <w:tcBorders>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4" w:type="dxa"/>
            <w:tcBorders>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3" w:type="dxa"/>
            <w:tcBorders>
              <w:left w:val="single" w:sz="4" w:space="0" w:color="auto"/>
              <w:bottom w:val="single" w:sz="4" w:space="0" w:color="auto"/>
              <w:right w:val="nil"/>
            </w:tcBorders>
          </w:tcPr>
          <w:p w:rsidR="00577541" w:rsidRPr="00D90E3E" w:rsidRDefault="00577541">
            <w:pPr>
              <w:jc w:val="both"/>
              <w:rPr>
                <w:rFonts w:ascii="Arial" w:hAnsi="Arial" w:cs="Arial"/>
              </w:rPr>
            </w:pPr>
          </w:p>
        </w:tc>
        <w:tc>
          <w:tcPr>
            <w:tcW w:w="5954" w:type="dxa"/>
            <w:tcBorders>
              <w:top w:val="nil"/>
              <w:left w:val="nil"/>
              <w:bottom w:val="nil"/>
              <w:right w:val="nil"/>
            </w:tcBorders>
          </w:tcPr>
          <w:p w:rsidR="00577541" w:rsidRPr="00D90E3E" w:rsidRDefault="00577541">
            <w:pPr>
              <w:jc w:val="both"/>
              <w:rPr>
                <w:rFonts w:ascii="Arial" w:hAnsi="Arial" w:cs="Arial"/>
              </w:rPr>
            </w:pPr>
            <w:r w:rsidRPr="00D90E3E">
              <w:rPr>
                <w:rFonts w:ascii="Arial" w:hAnsi="Arial" w:cs="Arial"/>
              </w:rPr>
              <w:t>Размер по высоте, мм</w:t>
            </w:r>
          </w:p>
        </w:tc>
      </w:tr>
      <w:tr w:rsidR="00577541" w:rsidRPr="00D90E3E">
        <w:tblPrEx>
          <w:tblCellMar>
            <w:top w:w="0" w:type="dxa"/>
            <w:bottom w:w="0" w:type="dxa"/>
          </w:tblCellMar>
        </w:tblPrEx>
        <w:trPr>
          <w:cantSplit/>
        </w:trPr>
        <w:tc>
          <w:tcPr>
            <w:tcW w:w="296" w:type="dxa"/>
            <w:vMerge/>
            <w:tcBorders>
              <w:left w:val="nil"/>
            </w:tcBorders>
          </w:tcPr>
          <w:p w:rsidR="00577541" w:rsidRPr="00D90E3E" w:rsidRDefault="00577541">
            <w:pPr>
              <w:jc w:val="both"/>
              <w:rPr>
                <w:rFonts w:ascii="Arial" w:hAnsi="Arial" w:cs="Arial"/>
              </w:rPr>
            </w:pPr>
          </w:p>
        </w:tc>
        <w:tc>
          <w:tcPr>
            <w:tcW w:w="259" w:type="dxa"/>
            <w:vMerge/>
          </w:tcPr>
          <w:p w:rsidR="00577541" w:rsidRPr="00D90E3E" w:rsidRDefault="00577541">
            <w:pPr>
              <w:jc w:val="both"/>
              <w:rPr>
                <w:rFonts w:ascii="Arial" w:hAnsi="Arial" w:cs="Arial"/>
              </w:rPr>
            </w:pPr>
          </w:p>
        </w:tc>
        <w:tc>
          <w:tcPr>
            <w:tcW w:w="309" w:type="dxa"/>
            <w:vMerge/>
          </w:tcPr>
          <w:p w:rsidR="00577541" w:rsidRPr="00D90E3E" w:rsidRDefault="00577541">
            <w:pPr>
              <w:jc w:val="both"/>
              <w:rPr>
                <w:rFonts w:ascii="Arial" w:hAnsi="Arial" w:cs="Arial"/>
              </w:rPr>
            </w:pPr>
          </w:p>
        </w:tc>
        <w:tc>
          <w:tcPr>
            <w:tcW w:w="310" w:type="dxa"/>
            <w:vMerge/>
          </w:tcPr>
          <w:p w:rsidR="00577541" w:rsidRPr="00D90E3E" w:rsidRDefault="00577541">
            <w:pPr>
              <w:jc w:val="both"/>
              <w:rPr>
                <w:rFonts w:ascii="Arial" w:hAnsi="Arial" w:cs="Arial"/>
              </w:rPr>
            </w:pPr>
          </w:p>
        </w:tc>
        <w:tc>
          <w:tcPr>
            <w:tcW w:w="425" w:type="dxa"/>
            <w:vMerge w:val="restart"/>
            <w:tcBorders>
              <w:top w:val="single" w:sz="4" w:space="0" w:color="auto"/>
              <w:right w:val="single" w:sz="4" w:space="0" w:color="auto"/>
            </w:tcBorders>
          </w:tcPr>
          <w:p w:rsidR="00577541" w:rsidRPr="00D90E3E" w:rsidRDefault="00577541">
            <w:pPr>
              <w:jc w:val="both"/>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577541" w:rsidRPr="00D90E3E" w:rsidRDefault="00577541">
            <w:pPr>
              <w:jc w:val="both"/>
              <w:rPr>
                <w:rFonts w:ascii="Arial" w:hAnsi="Arial" w:cs="Arial"/>
              </w:rPr>
            </w:pPr>
          </w:p>
        </w:tc>
        <w:tc>
          <w:tcPr>
            <w:tcW w:w="283" w:type="dxa"/>
            <w:tcBorders>
              <w:top w:val="single" w:sz="4" w:space="0" w:color="auto"/>
              <w:left w:val="single" w:sz="4" w:space="0" w:color="auto"/>
              <w:bottom w:val="single" w:sz="4" w:space="0" w:color="auto"/>
              <w:right w:val="nil"/>
            </w:tcBorders>
          </w:tcPr>
          <w:p w:rsidR="00577541" w:rsidRPr="00D90E3E" w:rsidRDefault="00577541">
            <w:pPr>
              <w:jc w:val="both"/>
              <w:rPr>
                <w:rFonts w:ascii="Arial" w:hAnsi="Arial" w:cs="Arial"/>
              </w:rPr>
            </w:pPr>
          </w:p>
        </w:tc>
        <w:tc>
          <w:tcPr>
            <w:tcW w:w="5954" w:type="dxa"/>
            <w:tcBorders>
              <w:top w:val="nil"/>
              <w:left w:val="nil"/>
              <w:bottom w:val="nil"/>
              <w:right w:val="nil"/>
            </w:tcBorders>
          </w:tcPr>
          <w:p w:rsidR="00577541" w:rsidRPr="00D90E3E" w:rsidRDefault="00577541">
            <w:pPr>
              <w:jc w:val="both"/>
              <w:rPr>
                <w:rFonts w:ascii="Arial" w:hAnsi="Arial" w:cs="Arial"/>
              </w:rPr>
            </w:pPr>
            <w:r w:rsidRPr="00D90E3E">
              <w:rPr>
                <w:rFonts w:ascii="Arial" w:hAnsi="Arial" w:cs="Arial"/>
              </w:rPr>
              <w:t>Размер по ширине, мм</w:t>
            </w:r>
          </w:p>
        </w:tc>
      </w:tr>
      <w:tr w:rsidR="00577541" w:rsidRPr="00D90E3E">
        <w:tblPrEx>
          <w:tblCellMar>
            <w:top w:w="0" w:type="dxa"/>
            <w:bottom w:w="0" w:type="dxa"/>
          </w:tblCellMar>
        </w:tblPrEx>
        <w:trPr>
          <w:cantSplit/>
        </w:trPr>
        <w:tc>
          <w:tcPr>
            <w:tcW w:w="296" w:type="dxa"/>
            <w:vMerge/>
            <w:tcBorders>
              <w:left w:val="nil"/>
            </w:tcBorders>
          </w:tcPr>
          <w:p w:rsidR="00577541" w:rsidRPr="00D90E3E" w:rsidRDefault="00577541">
            <w:pPr>
              <w:jc w:val="both"/>
              <w:rPr>
                <w:rFonts w:ascii="Arial" w:hAnsi="Arial" w:cs="Arial"/>
              </w:rPr>
            </w:pPr>
          </w:p>
        </w:tc>
        <w:tc>
          <w:tcPr>
            <w:tcW w:w="259" w:type="dxa"/>
            <w:vMerge/>
          </w:tcPr>
          <w:p w:rsidR="00577541" w:rsidRPr="00D90E3E" w:rsidRDefault="00577541">
            <w:pPr>
              <w:jc w:val="both"/>
              <w:rPr>
                <w:rFonts w:ascii="Arial" w:hAnsi="Arial" w:cs="Arial"/>
              </w:rPr>
            </w:pPr>
          </w:p>
        </w:tc>
        <w:tc>
          <w:tcPr>
            <w:tcW w:w="309" w:type="dxa"/>
            <w:vMerge/>
          </w:tcPr>
          <w:p w:rsidR="00577541" w:rsidRPr="00D90E3E" w:rsidRDefault="00577541">
            <w:pPr>
              <w:jc w:val="both"/>
              <w:rPr>
                <w:rFonts w:ascii="Arial" w:hAnsi="Arial" w:cs="Arial"/>
              </w:rPr>
            </w:pPr>
          </w:p>
        </w:tc>
        <w:tc>
          <w:tcPr>
            <w:tcW w:w="310" w:type="dxa"/>
            <w:vMerge/>
          </w:tcPr>
          <w:p w:rsidR="00577541" w:rsidRPr="00D90E3E" w:rsidRDefault="00577541">
            <w:pPr>
              <w:jc w:val="both"/>
              <w:rPr>
                <w:rFonts w:ascii="Arial" w:hAnsi="Arial" w:cs="Arial"/>
              </w:rPr>
            </w:pPr>
          </w:p>
        </w:tc>
        <w:tc>
          <w:tcPr>
            <w:tcW w:w="463" w:type="dxa"/>
            <w:vMerge/>
          </w:tcPr>
          <w:p w:rsidR="00577541" w:rsidRPr="00D90E3E" w:rsidRDefault="00577541">
            <w:pPr>
              <w:jc w:val="both"/>
              <w:rPr>
                <w:rFonts w:ascii="Arial" w:hAnsi="Arial" w:cs="Arial"/>
              </w:rPr>
            </w:pPr>
          </w:p>
        </w:tc>
        <w:tc>
          <w:tcPr>
            <w:tcW w:w="284" w:type="dxa"/>
            <w:tcBorders>
              <w:top w:val="single" w:sz="4" w:space="0" w:color="auto"/>
              <w:right w:val="single" w:sz="4" w:space="0" w:color="auto"/>
            </w:tcBorders>
          </w:tcPr>
          <w:p w:rsidR="00577541" w:rsidRPr="00D90E3E" w:rsidRDefault="00577541">
            <w:pPr>
              <w:jc w:val="both"/>
              <w:rPr>
                <w:rFonts w:ascii="Arial" w:hAnsi="Arial" w:cs="Arial"/>
              </w:rPr>
            </w:pPr>
          </w:p>
        </w:tc>
        <w:tc>
          <w:tcPr>
            <w:tcW w:w="283" w:type="dxa"/>
            <w:tcBorders>
              <w:top w:val="single" w:sz="4" w:space="0" w:color="auto"/>
              <w:left w:val="single" w:sz="4" w:space="0" w:color="auto"/>
              <w:bottom w:val="single" w:sz="4" w:space="0" w:color="auto"/>
              <w:right w:val="nil"/>
            </w:tcBorders>
          </w:tcPr>
          <w:p w:rsidR="00577541" w:rsidRPr="00D90E3E" w:rsidRDefault="00577541">
            <w:pPr>
              <w:jc w:val="both"/>
              <w:rPr>
                <w:rFonts w:ascii="Arial" w:hAnsi="Arial" w:cs="Arial"/>
              </w:rPr>
            </w:pPr>
          </w:p>
        </w:tc>
        <w:tc>
          <w:tcPr>
            <w:tcW w:w="5954" w:type="dxa"/>
            <w:tcBorders>
              <w:top w:val="nil"/>
              <w:left w:val="nil"/>
              <w:bottom w:val="nil"/>
              <w:right w:val="nil"/>
            </w:tcBorders>
          </w:tcPr>
          <w:p w:rsidR="00577541" w:rsidRPr="00D90E3E" w:rsidRDefault="00577541">
            <w:pPr>
              <w:jc w:val="both"/>
              <w:rPr>
                <w:rFonts w:ascii="Arial" w:hAnsi="Arial" w:cs="Arial"/>
              </w:rPr>
            </w:pPr>
            <w:r w:rsidRPr="00D90E3E">
              <w:rPr>
                <w:rFonts w:ascii="Arial" w:hAnsi="Arial" w:cs="Arial"/>
              </w:rPr>
              <w:t>Обозначение настоящего стандарта</w:t>
            </w:r>
          </w:p>
        </w:tc>
      </w:tr>
    </w:tbl>
    <w:p w:rsidR="00577541" w:rsidRPr="00D90E3E" w:rsidRDefault="00577541">
      <w:pPr>
        <w:ind w:firstLine="284"/>
        <w:jc w:val="right"/>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Примечания</w:t>
      </w:r>
    </w:p>
    <w:p w:rsidR="00577541" w:rsidRPr="00D90E3E" w:rsidRDefault="00577541">
      <w:pPr>
        <w:ind w:firstLine="284"/>
        <w:jc w:val="both"/>
        <w:rPr>
          <w:rFonts w:ascii="Arial" w:hAnsi="Arial" w:cs="Arial"/>
        </w:rPr>
      </w:pPr>
      <w:r w:rsidRPr="00D90E3E">
        <w:rPr>
          <w:rFonts w:ascii="Arial" w:hAnsi="Arial" w:cs="Arial"/>
        </w:rPr>
        <w:t>1 Допускается за обозначением вида изделия дополнительно вводить буквенное обозначение, уточняющее назначение дверных блоков: С — для сантехнических узлов, М — межкомнатные, К — квартирные (для входа в квартиру), Т — тамбурные, У — усиленные и др. (например, ДПВС — дверной блок из ПВХ профилей внутренний для сантехнических узлов).</w:t>
      </w:r>
    </w:p>
    <w:p w:rsidR="00577541" w:rsidRPr="00D90E3E" w:rsidRDefault="00577541">
      <w:pPr>
        <w:ind w:firstLine="284"/>
        <w:jc w:val="both"/>
        <w:rPr>
          <w:rFonts w:ascii="Arial" w:hAnsi="Arial" w:cs="Arial"/>
        </w:rPr>
      </w:pPr>
      <w:r w:rsidRPr="00D90E3E">
        <w:rPr>
          <w:rFonts w:ascii="Arial" w:hAnsi="Arial" w:cs="Arial"/>
        </w:rPr>
        <w:t>2 Допускается в обозначение размеров вводить размер ширины коробки в миллиметрах.</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b/>
          <w:bCs/>
        </w:rPr>
      </w:pPr>
      <w:r w:rsidRPr="00D90E3E">
        <w:rPr>
          <w:rFonts w:ascii="Arial" w:hAnsi="Arial" w:cs="Arial"/>
          <w:b/>
          <w:bCs/>
        </w:rPr>
        <w:t>Примеры условного обозначения:</w:t>
      </w:r>
    </w:p>
    <w:p w:rsidR="00577541" w:rsidRPr="00D90E3E" w:rsidRDefault="00577541">
      <w:pPr>
        <w:ind w:firstLine="284"/>
        <w:jc w:val="both"/>
        <w:rPr>
          <w:rFonts w:ascii="Arial" w:hAnsi="Arial" w:cs="Arial"/>
        </w:rPr>
      </w:pPr>
      <w:r w:rsidRPr="00D90E3E">
        <w:rPr>
          <w:rFonts w:ascii="Arial" w:hAnsi="Arial" w:cs="Arial"/>
          <w:b/>
          <w:bCs/>
        </w:rPr>
        <w:t>ДПВ С Б Пр 2100-970 ГОСТ 30970-2002</w:t>
      </w:r>
      <w:r w:rsidRPr="00D90E3E">
        <w:rPr>
          <w:rFonts w:ascii="Arial" w:hAnsi="Arial" w:cs="Arial"/>
        </w:rPr>
        <w:t xml:space="preserve"> - дверной блок из ПВХ профилей внутренний, светлый, без порога, однопольный правого открывания, высотой </w:t>
      </w:r>
      <w:smartTag w:uri="urn:schemas-microsoft-com:office:smarttags" w:element="metricconverter">
        <w:smartTagPr>
          <w:attr w:name="ProductID" w:val="2100 мм"/>
        </w:smartTagPr>
        <w:r w:rsidRPr="00D90E3E">
          <w:rPr>
            <w:rFonts w:ascii="Arial" w:hAnsi="Arial" w:cs="Arial"/>
          </w:rPr>
          <w:t>2100 мм</w:t>
        </w:r>
      </w:smartTag>
      <w:r w:rsidRPr="00D90E3E">
        <w:rPr>
          <w:rFonts w:ascii="Arial" w:hAnsi="Arial" w:cs="Arial"/>
        </w:rPr>
        <w:t xml:space="preserve">, шириной </w:t>
      </w:r>
      <w:smartTag w:uri="urn:schemas-microsoft-com:office:smarttags" w:element="metricconverter">
        <w:smartTagPr>
          <w:attr w:name="ProductID" w:val="970 мм"/>
        </w:smartTagPr>
        <w:r w:rsidRPr="00D90E3E">
          <w:rPr>
            <w:rFonts w:ascii="Arial" w:hAnsi="Arial" w:cs="Arial"/>
          </w:rPr>
          <w:t>970 мм</w:t>
        </w:r>
      </w:smartTag>
      <w:r w:rsidRPr="00D90E3E">
        <w:rPr>
          <w:rFonts w:ascii="Arial" w:hAnsi="Arial" w:cs="Arial"/>
        </w:rPr>
        <w:t>.</w:t>
      </w:r>
    </w:p>
    <w:p w:rsidR="00577541" w:rsidRPr="00D90E3E" w:rsidRDefault="00577541">
      <w:pPr>
        <w:ind w:firstLine="284"/>
        <w:jc w:val="both"/>
        <w:rPr>
          <w:rFonts w:ascii="Arial" w:hAnsi="Arial" w:cs="Arial"/>
        </w:rPr>
      </w:pPr>
      <w:r w:rsidRPr="00D90E3E">
        <w:rPr>
          <w:rFonts w:ascii="Arial" w:hAnsi="Arial" w:cs="Arial"/>
          <w:b/>
          <w:bCs/>
        </w:rPr>
        <w:t>ДПНУ Г П Л 2300-970-130 ГОСТ 30970-2002</w:t>
      </w:r>
      <w:r w:rsidRPr="00D90E3E">
        <w:rPr>
          <w:rFonts w:ascii="Arial" w:hAnsi="Arial" w:cs="Arial"/>
        </w:rPr>
        <w:t xml:space="preserve"> - дверной блок из ПВХ профилей наружный усиленный, глухой, с порогом, однопольный левого открывания, высотой </w:t>
      </w:r>
      <w:smartTag w:uri="urn:schemas-microsoft-com:office:smarttags" w:element="metricconverter">
        <w:smartTagPr>
          <w:attr w:name="ProductID" w:val="2300 мм"/>
        </w:smartTagPr>
        <w:r w:rsidRPr="00D90E3E">
          <w:rPr>
            <w:rFonts w:ascii="Arial" w:hAnsi="Arial" w:cs="Arial"/>
          </w:rPr>
          <w:t>2300 мм</w:t>
        </w:r>
      </w:smartTag>
      <w:r w:rsidRPr="00D90E3E">
        <w:rPr>
          <w:rFonts w:ascii="Arial" w:hAnsi="Arial" w:cs="Arial"/>
        </w:rPr>
        <w:t xml:space="preserve">, шириной </w:t>
      </w:r>
      <w:smartTag w:uri="urn:schemas-microsoft-com:office:smarttags" w:element="metricconverter">
        <w:smartTagPr>
          <w:attr w:name="ProductID" w:val="970 мм"/>
        </w:smartTagPr>
        <w:r w:rsidRPr="00D90E3E">
          <w:rPr>
            <w:rFonts w:ascii="Arial" w:hAnsi="Arial" w:cs="Arial"/>
          </w:rPr>
          <w:t>970 мм</w:t>
        </w:r>
      </w:smartTag>
      <w:r w:rsidRPr="00D90E3E">
        <w:rPr>
          <w:rFonts w:ascii="Arial" w:hAnsi="Arial" w:cs="Arial"/>
        </w:rPr>
        <w:t xml:space="preserve">, с шириной коробки </w:t>
      </w:r>
      <w:smartTag w:uri="urn:schemas-microsoft-com:office:smarttags" w:element="metricconverter">
        <w:smartTagPr>
          <w:attr w:name="ProductID" w:val="130 мм"/>
        </w:smartTagPr>
        <w:r w:rsidRPr="00D90E3E">
          <w:rPr>
            <w:rFonts w:ascii="Arial" w:hAnsi="Arial" w:cs="Arial"/>
          </w:rPr>
          <w:t>130 мм</w:t>
        </w:r>
      </w:smartTag>
      <w:r w:rsidRPr="00D90E3E">
        <w:rPr>
          <w:rFonts w:ascii="Arial" w:hAnsi="Arial" w:cs="Arial"/>
        </w:rPr>
        <w:t>.</w:t>
      </w:r>
    </w:p>
    <w:p w:rsidR="00577541" w:rsidRPr="00D90E3E" w:rsidRDefault="00577541">
      <w:pPr>
        <w:ind w:firstLine="284"/>
        <w:jc w:val="both"/>
        <w:rPr>
          <w:rFonts w:ascii="Arial" w:hAnsi="Arial" w:cs="Arial"/>
        </w:rPr>
      </w:pPr>
      <w:r w:rsidRPr="00D90E3E">
        <w:rPr>
          <w:rFonts w:ascii="Arial" w:hAnsi="Arial" w:cs="Arial"/>
        </w:rPr>
        <w:t>При оформлении договора (заказа) на изготовление (поставку) индивидуальных изделий рекомендуется указывать вариант конструктивного решения, включая описание конструкции профилей и заполнения дверного полотна; чертеж с указанием схемы открывания; типа дверных приборов; требования к внешнему виду и другие требования по согласованию изготовителя с заказчиком.</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4 Технические требования</w:t>
      </w:r>
    </w:p>
    <w:p w:rsidR="00577541" w:rsidRPr="00D90E3E" w:rsidRDefault="00577541">
      <w:pPr>
        <w:ind w:firstLine="284"/>
        <w:jc w:val="center"/>
        <w:rPr>
          <w:rFonts w:ascii="Arial" w:hAnsi="Arial" w:cs="Arial"/>
          <w:b/>
          <w:bCs/>
        </w:rPr>
      </w:pPr>
    </w:p>
    <w:p w:rsidR="00577541" w:rsidRPr="00D90E3E" w:rsidRDefault="00577541">
      <w:pPr>
        <w:ind w:firstLine="284"/>
        <w:jc w:val="center"/>
        <w:rPr>
          <w:rFonts w:ascii="Arial" w:hAnsi="Arial" w:cs="Arial"/>
          <w:b/>
          <w:bCs/>
        </w:rPr>
      </w:pPr>
      <w:r w:rsidRPr="00D90E3E">
        <w:rPr>
          <w:rFonts w:ascii="Arial" w:hAnsi="Arial" w:cs="Arial"/>
          <w:b/>
          <w:bCs/>
        </w:rPr>
        <w:t>4.1 Общие положения и требования к конструкции</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4.1.1 Изделия должны соответствовать требованиям настоящего стандарта и изготавливаться по конструкторской и технологической документации, утвержденной в установленном порядке.</w:t>
      </w:r>
    </w:p>
    <w:p w:rsidR="00577541" w:rsidRPr="00D90E3E" w:rsidRDefault="00577541">
      <w:pPr>
        <w:ind w:firstLine="284"/>
        <w:jc w:val="both"/>
        <w:rPr>
          <w:rFonts w:ascii="Arial" w:hAnsi="Arial" w:cs="Arial"/>
        </w:rPr>
      </w:pPr>
      <w:r w:rsidRPr="00D90E3E">
        <w:rPr>
          <w:rFonts w:ascii="Arial" w:hAnsi="Arial" w:cs="Arial"/>
        </w:rPr>
        <w:t>4.1.2 Полотна дверных блоков имеют рамочную конструкцию, сваренную из ПВХ профилей, усиленных стальными вкладышами. Угловые соединения рамки полотен дополнительно укрепляют угловыми усилителями. Вертикальные и верхние горизонтальные профили коробки имеют сварное соединение; нижний профиль коробки (порог) может быть изготовлен из металлических сплавов либо отсутствовать (при беспорожной конструкции дверного блока). Допускается изготовление замкнутых коробок, полностью сваренных из ПВХ профилей (включая нижний горизонтальный профиль). Импосты закрепляют в рамочных элементах при помощи механических соединений или сварки, а металлические пороги — при помощи механических соединений.</w:t>
      </w:r>
    </w:p>
    <w:p w:rsidR="00577541" w:rsidRPr="00D90E3E" w:rsidRDefault="00577541">
      <w:pPr>
        <w:ind w:firstLine="284"/>
        <w:jc w:val="both"/>
        <w:rPr>
          <w:rFonts w:ascii="Arial" w:hAnsi="Arial" w:cs="Arial"/>
        </w:rPr>
      </w:pPr>
      <w:r w:rsidRPr="00D90E3E">
        <w:rPr>
          <w:rFonts w:ascii="Arial" w:hAnsi="Arial" w:cs="Arial"/>
        </w:rPr>
        <w:t>Примеры архитектурных рисунков и конструктивных решений основных узлов соединений полотен и коробок дверных блоков различных конструкций приведены на рисунках 1—7 и в приложении Б.</w:t>
      </w:r>
    </w:p>
    <w:p w:rsidR="00577541" w:rsidRPr="00D90E3E" w:rsidRDefault="00577541">
      <w:pPr>
        <w:ind w:firstLine="284"/>
        <w:jc w:val="both"/>
        <w:rPr>
          <w:rFonts w:ascii="Arial" w:hAnsi="Arial" w:cs="Arial"/>
        </w:rPr>
      </w:pPr>
    </w:p>
    <w:p w:rsidR="00577541" w:rsidRPr="00D90E3E" w:rsidRDefault="00E900FB">
      <w:pPr>
        <w:ind w:firstLine="284"/>
        <w:jc w:val="center"/>
        <w:rPr>
          <w:rFonts w:ascii="Arial" w:hAnsi="Arial" w:cs="Arial"/>
        </w:rPr>
      </w:pPr>
      <w:r>
        <w:rPr>
          <w:rFonts w:ascii="Arial" w:hAnsi="Arial" w:cs="Arial"/>
          <w:noProof/>
        </w:rPr>
        <w:lastRenderedPageBreak/>
        <w:drawing>
          <wp:inline distT="0" distB="0" distL="0" distR="0">
            <wp:extent cx="3048000" cy="3619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048000" cy="3619500"/>
                    </a:xfrm>
                    <a:prstGeom prst="rect">
                      <a:avLst/>
                    </a:prstGeom>
                    <a:noFill/>
                    <a:ln w="9525">
                      <a:noFill/>
                      <a:miter lim="800000"/>
                      <a:headEnd/>
                      <a:tailEnd/>
                    </a:ln>
                  </pic:spPr>
                </pic:pic>
              </a:graphicData>
            </a:graphic>
          </wp:inline>
        </w:drawing>
      </w:r>
    </w:p>
    <w:p w:rsidR="00577541" w:rsidRPr="00D90E3E" w:rsidRDefault="00577541">
      <w:pPr>
        <w:ind w:firstLine="284"/>
        <w:jc w:val="center"/>
        <w:rPr>
          <w:rFonts w:ascii="Arial" w:hAnsi="Arial" w:cs="Arial"/>
        </w:rPr>
      </w:pPr>
    </w:p>
    <w:p w:rsidR="00577541" w:rsidRPr="00D90E3E" w:rsidRDefault="00577541">
      <w:pPr>
        <w:ind w:firstLine="284"/>
        <w:jc w:val="center"/>
        <w:rPr>
          <w:rFonts w:ascii="Arial" w:hAnsi="Arial" w:cs="Arial"/>
        </w:rPr>
      </w:pPr>
      <w:r w:rsidRPr="00D90E3E">
        <w:rPr>
          <w:rFonts w:ascii="Arial" w:hAnsi="Arial" w:cs="Arial"/>
          <w:iCs/>
        </w:rPr>
        <w:t xml:space="preserve">Рисунок 1 — </w:t>
      </w:r>
      <w:r w:rsidRPr="00D90E3E">
        <w:rPr>
          <w:rFonts w:ascii="Arial" w:hAnsi="Arial" w:cs="Arial"/>
        </w:rPr>
        <w:t>Примеры архитектурных рисунков дверных блоков</w:t>
      </w:r>
    </w:p>
    <w:p w:rsidR="00577541" w:rsidRPr="00D90E3E" w:rsidRDefault="00577541">
      <w:pPr>
        <w:ind w:firstLine="284"/>
        <w:jc w:val="center"/>
        <w:rPr>
          <w:rFonts w:ascii="Arial" w:hAnsi="Arial" w:cs="Arial"/>
        </w:rPr>
      </w:pPr>
    </w:p>
    <w:p w:rsidR="00577541" w:rsidRPr="00D90E3E" w:rsidRDefault="00E900FB">
      <w:pPr>
        <w:ind w:firstLine="284"/>
        <w:jc w:val="center"/>
        <w:rPr>
          <w:rFonts w:ascii="Arial" w:hAnsi="Arial" w:cs="Arial"/>
        </w:rPr>
      </w:pPr>
      <w:r>
        <w:rPr>
          <w:rFonts w:ascii="Arial" w:hAnsi="Arial" w:cs="Arial"/>
          <w:noProof/>
        </w:rPr>
        <w:drawing>
          <wp:inline distT="0" distB="0" distL="0" distR="0">
            <wp:extent cx="2924175" cy="36957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924175" cy="3695700"/>
                    </a:xfrm>
                    <a:prstGeom prst="rect">
                      <a:avLst/>
                    </a:prstGeom>
                    <a:noFill/>
                    <a:ln w="9525">
                      <a:noFill/>
                      <a:miter lim="800000"/>
                      <a:headEnd/>
                      <a:tailEnd/>
                    </a:ln>
                  </pic:spPr>
                </pic:pic>
              </a:graphicData>
            </a:graphic>
          </wp:inline>
        </w:drawing>
      </w:r>
    </w:p>
    <w:p w:rsidR="00577541" w:rsidRPr="00D90E3E" w:rsidRDefault="00577541">
      <w:pPr>
        <w:ind w:firstLine="284"/>
        <w:jc w:val="both"/>
        <w:rPr>
          <w:rFonts w:ascii="Arial" w:hAnsi="Arial" w:cs="Arial"/>
          <w:iCs/>
        </w:rPr>
      </w:pPr>
    </w:p>
    <w:p w:rsidR="00577541" w:rsidRPr="00D90E3E" w:rsidRDefault="00577541">
      <w:pPr>
        <w:ind w:firstLine="284"/>
        <w:jc w:val="center"/>
        <w:rPr>
          <w:rFonts w:ascii="Arial" w:hAnsi="Arial" w:cs="Arial"/>
        </w:rPr>
      </w:pPr>
      <w:r w:rsidRPr="00D90E3E">
        <w:rPr>
          <w:rFonts w:ascii="Arial" w:hAnsi="Arial" w:cs="Arial"/>
          <w:iCs/>
        </w:rPr>
        <w:t xml:space="preserve">Рисунок 2 — </w:t>
      </w:r>
      <w:r w:rsidRPr="00D90E3E">
        <w:rPr>
          <w:rFonts w:ascii="Arial" w:hAnsi="Arial" w:cs="Arial"/>
        </w:rPr>
        <w:t>Примеры архитектурных рисунков дверных блоков с декоративным заполнением дверных полотен</w:t>
      </w:r>
    </w:p>
    <w:p w:rsidR="00577541" w:rsidRPr="00D90E3E" w:rsidRDefault="00577541">
      <w:pPr>
        <w:ind w:firstLine="284"/>
        <w:jc w:val="both"/>
        <w:rPr>
          <w:rFonts w:ascii="Arial" w:hAnsi="Arial" w:cs="Arial"/>
        </w:rPr>
      </w:pPr>
    </w:p>
    <w:p w:rsidR="00577541" w:rsidRPr="00D90E3E" w:rsidRDefault="00E900FB">
      <w:pPr>
        <w:ind w:firstLine="284"/>
        <w:jc w:val="center"/>
        <w:rPr>
          <w:rFonts w:ascii="Arial" w:hAnsi="Arial" w:cs="Arial"/>
        </w:rPr>
      </w:pPr>
      <w:r>
        <w:rPr>
          <w:rFonts w:ascii="Arial" w:hAnsi="Arial" w:cs="Arial"/>
          <w:noProof/>
        </w:rPr>
        <w:lastRenderedPageBreak/>
        <w:drawing>
          <wp:inline distT="0" distB="0" distL="0" distR="0">
            <wp:extent cx="2638425" cy="38100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2638425" cy="3810000"/>
                    </a:xfrm>
                    <a:prstGeom prst="rect">
                      <a:avLst/>
                    </a:prstGeom>
                    <a:noFill/>
                    <a:ln w="9525">
                      <a:noFill/>
                      <a:miter lim="800000"/>
                      <a:headEnd/>
                      <a:tailEnd/>
                    </a:ln>
                  </pic:spPr>
                </pic:pic>
              </a:graphicData>
            </a:graphic>
          </wp:inline>
        </w:drawing>
      </w:r>
    </w:p>
    <w:p w:rsidR="00577541" w:rsidRPr="00D90E3E" w:rsidRDefault="00577541">
      <w:pPr>
        <w:ind w:firstLine="284"/>
        <w:jc w:val="center"/>
        <w:rPr>
          <w:rFonts w:ascii="Arial" w:hAnsi="Arial" w:cs="Arial"/>
        </w:rPr>
      </w:pPr>
    </w:p>
    <w:p w:rsidR="00577541" w:rsidRPr="00D90E3E" w:rsidRDefault="00577541">
      <w:pPr>
        <w:ind w:firstLine="284"/>
        <w:jc w:val="center"/>
        <w:rPr>
          <w:rFonts w:ascii="Arial" w:hAnsi="Arial" w:cs="Arial"/>
        </w:rPr>
      </w:pPr>
      <w:r w:rsidRPr="00D90E3E">
        <w:rPr>
          <w:rFonts w:ascii="Arial" w:hAnsi="Arial" w:cs="Arial"/>
          <w:iCs/>
        </w:rPr>
        <w:t xml:space="preserve">Рисунок 3 — </w:t>
      </w:r>
      <w:r w:rsidRPr="00D90E3E">
        <w:rPr>
          <w:rFonts w:ascii="Arial" w:hAnsi="Arial" w:cs="Arial"/>
        </w:rPr>
        <w:t>Примеры архитектурных рисунков дверных блоков с декоративным заполнением дверных полотен высокой сложности</w:t>
      </w:r>
    </w:p>
    <w:p w:rsidR="00577541" w:rsidRPr="00D90E3E" w:rsidRDefault="00577541">
      <w:pPr>
        <w:ind w:firstLine="284"/>
        <w:jc w:val="center"/>
        <w:rPr>
          <w:rFonts w:ascii="Arial" w:hAnsi="Arial" w:cs="Arial"/>
        </w:rPr>
      </w:pPr>
    </w:p>
    <w:p w:rsidR="00577541" w:rsidRPr="00D90E3E" w:rsidRDefault="00E900FB">
      <w:pPr>
        <w:ind w:firstLine="284"/>
        <w:jc w:val="center"/>
        <w:rPr>
          <w:rFonts w:ascii="Arial" w:hAnsi="Arial" w:cs="Arial"/>
        </w:rPr>
      </w:pPr>
      <w:r>
        <w:rPr>
          <w:rFonts w:ascii="Arial" w:hAnsi="Arial" w:cs="Arial"/>
          <w:noProof/>
        </w:rPr>
        <w:drawing>
          <wp:inline distT="0" distB="0" distL="0" distR="0">
            <wp:extent cx="3524250" cy="35052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524250" cy="3505200"/>
                    </a:xfrm>
                    <a:prstGeom prst="rect">
                      <a:avLst/>
                    </a:prstGeom>
                    <a:noFill/>
                    <a:ln w="9525">
                      <a:noFill/>
                      <a:miter lim="800000"/>
                      <a:headEnd/>
                      <a:tailEnd/>
                    </a:ln>
                  </pic:spPr>
                </pic:pic>
              </a:graphicData>
            </a:graphic>
          </wp:inline>
        </w:drawing>
      </w:r>
    </w:p>
    <w:p w:rsidR="00577541" w:rsidRPr="00D90E3E" w:rsidRDefault="00577541">
      <w:pPr>
        <w:ind w:firstLine="2127"/>
        <w:jc w:val="both"/>
        <w:rPr>
          <w:rFonts w:ascii="Arial" w:hAnsi="Arial" w:cs="Arial"/>
        </w:rPr>
      </w:pPr>
      <w:r w:rsidRPr="00D90E3E">
        <w:rPr>
          <w:rFonts w:ascii="Arial" w:hAnsi="Arial" w:cs="Arial"/>
          <w:i/>
        </w:rPr>
        <w:t>а</w:t>
      </w:r>
      <w:r w:rsidRPr="00D90E3E">
        <w:rPr>
          <w:rFonts w:ascii="Arial" w:hAnsi="Arial" w:cs="Arial"/>
          <w:iCs/>
        </w:rPr>
        <w:t xml:space="preserve">                         </w:t>
      </w:r>
      <w:r w:rsidRPr="00D90E3E">
        <w:rPr>
          <w:rFonts w:ascii="Arial" w:hAnsi="Arial" w:cs="Arial"/>
          <w:i/>
        </w:rPr>
        <w:t>б</w:t>
      </w:r>
      <w:r w:rsidRPr="00D90E3E">
        <w:rPr>
          <w:rFonts w:ascii="Arial" w:hAnsi="Arial" w:cs="Arial"/>
          <w:iCs/>
        </w:rPr>
        <w:t xml:space="preserve">                           </w:t>
      </w:r>
      <w:r w:rsidRPr="00D90E3E">
        <w:rPr>
          <w:rFonts w:ascii="Arial" w:hAnsi="Arial" w:cs="Arial"/>
          <w:i/>
        </w:rPr>
        <w:t>в</w:t>
      </w:r>
      <w:r w:rsidRPr="00D90E3E">
        <w:rPr>
          <w:rFonts w:ascii="Arial" w:hAnsi="Arial" w:cs="Arial"/>
          <w:iCs/>
        </w:rPr>
        <w:t xml:space="preserve">                             </w:t>
      </w:r>
      <w:r w:rsidRPr="00D90E3E">
        <w:rPr>
          <w:rFonts w:ascii="Arial" w:hAnsi="Arial" w:cs="Arial"/>
          <w:i/>
        </w:rPr>
        <w:t>г</w:t>
      </w:r>
    </w:p>
    <w:p w:rsidR="00577541" w:rsidRPr="00D90E3E" w:rsidRDefault="00577541">
      <w:pPr>
        <w:ind w:firstLine="284"/>
        <w:jc w:val="both"/>
        <w:rPr>
          <w:rFonts w:ascii="Arial" w:hAnsi="Arial" w:cs="Arial"/>
          <w:iCs/>
        </w:rPr>
      </w:pPr>
    </w:p>
    <w:p w:rsidR="00577541" w:rsidRPr="00D90E3E" w:rsidRDefault="00577541">
      <w:pPr>
        <w:ind w:firstLine="284"/>
        <w:jc w:val="center"/>
        <w:rPr>
          <w:rFonts w:ascii="Arial" w:hAnsi="Arial" w:cs="Arial"/>
        </w:rPr>
      </w:pPr>
      <w:r w:rsidRPr="00D90E3E">
        <w:rPr>
          <w:rFonts w:ascii="Arial" w:hAnsi="Arial" w:cs="Arial"/>
          <w:i/>
        </w:rPr>
        <w:t>а</w:t>
      </w:r>
      <w:r w:rsidRPr="00D90E3E">
        <w:rPr>
          <w:rFonts w:ascii="Arial" w:hAnsi="Arial" w:cs="Arial"/>
          <w:iCs/>
        </w:rPr>
        <w:t xml:space="preserve">, </w:t>
      </w:r>
      <w:r w:rsidRPr="00D90E3E">
        <w:rPr>
          <w:rFonts w:ascii="Arial" w:hAnsi="Arial" w:cs="Arial"/>
          <w:i/>
        </w:rPr>
        <w:t>в</w:t>
      </w:r>
      <w:r w:rsidRPr="00D90E3E">
        <w:rPr>
          <w:rFonts w:ascii="Arial" w:hAnsi="Arial" w:cs="Arial"/>
          <w:iCs/>
        </w:rPr>
        <w:t xml:space="preserve"> — </w:t>
      </w:r>
      <w:r w:rsidRPr="00D90E3E">
        <w:rPr>
          <w:rFonts w:ascii="Arial" w:hAnsi="Arial" w:cs="Arial"/>
        </w:rPr>
        <w:t xml:space="preserve">открывание внутрь; </w:t>
      </w:r>
      <w:r w:rsidRPr="00D90E3E">
        <w:rPr>
          <w:rFonts w:ascii="Arial" w:hAnsi="Arial" w:cs="Arial"/>
          <w:i/>
        </w:rPr>
        <w:t>б</w:t>
      </w:r>
      <w:r w:rsidRPr="00D90E3E">
        <w:rPr>
          <w:rFonts w:ascii="Arial" w:hAnsi="Arial" w:cs="Arial"/>
          <w:iCs/>
        </w:rPr>
        <w:t xml:space="preserve">, </w:t>
      </w:r>
      <w:r w:rsidRPr="00D90E3E">
        <w:rPr>
          <w:rFonts w:ascii="Arial" w:hAnsi="Arial" w:cs="Arial"/>
          <w:i/>
        </w:rPr>
        <w:t>г</w:t>
      </w:r>
      <w:r w:rsidRPr="00D90E3E">
        <w:rPr>
          <w:rFonts w:ascii="Arial" w:hAnsi="Arial" w:cs="Arial"/>
          <w:iCs/>
        </w:rPr>
        <w:t xml:space="preserve"> — </w:t>
      </w:r>
      <w:r w:rsidRPr="00D90E3E">
        <w:rPr>
          <w:rFonts w:ascii="Arial" w:hAnsi="Arial" w:cs="Arial"/>
        </w:rPr>
        <w:t>открывание наружу</w:t>
      </w:r>
    </w:p>
    <w:p w:rsidR="00577541" w:rsidRPr="00D90E3E" w:rsidRDefault="00577541">
      <w:pPr>
        <w:ind w:firstLine="284"/>
        <w:jc w:val="center"/>
        <w:rPr>
          <w:rFonts w:ascii="Arial" w:hAnsi="Arial" w:cs="Arial"/>
        </w:rPr>
      </w:pPr>
      <w:r w:rsidRPr="00D90E3E">
        <w:rPr>
          <w:rFonts w:ascii="Arial" w:hAnsi="Arial" w:cs="Arial"/>
          <w:iCs/>
        </w:rPr>
        <w:t xml:space="preserve">Рисунок 4 — </w:t>
      </w:r>
      <w:r w:rsidRPr="00D90E3E">
        <w:rPr>
          <w:rFonts w:ascii="Arial" w:hAnsi="Arial" w:cs="Arial"/>
        </w:rPr>
        <w:t>Примеры узлов верхнего и нижнего притворов дверных блоков</w:t>
      </w:r>
    </w:p>
    <w:p w:rsidR="00577541" w:rsidRPr="00D90E3E" w:rsidRDefault="00577541">
      <w:pPr>
        <w:ind w:firstLine="284"/>
        <w:jc w:val="both"/>
        <w:rPr>
          <w:rFonts w:ascii="Arial" w:hAnsi="Arial" w:cs="Arial"/>
        </w:rPr>
      </w:pPr>
    </w:p>
    <w:tbl>
      <w:tblPr>
        <w:tblW w:w="3761" w:type="pct"/>
        <w:jc w:val="center"/>
        <w:tblLayout w:type="fixed"/>
        <w:tblCellMar>
          <w:left w:w="28" w:type="dxa"/>
          <w:right w:w="28" w:type="dxa"/>
        </w:tblCellMar>
        <w:tblLook w:val="0000"/>
      </w:tblPr>
      <w:tblGrid>
        <w:gridCol w:w="4651"/>
        <w:gridCol w:w="2216"/>
      </w:tblGrid>
      <w:tr w:rsidR="00577541" w:rsidRPr="00D90E3E">
        <w:tblPrEx>
          <w:tblCellMar>
            <w:top w:w="0" w:type="dxa"/>
            <w:bottom w:w="0" w:type="dxa"/>
          </w:tblCellMar>
        </w:tblPrEx>
        <w:trPr>
          <w:jc w:val="center"/>
        </w:trPr>
        <w:tc>
          <w:tcPr>
            <w:tcW w:w="4265" w:type="dxa"/>
          </w:tcPr>
          <w:p w:rsidR="00577541" w:rsidRPr="00D90E3E" w:rsidRDefault="00577541">
            <w:pPr>
              <w:jc w:val="both"/>
              <w:rPr>
                <w:rFonts w:ascii="Arial" w:hAnsi="Arial" w:cs="Arial"/>
                <w:i/>
                <w:iCs/>
              </w:rPr>
            </w:pPr>
            <w:r w:rsidRPr="00D90E3E">
              <w:rPr>
                <w:rFonts w:ascii="Arial" w:hAnsi="Arial" w:cs="Arial"/>
                <w:i/>
                <w:iCs/>
              </w:rPr>
              <w:t>а</w:t>
            </w:r>
          </w:p>
          <w:p w:rsidR="00577541" w:rsidRPr="00D90E3E" w:rsidRDefault="00E900FB">
            <w:pPr>
              <w:jc w:val="center"/>
              <w:rPr>
                <w:rFonts w:ascii="Arial" w:hAnsi="Arial" w:cs="Arial"/>
              </w:rPr>
            </w:pPr>
            <w:r>
              <w:rPr>
                <w:rFonts w:ascii="Arial" w:hAnsi="Arial" w:cs="Arial"/>
                <w:noProof/>
              </w:rPr>
              <w:lastRenderedPageBreak/>
              <w:drawing>
                <wp:inline distT="0" distB="0" distL="0" distR="0">
                  <wp:extent cx="2524125" cy="10763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524125" cy="1076325"/>
                          </a:xfrm>
                          <a:prstGeom prst="rect">
                            <a:avLst/>
                          </a:prstGeom>
                          <a:noFill/>
                          <a:ln w="9525">
                            <a:noFill/>
                            <a:miter lim="800000"/>
                            <a:headEnd/>
                            <a:tailEnd/>
                          </a:ln>
                        </pic:spPr>
                      </pic:pic>
                    </a:graphicData>
                  </a:graphic>
                </wp:inline>
              </w:drawing>
            </w:r>
          </w:p>
        </w:tc>
        <w:tc>
          <w:tcPr>
            <w:tcW w:w="2032" w:type="dxa"/>
          </w:tcPr>
          <w:p w:rsidR="00577541" w:rsidRPr="00D90E3E" w:rsidRDefault="00577541">
            <w:pPr>
              <w:jc w:val="both"/>
              <w:rPr>
                <w:rFonts w:ascii="Arial" w:hAnsi="Arial" w:cs="Arial"/>
                <w:i/>
                <w:iCs/>
              </w:rPr>
            </w:pPr>
            <w:r w:rsidRPr="00D90E3E">
              <w:rPr>
                <w:rFonts w:ascii="Arial" w:hAnsi="Arial" w:cs="Arial"/>
                <w:i/>
                <w:iCs/>
              </w:rPr>
              <w:lastRenderedPageBreak/>
              <w:t>г</w:t>
            </w:r>
          </w:p>
          <w:p w:rsidR="00577541" w:rsidRPr="00D90E3E" w:rsidRDefault="00E900FB">
            <w:pPr>
              <w:jc w:val="center"/>
              <w:rPr>
                <w:rFonts w:ascii="Arial" w:hAnsi="Arial" w:cs="Arial"/>
              </w:rPr>
            </w:pPr>
            <w:r>
              <w:rPr>
                <w:rFonts w:ascii="Arial" w:hAnsi="Arial" w:cs="Arial"/>
                <w:noProof/>
              </w:rPr>
              <w:lastRenderedPageBreak/>
              <w:drawing>
                <wp:inline distT="0" distB="0" distL="0" distR="0">
                  <wp:extent cx="933450" cy="159067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933450" cy="1590675"/>
                          </a:xfrm>
                          <a:prstGeom prst="rect">
                            <a:avLst/>
                          </a:prstGeom>
                          <a:noFill/>
                          <a:ln w="9525">
                            <a:noFill/>
                            <a:miter lim="800000"/>
                            <a:headEnd/>
                            <a:tailEnd/>
                          </a:ln>
                        </pic:spPr>
                      </pic:pic>
                    </a:graphicData>
                  </a:graphic>
                </wp:inline>
              </w:drawing>
            </w:r>
          </w:p>
        </w:tc>
      </w:tr>
      <w:tr w:rsidR="00577541" w:rsidRPr="00D90E3E">
        <w:tblPrEx>
          <w:tblCellMar>
            <w:top w:w="0" w:type="dxa"/>
            <w:bottom w:w="0" w:type="dxa"/>
          </w:tblCellMar>
        </w:tblPrEx>
        <w:trPr>
          <w:cantSplit/>
          <w:jc w:val="center"/>
        </w:trPr>
        <w:tc>
          <w:tcPr>
            <w:tcW w:w="4265" w:type="dxa"/>
          </w:tcPr>
          <w:p w:rsidR="00577541" w:rsidRPr="00D90E3E" w:rsidRDefault="00577541">
            <w:pPr>
              <w:jc w:val="both"/>
              <w:rPr>
                <w:rFonts w:ascii="Arial" w:hAnsi="Arial" w:cs="Arial"/>
                <w:i/>
                <w:iCs/>
              </w:rPr>
            </w:pPr>
            <w:r w:rsidRPr="00D90E3E">
              <w:rPr>
                <w:rFonts w:ascii="Arial" w:hAnsi="Arial" w:cs="Arial"/>
                <w:i/>
                <w:iCs/>
              </w:rPr>
              <w:lastRenderedPageBreak/>
              <w:t>б</w:t>
            </w:r>
          </w:p>
          <w:p w:rsidR="00577541" w:rsidRPr="00D90E3E" w:rsidRDefault="00E900FB">
            <w:pPr>
              <w:jc w:val="center"/>
              <w:rPr>
                <w:rFonts w:ascii="Arial" w:hAnsi="Arial" w:cs="Arial"/>
              </w:rPr>
            </w:pPr>
            <w:r>
              <w:rPr>
                <w:rFonts w:ascii="Arial" w:hAnsi="Arial" w:cs="Arial"/>
                <w:noProof/>
              </w:rPr>
              <w:drawing>
                <wp:inline distT="0" distB="0" distL="0" distR="0">
                  <wp:extent cx="2200275" cy="9525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200275" cy="952500"/>
                          </a:xfrm>
                          <a:prstGeom prst="rect">
                            <a:avLst/>
                          </a:prstGeom>
                          <a:noFill/>
                          <a:ln w="9525">
                            <a:noFill/>
                            <a:miter lim="800000"/>
                            <a:headEnd/>
                            <a:tailEnd/>
                          </a:ln>
                        </pic:spPr>
                      </pic:pic>
                    </a:graphicData>
                  </a:graphic>
                </wp:inline>
              </w:drawing>
            </w:r>
          </w:p>
        </w:tc>
        <w:tc>
          <w:tcPr>
            <w:tcW w:w="2032" w:type="dxa"/>
            <w:vMerge w:val="restart"/>
          </w:tcPr>
          <w:p w:rsidR="00577541" w:rsidRPr="00D90E3E" w:rsidRDefault="00577541">
            <w:pPr>
              <w:jc w:val="both"/>
              <w:rPr>
                <w:rFonts w:ascii="Arial" w:hAnsi="Arial" w:cs="Arial"/>
                <w:i/>
                <w:iCs/>
              </w:rPr>
            </w:pPr>
            <w:r w:rsidRPr="00D90E3E">
              <w:rPr>
                <w:rFonts w:ascii="Arial" w:hAnsi="Arial" w:cs="Arial"/>
                <w:i/>
                <w:iCs/>
              </w:rPr>
              <w:t>д</w:t>
            </w:r>
          </w:p>
          <w:p w:rsidR="00577541" w:rsidRPr="00D90E3E" w:rsidRDefault="00E900FB">
            <w:pPr>
              <w:jc w:val="center"/>
              <w:rPr>
                <w:rFonts w:ascii="Arial" w:hAnsi="Arial" w:cs="Arial"/>
              </w:rPr>
            </w:pPr>
            <w:r>
              <w:rPr>
                <w:rFonts w:ascii="Arial" w:hAnsi="Arial" w:cs="Arial"/>
                <w:noProof/>
              </w:rPr>
              <w:drawing>
                <wp:inline distT="0" distB="0" distL="0" distR="0">
                  <wp:extent cx="914400" cy="19526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914400" cy="1952625"/>
                          </a:xfrm>
                          <a:prstGeom prst="rect">
                            <a:avLst/>
                          </a:prstGeom>
                          <a:noFill/>
                          <a:ln w="9525">
                            <a:noFill/>
                            <a:miter lim="800000"/>
                            <a:headEnd/>
                            <a:tailEnd/>
                          </a:ln>
                        </pic:spPr>
                      </pic:pic>
                    </a:graphicData>
                  </a:graphic>
                </wp:inline>
              </w:drawing>
            </w:r>
          </w:p>
        </w:tc>
      </w:tr>
      <w:tr w:rsidR="00577541" w:rsidRPr="00D90E3E">
        <w:tblPrEx>
          <w:tblCellMar>
            <w:top w:w="0" w:type="dxa"/>
            <w:bottom w:w="0" w:type="dxa"/>
          </w:tblCellMar>
        </w:tblPrEx>
        <w:trPr>
          <w:cantSplit/>
          <w:jc w:val="center"/>
        </w:trPr>
        <w:tc>
          <w:tcPr>
            <w:tcW w:w="4265" w:type="dxa"/>
          </w:tcPr>
          <w:p w:rsidR="00577541" w:rsidRPr="00D90E3E" w:rsidRDefault="00577541">
            <w:pPr>
              <w:jc w:val="both"/>
              <w:rPr>
                <w:rFonts w:ascii="Arial" w:hAnsi="Arial" w:cs="Arial"/>
                <w:i/>
                <w:iCs/>
              </w:rPr>
            </w:pPr>
            <w:r w:rsidRPr="00D90E3E">
              <w:rPr>
                <w:rFonts w:ascii="Arial" w:hAnsi="Arial" w:cs="Arial"/>
                <w:i/>
                <w:iCs/>
              </w:rPr>
              <w:t>в</w:t>
            </w:r>
          </w:p>
          <w:p w:rsidR="00577541" w:rsidRPr="00D90E3E" w:rsidRDefault="00E900FB">
            <w:pPr>
              <w:jc w:val="center"/>
              <w:rPr>
                <w:rFonts w:ascii="Arial" w:hAnsi="Arial" w:cs="Arial"/>
              </w:rPr>
            </w:pPr>
            <w:r>
              <w:rPr>
                <w:rFonts w:ascii="Arial" w:hAnsi="Arial" w:cs="Arial"/>
                <w:noProof/>
              </w:rPr>
              <w:drawing>
                <wp:inline distT="0" distB="0" distL="0" distR="0">
                  <wp:extent cx="2047875" cy="1009650"/>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2047875" cy="1009650"/>
                          </a:xfrm>
                          <a:prstGeom prst="rect">
                            <a:avLst/>
                          </a:prstGeom>
                          <a:noFill/>
                          <a:ln w="9525">
                            <a:noFill/>
                            <a:miter lim="800000"/>
                            <a:headEnd/>
                            <a:tailEnd/>
                          </a:ln>
                        </pic:spPr>
                      </pic:pic>
                    </a:graphicData>
                  </a:graphic>
                </wp:inline>
              </w:drawing>
            </w:r>
          </w:p>
        </w:tc>
        <w:tc>
          <w:tcPr>
            <w:tcW w:w="2032" w:type="dxa"/>
            <w:vMerge/>
          </w:tcPr>
          <w:p w:rsidR="00577541" w:rsidRPr="00D90E3E" w:rsidRDefault="00577541">
            <w:pPr>
              <w:jc w:val="both"/>
              <w:rPr>
                <w:rFonts w:ascii="Arial" w:hAnsi="Arial" w:cs="Arial"/>
              </w:rPr>
            </w:pPr>
          </w:p>
        </w:tc>
      </w:tr>
    </w:tbl>
    <w:p w:rsidR="00577541" w:rsidRPr="00D90E3E" w:rsidRDefault="00577541">
      <w:pPr>
        <w:ind w:firstLine="284"/>
        <w:jc w:val="center"/>
        <w:rPr>
          <w:rFonts w:ascii="Arial" w:hAnsi="Arial" w:cs="Arial"/>
        </w:rPr>
      </w:pPr>
      <w:r w:rsidRPr="00D90E3E">
        <w:rPr>
          <w:rFonts w:ascii="Arial" w:hAnsi="Arial" w:cs="Arial"/>
          <w:i/>
        </w:rPr>
        <w:t>а</w:t>
      </w:r>
      <w:r w:rsidRPr="00D90E3E">
        <w:rPr>
          <w:rFonts w:ascii="Arial" w:hAnsi="Arial" w:cs="Arial"/>
          <w:iCs/>
        </w:rPr>
        <w:t xml:space="preserve">, </w:t>
      </w:r>
      <w:r w:rsidRPr="00D90E3E">
        <w:rPr>
          <w:rFonts w:ascii="Arial" w:hAnsi="Arial" w:cs="Arial"/>
          <w:i/>
        </w:rPr>
        <w:t>б</w:t>
      </w:r>
      <w:r w:rsidRPr="00D90E3E">
        <w:rPr>
          <w:rFonts w:ascii="Arial" w:hAnsi="Arial" w:cs="Arial"/>
          <w:iCs/>
        </w:rPr>
        <w:t xml:space="preserve"> — </w:t>
      </w:r>
      <w:r w:rsidRPr="00D90E3E">
        <w:rPr>
          <w:rFonts w:ascii="Arial" w:hAnsi="Arial" w:cs="Arial"/>
        </w:rPr>
        <w:t xml:space="preserve">дверные системы с наружным и внутренним уплотнениями; </w:t>
      </w:r>
      <w:r w:rsidRPr="00D90E3E">
        <w:rPr>
          <w:rFonts w:ascii="Arial" w:hAnsi="Arial" w:cs="Arial"/>
          <w:i/>
        </w:rPr>
        <w:t>в</w:t>
      </w:r>
      <w:r w:rsidRPr="00D90E3E">
        <w:rPr>
          <w:rFonts w:ascii="Arial" w:hAnsi="Arial" w:cs="Arial"/>
          <w:iCs/>
        </w:rPr>
        <w:t xml:space="preserve"> — </w:t>
      </w:r>
      <w:r w:rsidRPr="00D90E3E">
        <w:rPr>
          <w:rFonts w:ascii="Arial" w:hAnsi="Arial" w:cs="Arial"/>
        </w:rPr>
        <w:t xml:space="preserve">дверная система с наружным, средним и внутренним уплотнениями; </w:t>
      </w:r>
      <w:r w:rsidRPr="00D90E3E">
        <w:rPr>
          <w:rFonts w:ascii="Arial" w:hAnsi="Arial" w:cs="Arial"/>
          <w:i/>
        </w:rPr>
        <w:t>г</w:t>
      </w:r>
      <w:r w:rsidRPr="00D90E3E">
        <w:rPr>
          <w:rFonts w:ascii="Arial" w:hAnsi="Arial" w:cs="Arial"/>
          <w:iCs/>
        </w:rPr>
        <w:t xml:space="preserve"> — </w:t>
      </w:r>
      <w:r w:rsidRPr="00D90E3E">
        <w:rPr>
          <w:rFonts w:ascii="Arial" w:hAnsi="Arial" w:cs="Arial"/>
        </w:rPr>
        <w:t xml:space="preserve">дверная система с наружным уплотнением; </w:t>
      </w:r>
      <w:r w:rsidRPr="00D90E3E">
        <w:rPr>
          <w:rFonts w:ascii="Arial" w:hAnsi="Arial" w:cs="Arial"/>
          <w:i/>
        </w:rPr>
        <w:t>д</w:t>
      </w:r>
      <w:r w:rsidRPr="00D90E3E">
        <w:rPr>
          <w:rFonts w:ascii="Arial" w:hAnsi="Arial" w:cs="Arial"/>
          <w:iCs/>
        </w:rPr>
        <w:t xml:space="preserve"> — </w:t>
      </w:r>
      <w:r w:rsidRPr="00D90E3E">
        <w:rPr>
          <w:rFonts w:ascii="Arial" w:hAnsi="Arial" w:cs="Arial"/>
        </w:rPr>
        <w:t>дверная система со средним и внутренним уплотнениями</w:t>
      </w:r>
    </w:p>
    <w:p w:rsidR="00577541" w:rsidRPr="00D90E3E" w:rsidRDefault="00577541">
      <w:pPr>
        <w:ind w:firstLine="284"/>
        <w:jc w:val="center"/>
        <w:rPr>
          <w:rFonts w:ascii="Arial" w:hAnsi="Arial" w:cs="Arial"/>
        </w:rPr>
      </w:pPr>
      <w:r w:rsidRPr="00D90E3E">
        <w:rPr>
          <w:rFonts w:ascii="Arial" w:hAnsi="Arial" w:cs="Arial"/>
          <w:iCs/>
        </w:rPr>
        <w:t xml:space="preserve">Рисунок 5 </w:t>
      </w:r>
      <w:r w:rsidRPr="00D90E3E">
        <w:rPr>
          <w:rFonts w:ascii="Arial" w:hAnsi="Arial" w:cs="Arial"/>
        </w:rPr>
        <w:t>— Примеры узлов притворов с различными видами уплотнений</w:t>
      </w:r>
    </w:p>
    <w:p w:rsidR="00577541" w:rsidRPr="00D90E3E" w:rsidRDefault="00577541">
      <w:pPr>
        <w:ind w:firstLine="284"/>
        <w:jc w:val="both"/>
        <w:rPr>
          <w:rFonts w:ascii="Arial" w:hAnsi="Arial" w:cs="Arial"/>
          <w:i/>
          <w:iCs/>
        </w:rPr>
      </w:pPr>
      <w:r w:rsidRPr="00D90E3E">
        <w:rPr>
          <w:rFonts w:ascii="Arial" w:hAnsi="Arial" w:cs="Arial"/>
          <w:i/>
          <w:iCs/>
        </w:rPr>
        <w:t>а</w:t>
      </w:r>
    </w:p>
    <w:p w:rsidR="00577541" w:rsidRPr="00D90E3E" w:rsidRDefault="00E900FB">
      <w:pPr>
        <w:ind w:firstLine="284"/>
        <w:jc w:val="center"/>
        <w:rPr>
          <w:rFonts w:ascii="Arial" w:hAnsi="Arial" w:cs="Arial"/>
        </w:rPr>
      </w:pPr>
      <w:r>
        <w:rPr>
          <w:rFonts w:ascii="Arial" w:hAnsi="Arial" w:cs="Arial"/>
          <w:noProof/>
        </w:rPr>
        <w:drawing>
          <wp:inline distT="0" distB="0" distL="0" distR="0">
            <wp:extent cx="4286250" cy="12192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4286250" cy="1219200"/>
                    </a:xfrm>
                    <a:prstGeom prst="rect">
                      <a:avLst/>
                    </a:prstGeom>
                    <a:noFill/>
                    <a:ln w="9525">
                      <a:noFill/>
                      <a:miter lim="800000"/>
                      <a:headEnd/>
                      <a:tailEnd/>
                    </a:ln>
                  </pic:spPr>
                </pic:pic>
              </a:graphicData>
            </a:graphic>
          </wp:inline>
        </w:drawing>
      </w:r>
    </w:p>
    <w:p w:rsidR="00577541" w:rsidRPr="00D90E3E" w:rsidRDefault="00577541">
      <w:pPr>
        <w:ind w:firstLine="284"/>
        <w:jc w:val="both"/>
        <w:rPr>
          <w:rFonts w:ascii="Arial" w:hAnsi="Arial" w:cs="Arial"/>
          <w:i/>
          <w:iCs/>
        </w:rPr>
      </w:pPr>
      <w:r w:rsidRPr="00D90E3E">
        <w:rPr>
          <w:rFonts w:ascii="Arial" w:hAnsi="Arial" w:cs="Arial"/>
          <w:i/>
          <w:iCs/>
        </w:rPr>
        <w:t>б</w:t>
      </w:r>
    </w:p>
    <w:p w:rsidR="00577541" w:rsidRPr="00D90E3E" w:rsidRDefault="00E900FB">
      <w:pPr>
        <w:ind w:firstLine="284"/>
        <w:jc w:val="center"/>
        <w:rPr>
          <w:rFonts w:ascii="Arial" w:hAnsi="Arial" w:cs="Arial"/>
        </w:rPr>
      </w:pPr>
      <w:r>
        <w:rPr>
          <w:rFonts w:ascii="Arial" w:hAnsi="Arial" w:cs="Arial"/>
          <w:noProof/>
        </w:rPr>
        <w:drawing>
          <wp:inline distT="0" distB="0" distL="0" distR="0">
            <wp:extent cx="3990975" cy="117157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3990975" cy="1171575"/>
                    </a:xfrm>
                    <a:prstGeom prst="rect">
                      <a:avLst/>
                    </a:prstGeom>
                    <a:noFill/>
                    <a:ln w="9525">
                      <a:noFill/>
                      <a:miter lim="800000"/>
                      <a:headEnd/>
                      <a:tailEnd/>
                    </a:ln>
                  </pic:spPr>
                </pic:pic>
              </a:graphicData>
            </a:graphic>
          </wp:inline>
        </w:drawing>
      </w:r>
    </w:p>
    <w:p w:rsidR="00577541" w:rsidRPr="00D90E3E" w:rsidRDefault="00577541">
      <w:pPr>
        <w:ind w:firstLine="284"/>
        <w:jc w:val="both"/>
        <w:rPr>
          <w:rFonts w:ascii="Arial" w:hAnsi="Arial" w:cs="Arial"/>
          <w:i/>
          <w:iCs/>
        </w:rPr>
      </w:pPr>
      <w:r w:rsidRPr="00D90E3E">
        <w:rPr>
          <w:rFonts w:ascii="Arial" w:hAnsi="Arial" w:cs="Arial"/>
          <w:i/>
          <w:iCs/>
        </w:rPr>
        <w:t>в</w:t>
      </w:r>
    </w:p>
    <w:p w:rsidR="00577541" w:rsidRPr="00D90E3E" w:rsidRDefault="00E900FB">
      <w:pPr>
        <w:ind w:firstLine="284"/>
        <w:jc w:val="center"/>
        <w:rPr>
          <w:rFonts w:ascii="Arial" w:hAnsi="Arial" w:cs="Arial"/>
        </w:rPr>
      </w:pPr>
      <w:r>
        <w:rPr>
          <w:rFonts w:ascii="Arial" w:hAnsi="Arial" w:cs="Arial"/>
          <w:noProof/>
        </w:rPr>
        <w:drawing>
          <wp:inline distT="0" distB="0" distL="0" distR="0">
            <wp:extent cx="3076575" cy="117157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3076575" cy="1171575"/>
                    </a:xfrm>
                    <a:prstGeom prst="rect">
                      <a:avLst/>
                    </a:prstGeom>
                    <a:noFill/>
                    <a:ln w="9525">
                      <a:noFill/>
                      <a:miter lim="800000"/>
                      <a:headEnd/>
                      <a:tailEnd/>
                    </a:ln>
                  </pic:spPr>
                </pic:pic>
              </a:graphicData>
            </a:graphic>
          </wp:inline>
        </w:drawing>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rPr>
      </w:pPr>
      <w:r w:rsidRPr="00D90E3E">
        <w:rPr>
          <w:rFonts w:ascii="Arial" w:hAnsi="Arial" w:cs="Arial"/>
          <w:i/>
        </w:rPr>
        <w:t xml:space="preserve">а </w:t>
      </w:r>
      <w:r w:rsidRPr="00D90E3E">
        <w:rPr>
          <w:rFonts w:ascii="Arial" w:hAnsi="Arial" w:cs="Arial"/>
          <w:iCs/>
        </w:rPr>
        <w:t xml:space="preserve">— </w:t>
      </w:r>
      <w:r w:rsidRPr="00D90E3E">
        <w:rPr>
          <w:rFonts w:ascii="Arial" w:hAnsi="Arial" w:cs="Arial"/>
        </w:rPr>
        <w:t xml:space="preserve">импостный притвор; </w:t>
      </w:r>
      <w:r w:rsidRPr="00D90E3E">
        <w:rPr>
          <w:rFonts w:ascii="Arial" w:hAnsi="Arial" w:cs="Arial"/>
          <w:i/>
        </w:rPr>
        <w:t>б</w:t>
      </w:r>
      <w:r w:rsidRPr="00D90E3E">
        <w:rPr>
          <w:rFonts w:ascii="Arial" w:hAnsi="Arial" w:cs="Arial"/>
          <w:iCs/>
        </w:rPr>
        <w:t xml:space="preserve"> — </w:t>
      </w:r>
      <w:r w:rsidRPr="00D90E3E">
        <w:rPr>
          <w:rFonts w:ascii="Arial" w:hAnsi="Arial" w:cs="Arial"/>
        </w:rPr>
        <w:t xml:space="preserve">штульповой притвор; </w:t>
      </w:r>
      <w:r w:rsidRPr="00D90E3E">
        <w:rPr>
          <w:rFonts w:ascii="Arial" w:hAnsi="Arial" w:cs="Arial"/>
          <w:i/>
          <w:iCs/>
        </w:rPr>
        <w:t>в</w:t>
      </w:r>
      <w:r w:rsidRPr="00D90E3E">
        <w:rPr>
          <w:rFonts w:ascii="Arial" w:hAnsi="Arial" w:cs="Arial"/>
        </w:rPr>
        <w:t xml:space="preserve"> — срединный притвор открывающихся и неоткрывающихся элементов</w:t>
      </w:r>
    </w:p>
    <w:p w:rsidR="00577541" w:rsidRPr="00D90E3E" w:rsidRDefault="00577541">
      <w:pPr>
        <w:ind w:firstLine="284"/>
        <w:jc w:val="center"/>
        <w:rPr>
          <w:rFonts w:ascii="Arial" w:hAnsi="Arial" w:cs="Arial"/>
        </w:rPr>
      </w:pPr>
      <w:r w:rsidRPr="00D90E3E">
        <w:rPr>
          <w:rFonts w:ascii="Arial" w:hAnsi="Arial" w:cs="Arial"/>
          <w:iCs/>
        </w:rPr>
        <w:t xml:space="preserve">Рисунок 6 — </w:t>
      </w:r>
      <w:r w:rsidRPr="00D90E3E">
        <w:rPr>
          <w:rFonts w:ascii="Arial" w:hAnsi="Arial" w:cs="Arial"/>
        </w:rPr>
        <w:t>Примеры узлов срединных притворов дверных полотен</w:t>
      </w:r>
    </w:p>
    <w:p w:rsidR="00577541" w:rsidRPr="00D90E3E" w:rsidRDefault="00577541">
      <w:pPr>
        <w:ind w:firstLine="284"/>
        <w:jc w:val="both"/>
        <w:rPr>
          <w:rFonts w:ascii="Arial" w:hAnsi="Arial" w:cs="Arial"/>
        </w:rPr>
      </w:pPr>
    </w:p>
    <w:p w:rsidR="00577541" w:rsidRPr="00D90E3E" w:rsidRDefault="00E900FB">
      <w:pPr>
        <w:ind w:firstLine="284"/>
        <w:jc w:val="center"/>
        <w:rPr>
          <w:rFonts w:ascii="Arial" w:hAnsi="Arial" w:cs="Arial"/>
        </w:rPr>
      </w:pPr>
      <w:r>
        <w:rPr>
          <w:rFonts w:ascii="Arial" w:hAnsi="Arial" w:cs="Arial"/>
          <w:noProof/>
        </w:rPr>
        <w:lastRenderedPageBreak/>
        <w:drawing>
          <wp:inline distT="0" distB="0" distL="0" distR="0">
            <wp:extent cx="3714750" cy="41433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3714750" cy="4143375"/>
                    </a:xfrm>
                    <a:prstGeom prst="rect">
                      <a:avLst/>
                    </a:prstGeom>
                    <a:noFill/>
                    <a:ln w="9525">
                      <a:noFill/>
                      <a:miter lim="800000"/>
                      <a:headEnd/>
                      <a:tailEnd/>
                    </a:ln>
                  </pic:spPr>
                </pic:pic>
              </a:graphicData>
            </a:graphic>
          </wp:inline>
        </w:drawing>
      </w:r>
    </w:p>
    <w:p w:rsidR="00577541" w:rsidRPr="00D90E3E" w:rsidRDefault="00577541">
      <w:pPr>
        <w:ind w:firstLine="284"/>
        <w:jc w:val="both"/>
        <w:rPr>
          <w:rFonts w:ascii="Arial" w:hAnsi="Arial" w:cs="Arial"/>
          <w:iCs/>
        </w:rPr>
      </w:pPr>
    </w:p>
    <w:p w:rsidR="00577541" w:rsidRPr="00D90E3E" w:rsidRDefault="00577541">
      <w:pPr>
        <w:ind w:firstLine="284"/>
        <w:jc w:val="center"/>
        <w:rPr>
          <w:rFonts w:ascii="Arial" w:hAnsi="Arial" w:cs="Arial"/>
        </w:rPr>
      </w:pPr>
      <w:r w:rsidRPr="00D90E3E">
        <w:rPr>
          <w:rFonts w:ascii="Arial" w:hAnsi="Arial" w:cs="Arial"/>
          <w:i/>
        </w:rPr>
        <w:t>1</w:t>
      </w:r>
      <w:r w:rsidRPr="00D90E3E">
        <w:rPr>
          <w:rFonts w:ascii="Arial" w:hAnsi="Arial" w:cs="Arial"/>
          <w:iCs/>
        </w:rPr>
        <w:t xml:space="preserve">, </w:t>
      </w:r>
      <w:r w:rsidRPr="00D90E3E">
        <w:rPr>
          <w:rFonts w:ascii="Arial" w:hAnsi="Arial" w:cs="Arial"/>
          <w:i/>
        </w:rPr>
        <w:t>2</w:t>
      </w:r>
      <w:r w:rsidRPr="00D90E3E">
        <w:rPr>
          <w:rFonts w:ascii="Arial" w:hAnsi="Arial" w:cs="Arial"/>
          <w:iCs/>
        </w:rPr>
        <w:t xml:space="preserve"> — </w:t>
      </w:r>
      <w:r w:rsidRPr="00D90E3E">
        <w:rPr>
          <w:rFonts w:ascii="Arial" w:hAnsi="Arial" w:cs="Arial"/>
        </w:rPr>
        <w:t xml:space="preserve">полотно и коробка дверного блока; </w:t>
      </w:r>
      <w:r w:rsidRPr="00D90E3E">
        <w:rPr>
          <w:rFonts w:ascii="Arial" w:hAnsi="Arial" w:cs="Arial"/>
          <w:i/>
        </w:rPr>
        <w:t>3</w:t>
      </w:r>
      <w:r w:rsidRPr="00D90E3E">
        <w:rPr>
          <w:rFonts w:ascii="Arial" w:hAnsi="Arial" w:cs="Arial"/>
          <w:iCs/>
        </w:rPr>
        <w:t xml:space="preserve"> — </w:t>
      </w:r>
      <w:r w:rsidRPr="00D90E3E">
        <w:rPr>
          <w:rFonts w:ascii="Arial" w:hAnsi="Arial" w:cs="Arial"/>
        </w:rPr>
        <w:t xml:space="preserve">соединители; </w:t>
      </w:r>
      <w:r w:rsidRPr="00D90E3E">
        <w:rPr>
          <w:rFonts w:ascii="Arial" w:hAnsi="Arial" w:cs="Arial"/>
          <w:i/>
        </w:rPr>
        <w:t>4</w:t>
      </w:r>
      <w:r w:rsidRPr="00D90E3E">
        <w:rPr>
          <w:rFonts w:ascii="Arial" w:hAnsi="Arial" w:cs="Arial"/>
          <w:iCs/>
        </w:rPr>
        <w:t xml:space="preserve"> — </w:t>
      </w:r>
      <w:r w:rsidRPr="00D90E3E">
        <w:rPr>
          <w:rFonts w:ascii="Arial" w:hAnsi="Arial" w:cs="Arial"/>
        </w:rPr>
        <w:t xml:space="preserve">коробка неоткрывающейся фрамуги; </w:t>
      </w:r>
      <w:r w:rsidRPr="00D90E3E">
        <w:rPr>
          <w:rFonts w:ascii="Arial" w:hAnsi="Arial" w:cs="Arial"/>
          <w:i/>
          <w:iCs/>
        </w:rPr>
        <w:t>5</w:t>
      </w:r>
      <w:r w:rsidRPr="00D90E3E">
        <w:rPr>
          <w:rFonts w:ascii="Arial" w:hAnsi="Arial" w:cs="Arial"/>
        </w:rPr>
        <w:t xml:space="preserve"> — крепежный элемент</w:t>
      </w:r>
    </w:p>
    <w:p w:rsidR="00577541" w:rsidRPr="00D90E3E" w:rsidRDefault="00577541">
      <w:pPr>
        <w:ind w:firstLine="284"/>
        <w:jc w:val="center"/>
        <w:rPr>
          <w:rFonts w:ascii="Arial" w:hAnsi="Arial" w:cs="Arial"/>
        </w:rPr>
      </w:pPr>
      <w:r w:rsidRPr="00D90E3E">
        <w:rPr>
          <w:rFonts w:ascii="Arial" w:hAnsi="Arial" w:cs="Arial"/>
          <w:iCs/>
        </w:rPr>
        <w:t xml:space="preserve">Рисунок 7 — </w:t>
      </w:r>
      <w:r w:rsidRPr="00D90E3E">
        <w:rPr>
          <w:rFonts w:ascii="Arial" w:hAnsi="Arial" w:cs="Arial"/>
        </w:rPr>
        <w:t>Примеры узла соединения дверного блока с неоткрывающейся фрамугой</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 xml:space="preserve">4.1.3 Требования настоящего стандарта распространяются на дверные блоки площадью, не превышающей </w:t>
      </w:r>
      <w:smartTag w:uri="urn:schemas-microsoft-com:office:smarttags" w:element="metricconverter">
        <w:smartTagPr>
          <w:attr w:name="ProductID" w:val="6 м2"/>
        </w:smartTagPr>
        <w:r w:rsidRPr="00D90E3E">
          <w:rPr>
            <w:rFonts w:ascii="Arial" w:hAnsi="Arial" w:cs="Arial"/>
          </w:rPr>
          <w:t>6 м</w:t>
        </w:r>
        <w:r w:rsidRPr="00D90E3E">
          <w:rPr>
            <w:rFonts w:ascii="Arial" w:hAnsi="Arial" w:cs="Arial"/>
            <w:vertAlign w:val="superscript"/>
          </w:rPr>
          <w:t>2</w:t>
        </w:r>
      </w:smartTag>
      <w:r w:rsidRPr="00D90E3E">
        <w:rPr>
          <w:rFonts w:ascii="Arial" w:hAnsi="Arial" w:cs="Arial"/>
        </w:rPr>
        <w:t xml:space="preserve">, при максимальной площади каждого открывающегося элемента </w:t>
      </w:r>
      <w:smartTag w:uri="urn:schemas-microsoft-com:office:smarttags" w:element="metricconverter">
        <w:smartTagPr>
          <w:attr w:name="ProductID" w:val="2,5 м2"/>
        </w:smartTagPr>
        <w:r w:rsidRPr="00D90E3E">
          <w:rPr>
            <w:rFonts w:ascii="Arial" w:hAnsi="Arial" w:cs="Arial"/>
          </w:rPr>
          <w:t>2,5 м</w:t>
        </w:r>
        <w:r w:rsidRPr="00D90E3E">
          <w:rPr>
            <w:rFonts w:ascii="Arial" w:hAnsi="Arial" w:cs="Arial"/>
            <w:vertAlign w:val="superscript"/>
          </w:rPr>
          <w:t>2</w:t>
        </w:r>
      </w:smartTag>
      <w:r w:rsidRPr="00D90E3E">
        <w:rPr>
          <w:rFonts w:ascii="Arial" w:hAnsi="Arial" w:cs="Arial"/>
        </w:rPr>
        <w:t>.</w:t>
      </w:r>
    </w:p>
    <w:p w:rsidR="00577541" w:rsidRPr="00D90E3E" w:rsidRDefault="00577541">
      <w:pPr>
        <w:ind w:firstLine="284"/>
        <w:jc w:val="both"/>
        <w:rPr>
          <w:rFonts w:ascii="Arial" w:hAnsi="Arial" w:cs="Arial"/>
        </w:rPr>
      </w:pPr>
      <w:r w:rsidRPr="00D90E3E">
        <w:rPr>
          <w:rFonts w:ascii="Arial" w:hAnsi="Arial" w:cs="Arial"/>
        </w:rPr>
        <w:t xml:space="preserve">Расчетная масса дверных полотен не должна превышать, как правило, </w:t>
      </w:r>
      <w:smartTag w:uri="urn:schemas-microsoft-com:office:smarttags" w:element="metricconverter">
        <w:smartTagPr>
          <w:attr w:name="ProductID" w:val="80 кг"/>
        </w:smartTagPr>
        <w:r w:rsidRPr="00D90E3E">
          <w:rPr>
            <w:rFonts w:ascii="Arial" w:hAnsi="Arial" w:cs="Arial"/>
          </w:rPr>
          <w:t>80 кг</w:t>
        </w:r>
      </w:smartTag>
      <w:r w:rsidRPr="00D90E3E">
        <w:rPr>
          <w:rFonts w:ascii="Arial" w:hAnsi="Arial" w:cs="Arial"/>
        </w:rPr>
        <w:t>.</w:t>
      </w:r>
    </w:p>
    <w:p w:rsidR="00577541" w:rsidRPr="00D90E3E" w:rsidRDefault="00577541">
      <w:pPr>
        <w:ind w:firstLine="284"/>
        <w:jc w:val="both"/>
        <w:rPr>
          <w:rFonts w:ascii="Arial" w:hAnsi="Arial" w:cs="Arial"/>
        </w:rPr>
      </w:pPr>
      <w:r w:rsidRPr="00D90E3E">
        <w:rPr>
          <w:rFonts w:ascii="Arial" w:hAnsi="Arial" w:cs="Arial"/>
        </w:rPr>
        <w:t>Изготовление дверных блоков (полотен) с площадью и массой, превышающими указанные значения, должно быть подтверждено результатами лабораторных испытаний или дополнительными прочностными расчетами согласно действующим строительным нормам.</w:t>
      </w:r>
    </w:p>
    <w:p w:rsidR="00577541" w:rsidRPr="00D90E3E" w:rsidRDefault="00577541">
      <w:pPr>
        <w:ind w:firstLine="284"/>
        <w:jc w:val="both"/>
        <w:rPr>
          <w:rFonts w:ascii="Arial" w:hAnsi="Arial" w:cs="Arial"/>
        </w:rPr>
      </w:pPr>
      <w:r w:rsidRPr="00D90E3E">
        <w:rPr>
          <w:rFonts w:ascii="Arial" w:hAnsi="Arial" w:cs="Arial"/>
        </w:rPr>
        <w:t>Наибольшие размеры по высоте и ширине полотен конкретных марок изделий (с учетом схемы открывания, типов применяемых профилей и дверных приборов, момента сопротивления усилительных вкладышей и веса полотен) устанавливают в технической документации.</w:t>
      </w:r>
    </w:p>
    <w:p w:rsidR="00577541" w:rsidRPr="00D90E3E" w:rsidRDefault="00577541">
      <w:pPr>
        <w:ind w:firstLine="284"/>
        <w:jc w:val="both"/>
        <w:rPr>
          <w:rFonts w:ascii="Arial" w:hAnsi="Arial" w:cs="Arial"/>
        </w:rPr>
      </w:pPr>
      <w:r w:rsidRPr="00D90E3E">
        <w:rPr>
          <w:rFonts w:ascii="Arial" w:hAnsi="Arial" w:cs="Arial"/>
        </w:rPr>
        <w:t>4.1.4 Для изготовления дверных блоков применяют поливинилхлоридные профили с толщиной стенок класса А по ГОСТ 30673.</w:t>
      </w:r>
    </w:p>
    <w:p w:rsidR="00577541" w:rsidRPr="00D90E3E" w:rsidRDefault="00577541">
      <w:pPr>
        <w:ind w:firstLine="284"/>
        <w:jc w:val="both"/>
        <w:rPr>
          <w:rFonts w:ascii="Arial" w:hAnsi="Arial" w:cs="Arial"/>
        </w:rPr>
      </w:pPr>
      <w:r w:rsidRPr="00D90E3E">
        <w:rPr>
          <w:rFonts w:ascii="Arial" w:hAnsi="Arial" w:cs="Arial"/>
        </w:rPr>
        <w:t xml:space="preserve">С целью повышения сопротивления изделий несанкционированным воздействиям конструкция изделий может иметь вариант усиленного исполнения: замки </w:t>
      </w:r>
      <w:r w:rsidRPr="00D90E3E">
        <w:rPr>
          <w:rFonts w:ascii="Arial" w:hAnsi="Arial" w:cs="Arial"/>
          <w:lang w:val="en-US"/>
        </w:rPr>
        <w:t>III</w:t>
      </w:r>
      <w:r w:rsidRPr="00D90E3E">
        <w:rPr>
          <w:rFonts w:ascii="Arial" w:hAnsi="Arial" w:cs="Arial"/>
        </w:rPr>
        <w:t>—</w:t>
      </w:r>
      <w:r w:rsidRPr="00D90E3E">
        <w:rPr>
          <w:rFonts w:ascii="Arial" w:hAnsi="Arial" w:cs="Arial"/>
          <w:lang w:val="en-US"/>
        </w:rPr>
        <w:t>IV</w:t>
      </w:r>
      <w:r w:rsidRPr="00D90E3E">
        <w:rPr>
          <w:rFonts w:ascii="Arial" w:hAnsi="Arial" w:cs="Arial"/>
        </w:rPr>
        <w:t xml:space="preserve"> класса по ГОСТ 5089, закаленное стекло по ГОСТ 30698 и многослойное стекло по ГОСТ 30826 толщиной до </w:t>
      </w:r>
      <w:smartTag w:uri="urn:schemas-microsoft-com:office:smarttags" w:element="metricconverter">
        <w:smartTagPr>
          <w:attr w:name="ProductID" w:val="10 мм"/>
        </w:smartTagPr>
        <w:r w:rsidRPr="00D90E3E">
          <w:rPr>
            <w:rFonts w:ascii="Arial" w:hAnsi="Arial" w:cs="Arial"/>
          </w:rPr>
          <w:t>10 мм</w:t>
        </w:r>
      </w:smartTag>
      <w:r w:rsidRPr="00D90E3E">
        <w:rPr>
          <w:rFonts w:ascii="Arial" w:hAnsi="Arial" w:cs="Arial"/>
        </w:rPr>
        <w:t>, дополнительные крепежные детали в угловых соединениях, противосъемные устройства, специальные дверные приборы и петли.</w:t>
      </w:r>
    </w:p>
    <w:p w:rsidR="00577541" w:rsidRPr="00D90E3E" w:rsidRDefault="00577541">
      <w:pPr>
        <w:ind w:firstLine="284"/>
        <w:jc w:val="both"/>
        <w:rPr>
          <w:rFonts w:ascii="Arial" w:hAnsi="Arial" w:cs="Arial"/>
        </w:rPr>
      </w:pPr>
      <w:r w:rsidRPr="00D90E3E">
        <w:rPr>
          <w:rFonts w:ascii="Arial" w:hAnsi="Arial" w:cs="Arial"/>
        </w:rPr>
        <w:t xml:space="preserve">4.1.5 Для усиления сварных соединений в углах полотен дверных блоков шириной более </w:t>
      </w:r>
      <w:smartTag w:uri="urn:schemas-microsoft-com:office:smarttags" w:element="metricconverter">
        <w:smartTagPr>
          <w:attr w:name="ProductID" w:val="600 мм"/>
        </w:smartTagPr>
        <w:r w:rsidRPr="00D90E3E">
          <w:rPr>
            <w:rFonts w:ascii="Arial" w:hAnsi="Arial" w:cs="Arial"/>
          </w:rPr>
          <w:t>600 мм</w:t>
        </w:r>
      </w:smartTag>
      <w:r w:rsidRPr="00D90E3E">
        <w:rPr>
          <w:rFonts w:ascii="Arial" w:hAnsi="Arial" w:cs="Arial"/>
        </w:rPr>
        <w:t xml:space="preserve"> следует использовать свариваемые поливинилхлоридные вкладыши (усилители угла), скрепляемые с усилительными металлическими вкладышами. Пример установки усилителей угла приведен на рисунке 8.</w:t>
      </w:r>
    </w:p>
    <w:p w:rsidR="00577541" w:rsidRPr="00D90E3E" w:rsidRDefault="00577541">
      <w:pPr>
        <w:ind w:firstLine="284"/>
        <w:jc w:val="both"/>
        <w:rPr>
          <w:rFonts w:ascii="Arial" w:hAnsi="Arial" w:cs="Arial"/>
        </w:rPr>
      </w:pPr>
      <w:r w:rsidRPr="00D90E3E">
        <w:rPr>
          <w:rFonts w:ascii="Arial" w:hAnsi="Arial" w:cs="Arial"/>
        </w:rPr>
        <w:t>4.1.6 Импостные детали и пороги крепят к смежным ПВХ профилям коробки (полотна) при помощи стальных или пластмассовых крепежных элементов, шурупов или винтов. Примеры крепления импостов и порогов приведены на рисунках 9—10.</w:t>
      </w:r>
    </w:p>
    <w:p w:rsidR="00577541" w:rsidRPr="00D90E3E" w:rsidRDefault="00577541">
      <w:pPr>
        <w:ind w:firstLine="284"/>
        <w:jc w:val="both"/>
        <w:rPr>
          <w:rFonts w:ascii="Arial" w:hAnsi="Arial" w:cs="Arial"/>
        </w:rPr>
      </w:pPr>
      <w:r w:rsidRPr="00D90E3E">
        <w:rPr>
          <w:rFonts w:ascii="Arial" w:hAnsi="Arial" w:cs="Arial"/>
        </w:rPr>
        <w:t>Механические и сварные Т-образные и крестообразные соединения импостов должны обеспечивать требуемое сопротивление эксплуатационным нагрузкам.</w:t>
      </w:r>
    </w:p>
    <w:p w:rsidR="00577541" w:rsidRPr="00D90E3E" w:rsidRDefault="00577541">
      <w:pPr>
        <w:ind w:firstLine="284"/>
        <w:jc w:val="both"/>
        <w:rPr>
          <w:rFonts w:ascii="Arial" w:hAnsi="Arial" w:cs="Arial"/>
        </w:rPr>
      </w:pPr>
      <w:r w:rsidRPr="00D90E3E">
        <w:rPr>
          <w:rFonts w:ascii="Arial" w:hAnsi="Arial" w:cs="Arial"/>
        </w:rPr>
        <w:t xml:space="preserve">4.1.7 Угловые и Т-образные соединения профилей наружных изделий должны быть герметичными. Допускается уплотнение механических соединений атмосферостойкими эластичными прокладками. Зазоры до </w:t>
      </w:r>
      <w:smartTag w:uri="urn:schemas-microsoft-com:office:smarttags" w:element="metricconverter">
        <w:smartTagPr>
          <w:attr w:name="ProductID" w:val="0,5 мм"/>
        </w:smartTagPr>
        <w:r w:rsidRPr="00D90E3E">
          <w:rPr>
            <w:rFonts w:ascii="Arial" w:hAnsi="Arial" w:cs="Arial"/>
          </w:rPr>
          <w:t>0,5 мм</w:t>
        </w:r>
      </w:smartTag>
      <w:r w:rsidRPr="00D90E3E">
        <w:rPr>
          <w:rFonts w:ascii="Arial" w:hAnsi="Arial" w:cs="Arial"/>
        </w:rPr>
        <w:t xml:space="preserve"> допускается заделывать специальными герметиками, не ухудшающими внешний вид изделий и обеспечивающими защиту соединений от проникновения влаги.</w:t>
      </w:r>
    </w:p>
    <w:p w:rsidR="00577541" w:rsidRPr="00D90E3E" w:rsidRDefault="00577541">
      <w:pPr>
        <w:ind w:firstLine="284"/>
        <w:jc w:val="both"/>
        <w:rPr>
          <w:rFonts w:ascii="Arial" w:hAnsi="Arial" w:cs="Arial"/>
        </w:rPr>
      </w:pPr>
    </w:p>
    <w:p w:rsidR="00577541" w:rsidRPr="00D90E3E" w:rsidRDefault="00E900FB">
      <w:pPr>
        <w:ind w:firstLine="284"/>
        <w:jc w:val="center"/>
        <w:rPr>
          <w:rFonts w:ascii="Arial" w:hAnsi="Arial" w:cs="Arial"/>
        </w:rPr>
      </w:pPr>
      <w:r>
        <w:rPr>
          <w:rFonts w:ascii="Arial" w:hAnsi="Arial" w:cs="Arial"/>
          <w:noProof/>
        </w:rPr>
        <w:lastRenderedPageBreak/>
        <w:drawing>
          <wp:inline distT="0" distB="0" distL="0" distR="0">
            <wp:extent cx="3686175" cy="3867150"/>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3686175" cy="3867150"/>
                    </a:xfrm>
                    <a:prstGeom prst="rect">
                      <a:avLst/>
                    </a:prstGeom>
                    <a:noFill/>
                    <a:ln w="9525">
                      <a:noFill/>
                      <a:miter lim="800000"/>
                      <a:headEnd/>
                      <a:tailEnd/>
                    </a:ln>
                  </pic:spPr>
                </pic:pic>
              </a:graphicData>
            </a:graphic>
          </wp:inline>
        </w:drawing>
      </w:r>
    </w:p>
    <w:p w:rsidR="00577541" w:rsidRPr="00D90E3E" w:rsidRDefault="00577541">
      <w:pPr>
        <w:ind w:firstLine="284"/>
        <w:jc w:val="both"/>
        <w:rPr>
          <w:rFonts w:ascii="Arial" w:hAnsi="Arial" w:cs="Arial"/>
          <w:iCs/>
        </w:rPr>
      </w:pPr>
    </w:p>
    <w:p w:rsidR="00577541" w:rsidRPr="00D90E3E" w:rsidRDefault="00577541">
      <w:pPr>
        <w:ind w:firstLine="284"/>
        <w:jc w:val="center"/>
        <w:rPr>
          <w:rFonts w:ascii="Arial" w:hAnsi="Arial" w:cs="Arial"/>
        </w:rPr>
      </w:pPr>
      <w:r w:rsidRPr="00D90E3E">
        <w:rPr>
          <w:rFonts w:ascii="Arial" w:hAnsi="Arial" w:cs="Arial"/>
          <w:iCs/>
        </w:rPr>
        <w:t xml:space="preserve">Рисунок 8 — </w:t>
      </w:r>
      <w:r w:rsidRPr="00D90E3E">
        <w:rPr>
          <w:rFonts w:ascii="Arial" w:hAnsi="Arial" w:cs="Arial"/>
        </w:rPr>
        <w:t>Примеры установки вкладыша для усиления угловых соединений</w:t>
      </w:r>
    </w:p>
    <w:p w:rsidR="00577541" w:rsidRPr="00D90E3E" w:rsidRDefault="00577541">
      <w:pPr>
        <w:ind w:firstLine="284"/>
        <w:jc w:val="both"/>
        <w:rPr>
          <w:rFonts w:ascii="Arial" w:hAnsi="Arial" w:cs="Arial"/>
        </w:rPr>
      </w:pPr>
    </w:p>
    <w:p w:rsidR="00577541" w:rsidRPr="00D90E3E" w:rsidRDefault="00E900FB">
      <w:pPr>
        <w:ind w:firstLine="284"/>
        <w:jc w:val="center"/>
        <w:rPr>
          <w:rFonts w:ascii="Arial" w:hAnsi="Arial" w:cs="Arial"/>
        </w:rPr>
      </w:pPr>
      <w:r>
        <w:rPr>
          <w:rFonts w:ascii="Arial" w:hAnsi="Arial" w:cs="Arial"/>
          <w:noProof/>
        </w:rPr>
        <w:drawing>
          <wp:inline distT="0" distB="0" distL="0" distR="0">
            <wp:extent cx="3533775" cy="4381500"/>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3533775" cy="4381500"/>
                    </a:xfrm>
                    <a:prstGeom prst="rect">
                      <a:avLst/>
                    </a:prstGeom>
                    <a:noFill/>
                    <a:ln w="9525">
                      <a:noFill/>
                      <a:miter lim="800000"/>
                      <a:headEnd/>
                      <a:tailEnd/>
                    </a:ln>
                  </pic:spPr>
                </pic:pic>
              </a:graphicData>
            </a:graphic>
          </wp:inline>
        </w:drawing>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rPr>
      </w:pPr>
      <w:r w:rsidRPr="00D90E3E">
        <w:rPr>
          <w:rFonts w:ascii="Arial" w:hAnsi="Arial" w:cs="Arial"/>
          <w:iCs/>
        </w:rPr>
        <w:t xml:space="preserve">Рисунок 9 — </w:t>
      </w:r>
      <w:r w:rsidRPr="00D90E3E">
        <w:rPr>
          <w:rFonts w:ascii="Arial" w:hAnsi="Arial" w:cs="Arial"/>
        </w:rPr>
        <w:t>Примеры крепления импостов (механическое соединение)</w:t>
      </w:r>
    </w:p>
    <w:p w:rsidR="00577541" w:rsidRPr="00D90E3E" w:rsidRDefault="00577541">
      <w:pPr>
        <w:ind w:firstLine="284"/>
        <w:jc w:val="both"/>
        <w:rPr>
          <w:rFonts w:ascii="Arial" w:hAnsi="Arial" w:cs="Arial"/>
        </w:rPr>
      </w:pPr>
    </w:p>
    <w:p w:rsidR="00577541" w:rsidRPr="00D90E3E" w:rsidRDefault="00E900FB">
      <w:pPr>
        <w:ind w:firstLine="284"/>
        <w:jc w:val="center"/>
        <w:rPr>
          <w:rFonts w:ascii="Arial" w:hAnsi="Arial" w:cs="Arial"/>
        </w:rPr>
      </w:pPr>
      <w:r>
        <w:rPr>
          <w:rFonts w:ascii="Arial" w:hAnsi="Arial" w:cs="Arial"/>
          <w:noProof/>
        </w:rPr>
        <w:lastRenderedPageBreak/>
        <w:drawing>
          <wp:inline distT="0" distB="0" distL="0" distR="0">
            <wp:extent cx="3105150" cy="354330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3105150" cy="3543300"/>
                    </a:xfrm>
                    <a:prstGeom prst="rect">
                      <a:avLst/>
                    </a:prstGeom>
                    <a:noFill/>
                    <a:ln w="9525">
                      <a:noFill/>
                      <a:miter lim="800000"/>
                      <a:headEnd/>
                      <a:tailEnd/>
                    </a:ln>
                  </pic:spPr>
                </pic:pic>
              </a:graphicData>
            </a:graphic>
          </wp:inline>
        </w:drawing>
      </w:r>
    </w:p>
    <w:p w:rsidR="00577541" w:rsidRPr="00D90E3E" w:rsidRDefault="00577541">
      <w:pPr>
        <w:ind w:firstLine="284"/>
        <w:jc w:val="both"/>
        <w:rPr>
          <w:rFonts w:ascii="Arial" w:hAnsi="Arial" w:cs="Arial"/>
          <w:iCs/>
        </w:rPr>
      </w:pPr>
    </w:p>
    <w:p w:rsidR="00577541" w:rsidRPr="00D90E3E" w:rsidRDefault="00577541">
      <w:pPr>
        <w:ind w:firstLine="284"/>
        <w:jc w:val="center"/>
        <w:rPr>
          <w:rFonts w:ascii="Arial" w:hAnsi="Arial" w:cs="Arial"/>
        </w:rPr>
      </w:pPr>
      <w:r w:rsidRPr="00D90E3E">
        <w:rPr>
          <w:rFonts w:ascii="Arial" w:hAnsi="Arial" w:cs="Arial"/>
          <w:iCs/>
        </w:rPr>
        <w:t xml:space="preserve">Рисунок 10 — </w:t>
      </w:r>
      <w:r w:rsidRPr="00D90E3E">
        <w:rPr>
          <w:rFonts w:ascii="Arial" w:hAnsi="Arial" w:cs="Arial"/>
        </w:rPr>
        <w:t>Пример крепления порога (механическое соединение)</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4.1.8 Конструкции наружных изделий должны включать в себя систему функциональных отверстий для осушения полости между кромками стеклопакета (филенки) и фальцами профилей и отвода воды. Отверстия не должны проходить через стенки основных камер профилей и иметь заусенцев.</w:t>
      </w:r>
    </w:p>
    <w:p w:rsidR="00577541" w:rsidRPr="00D90E3E" w:rsidRDefault="00577541">
      <w:pPr>
        <w:ind w:firstLine="284"/>
        <w:jc w:val="both"/>
        <w:rPr>
          <w:rFonts w:ascii="Arial" w:hAnsi="Arial" w:cs="Arial"/>
        </w:rPr>
      </w:pPr>
      <w:r w:rsidRPr="00D90E3E">
        <w:rPr>
          <w:rFonts w:ascii="Arial" w:hAnsi="Arial" w:cs="Arial"/>
        </w:rPr>
        <w:t xml:space="preserve">В нижнем и верхнем профилях рамки полотна должно быть предусмотрено не менее чем по два отверстия для осушения. Рекомендуемые размеры диаметра отверстий — не менее </w:t>
      </w:r>
      <w:smartTag w:uri="urn:schemas-microsoft-com:office:smarttags" w:element="metricconverter">
        <w:smartTagPr>
          <w:attr w:name="ProductID" w:val="6 мм"/>
        </w:smartTagPr>
        <w:r w:rsidRPr="00D90E3E">
          <w:rPr>
            <w:rFonts w:ascii="Arial" w:hAnsi="Arial" w:cs="Arial"/>
          </w:rPr>
          <w:t>6 мм</w:t>
        </w:r>
      </w:smartTag>
      <w:r w:rsidRPr="00D90E3E">
        <w:rPr>
          <w:rFonts w:ascii="Arial" w:hAnsi="Arial" w:cs="Arial"/>
        </w:rPr>
        <w:t xml:space="preserve">. Расположение отверстий не должно совпадать с местами установки подкладок под стеклопакеты (панели). В стенках профиля отверстия должны быть смещены относительно друг друга не менее чем на </w:t>
      </w:r>
      <w:smartTag w:uri="urn:schemas-microsoft-com:office:smarttags" w:element="metricconverter">
        <w:smartTagPr>
          <w:attr w:name="ProductID" w:val="50 мм"/>
        </w:smartTagPr>
        <w:r w:rsidRPr="00D90E3E">
          <w:rPr>
            <w:rFonts w:ascii="Arial" w:hAnsi="Arial" w:cs="Arial"/>
          </w:rPr>
          <w:t>50 мм</w:t>
        </w:r>
      </w:smartTag>
      <w:r w:rsidRPr="00D90E3E">
        <w:rPr>
          <w:rFonts w:ascii="Arial" w:hAnsi="Arial" w:cs="Arial"/>
        </w:rPr>
        <w:t>.</w:t>
      </w:r>
    </w:p>
    <w:p w:rsidR="00577541" w:rsidRPr="00D90E3E" w:rsidRDefault="00577541">
      <w:pPr>
        <w:ind w:firstLine="284"/>
        <w:jc w:val="both"/>
        <w:rPr>
          <w:rFonts w:ascii="Arial" w:hAnsi="Arial" w:cs="Arial"/>
        </w:rPr>
      </w:pPr>
      <w:r w:rsidRPr="00D90E3E">
        <w:rPr>
          <w:rFonts w:ascii="Arial" w:hAnsi="Arial" w:cs="Arial"/>
        </w:rPr>
        <w:t>В случае применения цветных профилей рекомендуется выполнять отверстия через стенки наружных камер профилей полотен и коробок для снижения их нагрева. В изделиях с замкнутой поливинилхлоридной коробкой должны быть предусмотрены отверстия для отвода воды.</w:t>
      </w:r>
    </w:p>
    <w:p w:rsidR="00577541" w:rsidRPr="00D90E3E" w:rsidRDefault="00577541">
      <w:pPr>
        <w:ind w:firstLine="284"/>
        <w:jc w:val="both"/>
        <w:rPr>
          <w:rFonts w:ascii="Arial" w:hAnsi="Arial" w:cs="Arial"/>
        </w:rPr>
      </w:pPr>
      <w:r w:rsidRPr="00D90E3E">
        <w:rPr>
          <w:rFonts w:ascii="Arial" w:hAnsi="Arial" w:cs="Arial"/>
        </w:rPr>
        <w:t>Число, размеры и расположение всех видов отверстий устанавливают в рабочей документации.</w:t>
      </w:r>
    </w:p>
    <w:p w:rsidR="00577541" w:rsidRPr="00D90E3E" w:rsidRDefault="00577541">
      <w:pPr>
        <w:ind w:firstLine="284"/>
        <w:jc w:val="both"/>
        <w:rPr>
          <w:rFonts w:ascii="Arial" w:hAnsi="Arial" w:cs="Arial"/>
        </w:rPr>
      </w:pPr>
      <w:r w:rsidRPr="00D90E3E">
        <w:rPr>
          <w:rFonts w:ascii="Arial" w:hAnsi="Arial" w:cs="Arial"/>
        </w:rPr>
        <w:t>4.1.9 Изделия должны быть безопасными в эксплуатации и обслуживании. Условия безопасности применения изделий различных конструкций устанавливают в проектной документации (например, дверные блоки, применяемые в детских учреждениях, должны быть остеклены закаленным, многослойным или другими видами безопасных стекол или дверные блоки на путях эвакуации рекомендуется оснащать противопаническими приборами).</w:t>
      </w:r>
    </w:p>
    <w:p w:rsidR="00577541" w:rsidRPr="00D90E3E" w:rsidRDefault="00577541">
      <w:pPr>
        <w:ind w:firstLine="284"/>
        <w:jc w:val="both"/>
        <w:rPr>
          <w:rFonts w:ascii="Arial" w:hAnsi="Arial" w:cs="Arial"/>
        </w:rPr>
      </w:pPr>
      <w:r w:rsidRPr="00D90E3E">
        <w:rPr>
          <w:rFonts w:ascii="Arial" w:hAnsi="Arial" w:cs="Arial"/>
        </w:rPr>
        <w:t>Изделия должны быть рассчитаны на эксплуатационные нагрузки в соответствии с действующими строительными нормами.</w:t>
      </w:r>
    </w:p>
    <w:p w:rsidR="00577541" w:rsidRPr="00D90E3E" w:rsidRDefault="00577541">
      <w:pPr>
        <w:ind w:firstLine="284"/>
        <w:jc w:val="both"/>
        <w:rPr>
          <w:rFonts w:ascii="Arial" w:hAnsi="Arial" w:cs="Arial"/>
        </w:rPr>
      </w:pPr>
      <w:r w:rsidRPr="00D90E3E">
        <w:rPr>
          <w:rFonts w:ascii="Arial" w:hAnsi="Arial" w:cs="Arial"/>
        </w:rPr>
        <w:t>4.1.10 Изделия (или полимерные материалы для их изготовления и комплектующие детали) должны иметь заключения о санитарной безопасности, предусмотренные действующим законодательством и оформленные в установленном порядке.</w:t>
      </w:r>
    </w:p>
    <w:p w:rsidR="00577541" w:rsidRPr="00D90E3E" w:rsidRDefault="00577541">
      <w:pPr>
        <w:ind w:firstLine="284"/>
        <w:jc w:val="both"/>
        <w:rPr>
          <w:rFonts w:ascii="Arial" w:hAnsi="Arial" w:cs="Arial"/>
        </w:rPr>
      </w:pPr>
      <w:r w:rsidRPr="00D90E3E">
        <w:rPr>
          <w:rFonts w:ascii="Arial" w:hAnsi="Arial" w:cs="Arial"/>
        </w:rPr>
        <w:t>4.1.11 Монтаж изделий следует производить с учетом требований ГОСТ 30971. Общие требования к монтажу изделий приведены в приложении В.</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4.2 Размеры и требования к предельным отклонениям</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4.2.1 Габаритные размеры и архитектурные рисунки дверных блоков устанавливают в проектной рабочей документации (заказе, договоре). Номинальные размеры узлов изделий, сечений профилей, усилительных вкладышей, комбинаций профилей устанавливают в технической документации на их изготовление.</w:t>
      </w:r>
    </w:p>
    <w:p w:rsidR="00577541" w:rsidRPr="00D90E3E" w:rsidRDefault="00577541">
      <w:pPr>
        <w:ind w:firstLine="284"/>
        <w:jc w:val="both"/>
        <w:rPr>
          <w:rFonts w:ascii="Arial" w:hAnsi="Arial" w:cs="Arial"/>
        </w:rPr>
      </w:pPr>
      <w:r w:rsidRPr="00D90E3E">
        <w:rPr>
          <w:rFonts w:ascii="Arial" w:hAnsi="Arial" w:cs="Arial"/>
        </w:rPr>
        <w:t xml:space="preserve">4.2.2 Предельные отклонения номинальных габаритных размеров изделий не должны превышать </w:t>
      </w:r>
      <w:r w:rsidRPr="00D90E3E">
        <w:rPr>
          <w:rFonts w:ascii="Arial" w:hAnsi="Arial" w:cs="Arial"/>
          <w:position w:val="-14"/>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75pt" o:ole="">
            <v:imagedata r:id="rId20" o:title=""/>
          </v:shape>
          <o:OLEObject Type="Embed" ProgID="Equation.DSMT4" ShapeID="_x0000_i1025" DrawAspect="Content" ObjectID="_1395119892" r:id="rId21"/>
        </w:object>
      </w:r>
      <w:r w:rsidRPr="00D90E3E">
        <w:rPr>
          <w:rFonts w:ascii="Arial" w:hAnsi="Arial" w:cs="Arial"/>
        </w:rPr>
        <w:t xml:space="preserve"> мм.</w:t>
      </w:r>
    </w:p>
    <w:p w:rsidR="00577541" w:rsidRPr="00D90E3E" w:rsidRDefault="00577541">
      <w:pPr>
        <w:ind w:firstLine="284"/>
        <w:jc w:val="both"/>
        <w:rPr>
          <w:rFonts w:ascii="Arial" w:hAnsi="Arial" w:cs="Arial"/>
        </w:rPr>
      </w:pPr>
      <w:r w:rsidRPr="00D90E3E">
        <w:rPr>
          <w:rFonts w:ascii="Arial" w:hAnsi="Arial" w:cs="Arial"/>
        </w:rPr>
        <w:t xml:space="preserve">4.2.3 Предельные отклонения номинальных размеров элементов изделий, зазоров и под наплавом, размеров расположения дверных приборов и петель не должны превышать </w:t>
      </w:r>
      <w:r w:rsidRPr="00D90E3E">
        <w:rPr>
          <w:rFonts w:ascii="Arial" w:hAnsi="Arial" w:cs="Arial"/>
        </w:rPr>
        <w:lastRenderedPageBreak/>
        <w:t xml:space="preserve">значений, установленных в таблице 1. </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Таблица 1</w:t>
      </w:r>
    </w:p>
    <w:p w:rsidR="00577541" w:rsidRPr="00D90E3E" w:rsidRDefault="00577541">
      <w:pPr>
        <w:ind w:firstLine="284"/>
        <w:jc w:val="right"/>
        <w:rPr>
          <w:rFonts w:ascii="Arial" w:hAnsi="Arial" w:cs="Arial"/>
        </w:rPr>
      </w:pPr>
      <w:r w:rsidRPr="00D90E3E">
        <w:rPr>
          <w:rFonts w:ascii="Arial" w:hAnsi="Arial" w:cs="Arial"/>
        </w:rPr>
        <w:t>В миллиметрах</w:t>
      </w:r>
    </w:p>
    <w:tbl>
      <w:tblPr>
        <w:tblW w:w="5000" w:type="pct"/>
        <w:tblLayout w:type="fixed"/>
        <w:tblCellMar>
          <w:left w:w="28" w:type="dxa"/>
          <w:right w:w="28" w:type="dxa"/>
        </w:tblCellMar>
        <w:tblLook w:val="0000"/>
      </w:tblPr>
      <w:tblGrid>
        <w:gridCol w:w="2351"/>
        <w:gridCol w:w="1545"/>
        <w:gridCol w:w="1546"/>
        <w:gridCol w:w="1390"/>
        <w:gridCol w:w="2297"/>
      </w:tblGrid>
      <w:tr w:rsidR="00577541" w:rsidRPr="00D90E3E">
        <w:tblPrEx>
          <w:tblCellMar>
            <w:top w:w="0" w:type="dxa"/>
            <w:bottom w:w="0" w:type="dxa"/>
          </w:tblCellMar>
        </w:tblPrEx>
        <w:trPr>
          <w:cantSplit/>
        </w:trPr>
        <w:tc>
          <w:tcPr>
            <w:tcW w:w="2155" w:type="dxa"/>
            <w:vMerge w:val="restart"/>
            <w:tcBorders>
              <w:top w:val="single" w:sz="4" w:space="0" w:color="auto"/>
              <w:left w:val="single" w:sz="4" w:space="0" w:color="auto"/>
              <w:bottom w:val="nil"/>
              <w:right w:val="single" w:sz="6" w:space="0" w:color="auto"/>
            </w:tcBorders>
          </w:tcPr>
          <w:p w:rsidR="00577541" w:rsidRPr="00D90E3E" w:rsidRDefault="00577541">
            <w:pPr>
              <w:jc w:val="center"/>
              <w:rPr>
                <w:rFonts w:ascii="Arial" w:hAnsi="Arial" w:cs="Arial"/>
              </w:rPr>
            </w:pPr>
            <w:r w:rsidRPr="00D90E3E">
              <w:rPr>
                <w:rFonts w:ascii="Arial" w:hAnsi="Arial" w:cs="Arial"/>
              </w:rPr>
              <w:t>Размерный интервал</w:t>
            </w:r>
          </w:p>
        </w:tc>
        <w:tc>
          <w:tcPr>
            <w:tcW w:w="6216" w:type="dxa"/>
            <w:gridSpan w:val="4"/>
            <w:tcBorders>
              <w:top w:val="single" w:sz="4" w:space="0" w:color="auto"/>
              <w:left w:val="single" w:sz="6" w:space="0" w:color="auto"/>
              <w:bottom w:val="single" w:sz="6"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Предельные отклонения</w:t>
            </w:r>
          </w:p>
        </w:tc>
      </w:tr>
      <w:tr w:rsidR="00577541" w:rsidRPr="00D90E3E">
        <w:tblPrEx>
          <w:tblCellMar>
            <w:top w:w="0" w:type="dxa"/>
            <w:bottom w:w="0" w:type="dxa"/>
          </w:tblCellMar>
        </w:tblPrEx>
        <w:trPr>
          <w:cantSplit/>
        </w:trPr>
        <w:tc>
          <w:tcPr>
            <w:tcW w:w="2351" w:type="dxa"/>
            <w:vMerge/>
            <w:tcBorders>
              <w:top w:val="nil"/>
              <w:left w:val="single" w:sz="4" w:space="0" w:color="auto"/>
              <w:bottom w:val="single" w:sz="6" w:space="0" w:color="auto"/>
              <w:right w:val="single" w:sz="6" w:space="0" w:color="auto"/>
            </w:tcBorders>
          </w:tcPr>
          <w:p w:rsidR="00577541" w:rsidRPr="00D90E3E" w:rsidRDefault="00577541">
            <w:pPr>
              <w:jc w:val="both"/>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Внутренний размер коробок</w:t>
            </w:r>
          </w:p>
        </w:tc>
        <w:tc>
          <w:tcPr>
            <w:tcW w:w="1418" w:type="dxa"/>
            <w:tcBorders>
              <w:top w:val="single" w:sz="6" w:space="0" w:color="auto"/>
              <w:left w:val="single" w:sz="6" w:space="0" w:color="auto"/>
              <w:bottom w:val="single" w:sz="6"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Наружный размер полотен</w:t>
            </w:r>
          </w:p>
        </w:tc>
        <w:tc>
          <w:tcPr>
            <w:tcW w:w="1275" w:type="dxa"/>
            <w:tcBorders>
              <w:top w:val="single" w:sz="6" w:space="0" w:color="auto"/>
              <w:left w:val="single" w:sz="6" w:space="0" w:color="auto"/>
              <w:bottom w:val="single" w:sz="6"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Зазор под наплавом</w:t>
            </w:r>
          </w:p>
        </w:tc>
        <w:tc>
          <w:tcPr>
            <w:tcW w:w="2106" w:type="dxa"/>
            <w:tcBorders>
              <w:top w:val="single" w:sz="6" w:space="0" w:color="auto"/>
              <w:left w:val="single" w:sz="6" w:space="0" w:color="auto"/>
              <w:bottom w:val="single" w:sz="6"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Размеры расположения приборов, петель и другие размеры</w:t>
            </w:r>
          </w:p>
        </w:tc>
      </w:tr>
      <w:tr w:rsidR="00577541" w:rsidRPr="00D90E3E">
        <w:tblPrEx>
          <w:tblCellMar>
            <w:top w:w="0" w:type="dxa"/>
            <w:bottom w:w="0" w:type="dxa"/>
          </w:tblCellMar>
        </w:tblPrEx>
        <w:trPr>
          <w:cantSplit/>
        </w:trPr>
        <w:tc>
          <w:tcPr>
            <w:tcW w:w="2155" w:type="dxa"/>
            <w:tcBorders>
              <w:top w:val="single" w:sz="6" w:space="0" w:color="auto"/>
              <w:left w:val="single" w:sz="4" w:space="0" w:color="auto"/>
              <w:bottom w:val="single" w:sz="6"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До 1000 включ.</w:t>
            </w:r>
          </w:p>
        </w:tc>
        <w:tc>
          <w:tcPr>
            <w:tcW w:w="1417" w:type="dxa"/>
            <w:tcBorders>
              <w:top w:val="single" w:sz="6" w:space="0" w:color="auto"/>
              <w:left w:val="single" w:sz="6" w:space="0" w:color="auto"/>
              <w:bottom w:val="single" w:sz="6"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±1,0</w:t>
            </w:r>
          </w:p>
        </w:tc>
        <w:tc>
          <w:tcPr>
            <w:tcW w:w="1418" w:type="dxa"/>
            <w:tcBorders>
              <w:top w:val="single" w:sz="6" w:space="0" w:color="auto"/>
              <w:left w:val="single" w:sz="6" w:space="0" w:color="auto"/>
              <w:bottom w:val="single" w:sz="6"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-1,0</w:t>
            </w:r>
          </w:p>
        </w:tc>
        <w:tc>
          <w:tcPr>
            <w:tcW w:w="1275" w:type="dxa"/>
            <w:tcBorders>
              <w:top w:val="single" w:sz="6" w:space="0" w:color="auto"/>
              <w:left w:val="single" w:sz="6" w:space="0" w:color="auto"/>
              <w:bottom w:val="single" w:sz="6"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+1,0</w:t>
            </w:r>
          </w:p>
        </w:tc>
        <w:tc>
          <w:tcPr>
            <w:tcW w:w="2106" w:type="dxa"/>
            <w:vMerge w:val="restart"/>
            <w:tcBorders>
              <w:top w:val="single" w:sz="6" w:space="0" w:color="auto"/>
              <w:left w:val="single" w:sz="6" w:space="0" w:color="auto"/>
              <w:bottom w:val="nil"/>
              <w:right w:val="single" w:sz="4" w:space="0" w:color="auto"/>
            </w:tcBorders>
            <w:vAlign w:val="center"/>
          </w:tcPr>
          <w:p w:rsidR="00577541" w:rsidRPr="00D90E3E" w:rsidRDefault="00577541">
            <w:pPr>
              <w:jc w:val="center"/>
              <w:rPr>
                <w:rFonts w:ascii="Arial" w:hAnsi="Arial" w:cs="Arial"/>
              </w:rPr>
            </w:pPr>
            <w:r w:rsidRPr="00D90E3E">
              <w:rPr>
                <w:rFonts w:ascii="Arial" w:hAnsi="Arial" w:cs="Arial"/>
              </w:rPr>
              <w:t>±1,0</w:t>
            </w:r>
          </w:p>
        </w:tc>
      </w:tr>
      <w:tr w:rsidR="00577541" w:rsidRPr="00D90E3E">
        <w:tblPrEx>
          <w:tblCellMar>
            <w:top w:w="0" w:type="dxa"/>
            <w:bottom w:w="0" w:type="dxa"/>
          </w:tblCellMar>
        </w:tblPrEx>
        <w:trPr>
          <w:cantSplit/>
        </w:trPr>
        <w:tc>
          <w:tcPr>
            <w:tcW w:w="2155" w:type="dxa"/>
            <w:tcBorders>
              <w:top w:val="single" w:sz="6" w:space="0" w:color="auto"/>
              <w:left w:val="single" w:sz="4" w:space="0" w:color="auto"/>
              <w:bottom w:val="single" w:sz="6"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Св. 1000 до 2000 включ.</w:t>
            </w:r>
          </w:p>
        </w:tc>
        <w:tc>
          <w:tcPr>
            <w:tcW w:w="1417" w:type="dxa"/>
            <w:tcBorders>
              <w:top w:val="single" w:sz="6" w:space="0" w:color="auto"/>
              <w:left w:val="single" w:sz="6" w:space="0" w:color="auto"/>
              <w:bottom w:val="single" w:sz="6"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+2,0</w:t>
            </w:r>
          </w:p>
          <w:p w:rsidR="00577541" w:rsidRPr="00D90E3E" w:rsidRDefault="00577541">
            <w:pPr>
              <w:jc w:val="center"/>
              <w:rPr>
                <w:rFonts w:ascii="Arial" w:hAnsi="Arial" w:cs="Arial"/>
              </w:rPr>
            </w:pPr>
            <w:r w:rsidRPr="00D90E3E">
              <w:rPr>
                <w:rFonts w:ascii="Arial" w:hAnsi="Arial" w:cs="Arial"/>
              </w:rPr>
              <w:t>-1,0</w:t>
            </w:r>
          </w:p>
        </w:tc>
        <w:tc>
          <w:tcPr>
            <w:tcW w:w="1418" w:type="dxa"/>
            <w:tcBorders>
              <w:top w:val="single" w:sz="6" w:space="0" w:color="auto"/>
              <w:left w:val="single" w:sz="6" w:space="0" w:color="auto"/>
              <w:bottom w:val="single" w:sz="6"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±1,0</w:t>
            </w:r>
          </w:p>
        </w:tc>
        <w:tc>
          <w:tcPr>
            <w:tcW w:w="1275" w:type="dxa"/>
            <w:tcBorders>
              <w:top w:val="single" w:sz="6" w:space="0" w:color="auto"/>
              <w:left w:val="single" w:sz="6" w:space="0" w:color="auto"/>
              <w:bottom w:val="single" w:sz="6"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+1,0</w:t>
            </w:r>
          </w:p>
          <w:p w:rsidR="00577541" w:rsidRPr="00D90E3E" w:rsidRDefault="00577541">
            <w:pPr>
              <w:jc w:val="center"/>
              <w:rPr>
                <w:rFonts w:ascii="Arial" w:hAnsi="Arial" w:cs="Arial"/>
              </w:rPr>
            </w:pPr>
            <w:r w:rsidRPr="00D90E3E">
              <w:rPr>
                <w:rFonts w:ascii="Arial" w:hAnsi="Arial" w:cs="Arial"/>
              </w:rPr>
              <w:t>-0,5</w:t>
            </w:r>
          </w:p>
        </w:tc>
        <w:tc>
          <w:tcPr>
            <w:tcW w:w="2297" w:type="dxa"/>
            <w:vMerge/>
            <w:tcBorders>
              <w:top w:val="nil"/>
              <w:left w:val="single" w:sz="6" w:space="0" w:color="auto"/>
              <w:bottom w:val="nil"/>
              <w:right w:val="single" w:sz="4" w:space="0" w:color="auto"/>
            </w:tcBorders>
          </w:tcPr>
          <w:p w:rsidR="00577541" w:rsidRPr="00D90E3E" w:rsidRDefault="00577541">
            <w:pPr>
              <w:jc w:val="center"/>
              <w:rPr>
                <w:rFonts w:ascii="Arial" w:hAnsi="Arial" w:cs="Arial"/>
              </w:rPr>
            </w:pPr>
          </w:p>
        </w:tc>
      </w:tr>
      <w:tr w:rsidR="00577541" w:rsidRPr="00D90E3E">
        <w:tblPrEx>
          <w:tblCellMar>
            <w:top w:w="0" w:type="dxa"/>
            <w:bottom w:w="0" w:type="dxa"/>
          </w:tblCellMar>
        </w:tblPrEx>
        <w:trPr>
          <w:cantSplit/>
        </w:trPr>
        <w:tc>
          <w:tcPr>
            <w:tcW w:w="2155" w:type="dxa"/>
            <w:tcBorders>
              <w:top w:val="single" w:sz="6"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Св. 2000</w:t>
            </w:r>
          </w:p>
        </w:tc>
        <w:tc>
          <w:tcPr>
            <w:tcW w:w="1417" w:type="dxa"/>
            <w:tcBorders>
              <w:top w:val="single" w:sz="6"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+2,0</w:t>
            </w:r>
          </w:p>
          <w:p w:rsidR="00577541" w:rsidRPr="00D90E3E" w:rsidRDefault="00577541">
            <w:pPr>
              <w:jc w:val="center"/>
              <w:rPr>
                <w:rFonts w:ascii="Arial" w:hAnsi="Arial" w:cs="Arial"/>
              </w:rPr>
            </w:pPr>
            <w:r w:rsidRPr="00D90E3E">
              <w:rPr>
                <w:rFonts w:ascii="Arial" w:hAnsi="Arial" w:cs="Arial"/>
              </w:rPr>
              <w:t>-1,0</w:t>
            </w:r>
          </w:p>
        </w:tc>
        <w:tc>
          <w:tcPr>
            <w:tcW w:w="1418" w:type="dxa"/>
            <w:tcBorders>
              <w:top w:val="single" w:sz="6"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+1,0</w:t>
            </w:r>
          </w:p>
          <w:p w:rsidR="00577541" w:rsidRPr="00D90E3E" w:rsidRDefault="00577541">
            <w:pPr>
              <w:jc w:val="center"/>
              <w:rPr>
                <w:rFonts w:ascii="Arial" w:hAnsi="Arial" w:cs="Arial"/>
              </w:rPr>
            </w:pPr>
            <w:r w:rsidRPr="00D90E3E">
              <w:rPr>
                <w:rFonts w:ascii="Arial" w:hAnsi="Arial" w:cs="Arial"/>
              </w:rPr>
              <w:t>-2,0</w:t>
            </w:r>
          </w:p>
        </w:tc>
        <w:tc>
          <w:tcPr>
            <w:tcW w:w="1275" w:type="dxa"/>
            <w:tcBorders>
              <w:top w:val="single" w:sz="6"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+1,5</w:t>
            </w:r>
          </w:p>
          <w:p w:rsidR="00577541" w:rsidRPr="00D90E3E" w:rsidRDefault="00577541">
            <w:pPr>
              <w:jc w:val="center"/>
              <w:rPr>
                <w:rFonts w:ascii="Arial" w:hAnsi="Arial" w:cs="Arial"/>
              </w:rPr>
            </w:pPr>
            <w:r w:rsidRPr="00D90E3E">
              <w:rPr>
                <w:rFonts w:ascii="Arial" w:hAnsi="Arial" w:cs="Arial"/>
              </w:rPr>
              <w:t>-0,5</w:t>
            </w:r>
          </w:p>
        </w:tc>
        <w:tc>
          <w:tcPr>
            <w:tcW w:w="2297" w:type="dxa"/>
            <w:vMerge/>
            <w:tcBorders>
              <w:top w:val="nil"/>
              <w:left w:val="single" w:sz="6" w:space="0" w:color="auto"/>
              <w:bottom w:val="single" w:sz="4" w:space="0" w:color="auto"/>
              <w:right w:val="single" w:sz="4" w:space="0" w:color="auto"/>
            </w:tcBorders>
          </w:tcPr>
          <w:p w:rsidR="00577541" w:rsidRPr="00D90E3E" w:rsidRDefault="00577541">
            <w:pPr>
              <w:jc w:val="center"/>
              <w:rPr>
                <w:rFonts w:ascii="Arial" w:hAnsi="Arial" w:cs="Arial"/>
              </w:rPr>
            </w:pPr>
          </w:p>
        </w:tc>
      </w:tr>
    </w:tbl>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Примечания</w:t>
      </w:r>
    </w:p>
    <w:p w:rsidR="00577541" w:rsidRPr="00D90E3E" w:rsidRDefault="00577541">
      <w:pPr>
        <w:ind w:firstLine="284"/>
        <w:jc w:val="both"/>
        <w:rPr>
          <w:rFonts w:ascii="Arial" w:hAnsi="Arial" w:cs="Arial"/>
        </w:rPr>
      </w:pPr>
      <w:r w:rsidRPr="00D90E3E">
        <w:rPr>
          <w:rFonts w:ascii="Arial" w:hAnsi="Arial" w:cs="Arial"/>
        </w:rPr>
        <w:t>1 Значения предельных отклонений установлены для температурного интервала проведения измерения (16—24)°С.</w:t>
      </w:r>
    </w:p>
    <w:p w:rsidR="00577541" w:rsidRPr="00D90E3E" w:rsidRDefault="00577541">
      <w:pPr>
        <w:ind w:firstLine="284"/>
        <w:jc w:val="both"/>
        <w:rPr>
          <w:rFonts w:ascii="Arial" w:hAnsi="Arial" w:cs="Arial"/>
        </w:rPr>
      </w:pPr>
      <w:r w:rsidRPr="00D90E3E">
        <w:rPr>
          <w:rFonts w:ascii="Arial" w:hAnsi="Arial" w:cs="Arial"/>
        </w:rPr>
        <w:t>2 Значения предельных отклонений размеров зазоров в притворах и под наплавом приведены для закрытых полотен с установленными уплотняющими прокладками.</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 xml:space="preserve">Разность длин диагоналей прямоугольных полотен площадью </w:t>
      </w:r>
      <w:smartTag w:uri="urn:schemas-microsoft-com:office:smarttags" w:element="metricconverter">
        <w:smartTagPr>
          <w:attr w:name="ProductID" w:val="1,5 м2"/>
        </w:smartTagPr>
        <w:r w:rsidRPr="00D90E3E">
          <w:rPr>
            <w:rFonts w:ascii="Arial" w:hAnsi="Arial" w:cs="Arial"/>
          </w:rPr>
          <w:t>1,5 м</w:t>
        </w:r>
        <w:r w:rsidRPr="00D90E3E">
          <w:rPr>
            <w:rFonts w:ascii="Arial" w:hAnsi="Arial" w:cs="Arial"/>
            <w:vertAlign w:val="superscript"/>
          </w:rPr>
          <w:t>2</w:t>
        </w:r>
      </w:smartTag>
      <w:r w:rsidRPr="00D90E3E">
        <w:rPr>
          <w:rFonts w:ascii="Arial" w:hAnsi="Arial" w:cs="Arial"/>
        </w:rPr>
        <w:t xml:space="preserve"> и менее не должна превышать </w:t>
      </w:r>
      <w:smartTag w:uri="urn:schemas-microsoft-com:office:smarttags" w:element="metricconverter">
        <w:smartTagPr>
          <w:attr w:name="ProductID" w:val="2,0 мм"/>
        </w:smartTagPr>
        <w:r w:rsidRPr="00D90E3E">
          <w:rPr>
            <w:rFonts w:ascii="Arial" w:hAnsi="Arial" w:cs="Arial"/>
          </w:rPr>
          <w:t>2,0 мм</w:t>
        </w:r>
      </w:smartTag>
      <w:r w:rsidRPr="00D90E3E">
        <w:rPr>
          <w:rFonts w:ascii="Arial" w:hAnsi="Arial" w:cs="Arial"/>
        </w:rPr>
        <w:t xml:space="preserve">, площадью свыше </w:t>
      </w:r>
      <w:smartTag w:uri="urn:schemas-microsoft-com:office:smarttags" w:element="metricconverter">
        <w:smartTagPr>
          <w:attr w:name="ProductID" w:val="1,5 м2"/>
        </w:smartTagPr>
        <w:r w:rsidRPr="00D90E3E">
          <w:rPr>
            <w:rFonts w:ascii="Arial" w:hAnsi="Arial" w:cs="Arial"/>
          </w:rPr>
          <w:t>1,5 м</w:t>
        </w:r>
        <w:r w:rsidRPr="00D90E3E">
          <w:rPr>
            <w:rFonts w:ascii="Arial" w:hAnsi="Arial" w:cs="Arial"/>
            <w:vertAlign w:val="superscript"/>
          </w:rPr>
          <w:t>2</w:t>
        </w:r>
      </w:smartTag>
      <w:r w:rsidRPr="00D90E3E">
        <w:rPr>
          <w:rFonts w:ascii="Arial" w:hAnsi="Arial" w:cs="Arial"/>
        </w:rPr>
        <w:t xml:space="preserve"> — </w:t>
      </w:r>
      <w:smartTag w:uri="urn:schemas-microsoft-com:office:smarttags" w:element="metricconverter">
        <w:smartTagPr>
          <w:attr w:name="ProductID" w:val="3,0 мм"/>
        </w:smartTagPr>
        <w:r w:rsidRPr="00D90E3E">
          <w:rPr>
            <w:rFonts w:ascii="Arial" w:hAnsi="Arial" w:cs="Arial"/>
          </w:rPr>
          <w:t>3,0 мм</w:t>
        </w:r>
      </w:smartTag>
      <w:r w:rsidRPr="00D90E3E">
        <w:rPr>
          <w:rFonts w:ascii="Arial" w:hAnsi="Arial" w:cs="Arial"/>
        </w:rPr>
        <w:t>.</w:t>
      </w:r>
    </w:p>
    <w:p w:rsidR="00577541" w:rsidRPr="00D90E3E" w:rsidRDefault="00577541">
      <w:pPr>
        <w:ind w:firstLine="284"/>
        <w:jc w:val="both"/>
        <w:rPr>
          <w:rFonts w:ascii="Arial" w:hAnsi="Arial" w:cs="Arial"/>
        </w:rPr>
      </w:pPr>
      <w:r w:rsidRPr="00D90E3E">
        <w:rPr>
          <w:rFonts w:ascii="Arial" w:hAnsi="Arial" w:cs="Arial"/>
        </w:rPr>
        <w:t xml:space="preserve">4.2.4 Перепад лицевых поверхностей (провес) в сварных соединениях смежных профилей коробок и полотен, установка которых предусмотрена в одной плоскости, не должен превышать </w:t>
      </w:r>
      <w:smartTag w:uri="urn:schemas-microsoft-com:office:smarttags" w:element="metricconverter">
        <w:smartTagPr>
          <w:attr w:name="ProductID" w:val="0,7 мм"/>
        </w:smartTagPr>
        <w:r w:rsidRPr="00D90E3E">
          <w:rPr>
            <w:rFonts w:ascii="Arial" w:hAnsi="Arial" w:cs="Arial"/>
          </w:rPr>
          <w:t>0,7 мм</w:t>
        </w:r>
      </w:smartTag>
      <w:r w:rsidRPr="00D90E3E">
        <w:rPr>
          <w:rFonts w:ascii="Arial" w:hAnsi="Arial" w:cs="Arial"/>
        </w:rPr>
        <w:t xml:space="preserve">, при механическом соединении импостов с профилями коробок, а также между собой — не более </w:t>
      </w:r>
      <w:smartTag w:uri="urn:schemas-microsoft-com:office:smarttags" w:element="metricconverter">
        <w:smartTagPr>
          <w:attr w:name="ProductID" w:val="1,0 мм"/>
        </w:smartTagPr>
        <w:r w:rsidRPr="00D90E3E">
          <w:rPr>
            <w:rFonts w:ascii="Arial" w:hAnsi="Arial" w:cs="Arial"/>
          </w:rPr>
          <w:t>1,0 мм</w:t>
        </w:r>
      </w:smartTag>
      <w:r w:rsidRPr="00D90E3E">
        <w:rPr>
          <w:rFonts w:ascii="Arial" w:hAnsi="Arial" w:cs="Arial"/>
        </w:rPr>
        <w:t>.</w:t>
      </w:r>
    </w:p>
    <w:p w:rsidR="00577541" w:rsidRPr="00D90E3E" w:rsidRDefault="00577541">
      <w:pPr>
        <w:ind w:firstLine="284"/>
        <w:jc w:val="both"/>
        <w:rPr>
          <w:rFonts w:ascii="Arial" w:hAnsi="Arial" w:cs="Arial"/>
        </w:rPr>
      </w:pPr>
      <w:r w:rsidRPr="00D90E3E">
        <w:rPr>
          <w:rFonts w:ascii="Arial" w:hAnsi="Arial" w:cs="Arial"/>
        </w:rPr>
        <w:t xml:space="preserve">4.2.5 В случае, если обработка сварного шва предусматривает выборку канавки, размер канавки на лицевых поверхностях не должен превышать </w:t>
      </w:r>
      <w:smartTag w:uri="urn:schemas-microsoft-com:office:smarttags" w:element="metricconverter">
        <w:smartTagPr>
          <w:attr w:name="ProductID" w:val="6 мм"/>
        </w:smartTagPr>
        <w:r w:rsidRPr="00D90E3E">
          <w:rPr>
            <w:rFonts w:ascii="Arial" w:hAnsi="Arial" w:cs="Arial"/>
          </w:rPr>
          <w:t>6 мм</w:t>
        </w:r>
      </w:smartTag>
      <w:r w:rsidRPr="00D90E3E">
        <w:rPr>
          <w:rFonts w:ascii="Arial" w:hAnsi="Arial" w:cs="Arial"/>
        </w:rPr>
        <w:t xml:space="preserve"> по ширине, глубина канавки должна быть в пределах (0,3—1,0) мм, а величина среза наружного угла сварного шва не должна превышать </w:t>
      </w:r>
      <w:smartTag w:uri="urn:schemas-microsoft-com:office:smarttags" w:element="metricconverter">
        <w:smartTagPr>
          <w:attr w:name="ProductID" w:val="4 мм"/>
        </w:smartTagPr>
        <w:r w:rsidRPr="00D90E3E">
          <w:rPr>
            <w:rFonts w:ascii="Arial" w:hAnsi="Arial" w:cs="Arial"/>
          </w:rPr>
          <w:t>4 мм</w:t>
        </w:r>
      </w:smartTag>
      <w:r w:rsidRPr="00D90E3E">
        <w:rPr>
          <w:rFonts w:ascii="Arial" w:hAnsi="Arial" w:cs="Arial"/>
        </w:rPr>
        <w:t xml:space="preserve"> по сварному шву.</w:t>
      </w:r>
    </w:p>
    <w:p w:rsidR="00577541" w:rsidRPr="00D90E3E" w:rsidRDefault="00577541">
      <w:pPr>
        <w:ind w:firstLine="284"/>
        <w:jc w:val="both"/>
        <w:rPr>
          <w:rFonts w:ascii="Arial" w:hAnsi="Arial" w:cs="Arial"/>
        </w:rPr>
      </w:pPr>
      <w:r w:rsidRPr="00D90E3E">
        <w:rPr>
          <w:rFonts w:ascii="Arial" w:hAnsi="Arial" w:cs="Arial"/>
        </w:rPr>
        <w:t xml:space="preserve">4.2.6 Провисание полотен в собранном изделии для конструкции дверных блоков с порогом не должно превышать </w:t>
      </w:r>
      <w:smartTag w:uri="urn:schemas-microsoft-com:office:smarttags" w:element="metricconverter">
        <w:smartTagPr>
          <w:attr w:name="ProductID" w:val="1,5 мм"/>
        </w:smartTagPr>
        <w:r w:rsidRPr="00D90E3E">
          <w:rPr>
            <w:rFonts w:ascii="Arial" w:hAnsi="Arial" w:cs="Arial"/>
          </w:rPr>
          <w:t>1,5 мм</w:t>
        </w:r>
      </w:smartTag>
      <w:r w:rsidRPr="00D90E3E">
        <w:rPr>
          <w:rFonts w:ascii="Arial" w:hAnsi="Arial" w:cs="Arial"/>
        </w:rPr>
        <w:t xml:space="preserve"> на </w:t>
      </w:r>
      <w:smartTag w:uri="urn:schemas-microsoft-com:office:smarttags" w:element="metricconverter">
        <w:smartTagPr>
          <w:attr w:name="ProductID" w:val="1 м"/>
        </w:smartTagPr>
        <w:r w:rsidRPr="00D90E3E">
          <w:rPr>
            <w:rFonts w:ascii="Arial" w:hAnsi="Arial" w:cs="Arial"/>
          </w:rPr>
          <w:t>1 м</w:t>
        </w:r>
      </w:smartTag>
      <w:r w:rsidRPr="00D90E3E">
        <w:rPr>
          <w:rFonts w:ascii="Arial" w:hAnsi="Arial" w:cs="Arial"/>
        </w:rPr>
        <w:t xml:space="preserve"> ширины.</w:t>
      </w:r>
    </w:p>
    <w:p w:rsidR="00577541" w:rsidRPr="00D90E3E" w:rsidRDefault="00577541">
      <w:pPr>
        <w:ind w:firstLine="284"/>
        <w:jc w:val="both"/>
        <w:rPr>
          <w:rFonts w:ascii="Arial" w:hAnsi="Arial" w:cs="Arial"/>
        </w:rPr>
      </w:pPr>
      <w:r w:rsidRPr="00D90E3E">
        <w:rPr>
          <w:rFonts w:ascii="Arial" w:hAnsi="Arial" w:cs="Arial"/>
        </w:rPr>
        <w:t xml:space="preserve">4.2.7 Отклонение номинального размера расстояния между наплавами смежных закрытых полотен (полотен и фрамуг) не должно превышать </w:t>
      </w:r>
      <w:smartTag w:uri="urn:schemas-microsoft-com:office:smarttags" w:element="metricconverter">
        <w:smartTagPr>
          <w:attr w:name="ProductID" w:val="1,0 мм"/>
        </w:smartTagPr>
        <w:r w:rsidRPr="00D90E3E">
          <w:rPr>
            <w:rFonts w:ascii="Arial" w:hAnsi="Arial" w:cs="Arial"/>
          </w:rPr>
          <w:t>1,0 мм</w:t>
        </w:r>
      </w:smartTag>
      <w:r w:rsidRPr="00D90E3E">
        <w:rPr>
          <w:rFonts w:ascii="Arial" w:hAnsi="Arial" w:cs="Arial"/>
        </w:rPr>
        <w:t xml:space="preserve"> на </w:t>
      </w:r>
      <w:smartTag w:uri="urn:schemas-microsoft-com:office:smarttags" w:element="metricconverter">
        <w:smartTagPr>
          <w:attr w:name="ProductID" w:val="1 м"/>
        </w:smartTagPr>
        <w:r w:rsidRPr="00D90E3E">
          <w:rPr>
            <w:rFonts w:ascii="Arial" w:hAnsi="Arial" w:cs="Arial"/>
          </w:rPr>
          <w:t>1 м</w:t>
        </w:r>
      </w:smartTag>
      <w:r w:rsidRPr="00D90E3E">
        <w:rPr>
          <w:rFonts w:ascii="Arial" w:hAnsi="Arial" w:cs="Arial"/>
        </w:rPr>
        <w:t xml:space="preserve"> длины притвора.</w:t>
      </w:r>
    </w:p>
    <w:p w:rsidR="00577541" w:rsidRPr="00D90E3E" w:rsidRDefault="00577541">
      <w:pPr>
        <w:ind w:firstLine="284"/>
        <w:jc w:val="both"/>
        <w:rPr>
          <w:rFonts w:ascii="Arial" w:hAnsi="Arial" w:cs="Arial"/>
        </w:rPr>
      </w:pPr>
      <w:r w:rsidRPr="00D90E3E">
        <w:rPr>
          <w:rFonts w:ascii="Arial" w:hAnsi="Arial" w:cs="Arial"/>
        </w:rPr>
        <w:t xml:space="preserve">4.2.8 Отклонения от прямолинейности кромок деталей рамочных элементов не должны превышать </w:t>
      </w:r>
      <w:smartTag w:uri="urn:schemas-microsoft-com:office:smarttags" w:element="metricconverter">
        <w:smartTagPr>
          <w:attr w:name="ProductID" w:val="1,0 мм"/>
        </w:smartTagPr>
        <w:r w:rsidRPr="00D90E3E">
          <w:rPr>
            <w:rFonts w:ascii="Arial" w:hAnsi="Arial" w:cs="Arial"/>
          </w:rPr>
          <w:t>1,0 мм</w:t>
        </w:r>
      </w:smartTag>
      <w:r w:rsidRPr="00D90E3E">
        <w:rPr>
          <w:rFonts w:ascii="Arial" w:hAnsi="Arial" w:cs="Arial"/>
        </w:rPr>
        <w:t xml:space="preserve"> на </w:t>
      </w:r>
      <w:smartTag w:uri="urn:schemas-microsoft-com:office:smarttags" w:element="metricconverter">
        <w:smartTagPr>
          <w:attr w:name="ProductID" w:val="1 м"/>
        </w:smartTagPr>
        <w:r w:rsidRPr="00D90E3E">
          <w:rPr>
            <w:rFonts w:ascii="Arial" w:hAnsi="Arial" w:cs="Arial"/>
          </w:rPr>
          <w:t>1 м</w:t>
        </w:r>
      </w:smartTag>
      <w:r w:rsidRPr="00D90E3E">
        <w:rPr>
          <w:rFonts w:ascii="Arial" w:hAnsi="Arial" w:cs="Arial"/>
        </w:rPr>
        <w:t xml:space="preserve"> длины.</w:t>
      </w:r>
    </w:p>
    <w:p w:rsidR="00577541" w:rsidRPr="00D90E3E" w:rsidRDefault="00577541">
      <w:pPr>
        <w:ind w:firstLine="284"/>
        <w:jc w:val="both"/>
        <w:rPr>
          <w:rFonts w:ascii="Arial" w:hAnsi="Arial" w:cs="Arial"/>
        </w:rPr>
      </w:pPr>
      <w:r w:rsidRPr="00D90E3E">
        <w:rPr>
          <w:rFonts w:ascii="Arial" w:hAnsi="Arial" w:cs="Arial"/>
        </w:rPr>
        <w:t>Криволинейные (изогнутые) профили не должны иметь отклонений от заданной формы (коробление, волнистость), превышающих по ширине и высоте профиля ±</w:t>
      </w:r>
      <w:smartTag w:uri="urn:schemas-microsoft-com:office:smarttags" w:element="metricconverter">
        <w:smartTagPr>
          <w:attr w:name="ProductID" w:val="1,5 мм"/>
        </w:smartTagPr>
        <w:r w:rsidRPr="00D90E3E">
          <w:rPr>
            <w:rFonts w:ascii="Arial" w:hAnsi="Arial" w:cs="Arial"/>
          </w:rPr>
          <w:t>1,5 мм</w:t>
        </w:r>
      </w:smartTag>
      <w:r w:rsidRPr="00D90E3E">
        <w:rPr>
          <w:rFonts w:ascii="Arial" w:hAnsi="Arial" w:cs="Arial"/>
        </w:rPr>
        <w:t>.</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4.3 Характеристики</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4.3.1 Основные эксплуатационные характеристики глухих наружных и входных в квартиру дверных блоков приведены в таблице 2.</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Таблица 2</w:t>
      </w:r>
    </w:p>
    <w:p w:rsidR="00577541" w:rsidRPr="00D90E3E" w:rsidRDefault="00577541">
      <w:pPr>
        <w:ind w:firstLine="284"/>
        <w:jc w:val="both"/>
        <w:rPr>
          <w:rFonts w:ascii="Arial" w:hAnsi="Arial" w:cs="Arial"/>
        </w:rPr>
      </w:pPr>
    </w:p>
    <w:tbl>
      <w:tblPr>
        <w:tblW w:w="5000" w:type="pct"/>
        <w:tblLayout w:type="fixed"/>
        <w:tblCellMar>
          <w:left w:w="28" w:type="dxa"/>
          <w:right w:w="28" w:type="dxa"/>
        </w:tblCellMar>
        <w:tblLook w:val="0000"/>
      </w:tblPr>
      <w:tblGrid>
        <w:gridCol w:w="7788"/>
        <w:gridCol w:w="1341"/>
      </w:tblGrid>
      <w:tr w:rsidR="00577541" w:rsidRPr="00D90E3E">
        <w:tblPrEx>
          <w:tblCellMar>
            <w:top w:w="0" w:type="dxa"/>
            <w:bottom w:w="0" w:type="dxa"/>
          </w:tblCellMar>
        </w:tblPrEx>
        <w:tc>
          <w:tcPr>
            <w:tcW w:w="7213" w:type="dxa"/>
            <w:tcBorders>
              <w:top w:val="single" w:sz="4" w:space="0" w:color="auto"/>
              <w:left w:val="single" w:sz="4"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Наименование показателя</w:t>
            </w:r>
          </w:p>
        </w:tc>
        <w:tc>
          <w:tcPr>
            <w:tcW w:w="1242"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Значение показателя</w:t>
            </w:r>
          </w:p>
        </w:tc>
      </w:tr>
      <w:tr w:rsidR="00577541" w:rsidRPr="00D90E3E">
        <w:tblPrEx>
          <w:tblCellMar>
            <w:top w:w="0" w:type="dxa"/>
            <w:bottom w:w="0" w:type="dxa"/>
          </w:tblCellMar>
        </w:tblPrEx>
        <w:tc>
          <w:tcPr>
            <w:tcW w:w="7213" w:type="dxa"/>
            <w:tcBorders>
              <w:top w:val="single" w:sz="4" w:space="0" w:color="auto"/>
              <w:left w:val="single" w:sz="4" w:space="0" w:color="auto"/>
              <w:bottom w:val="nil"/>
              <w:right w:val="single" w:sz="6" w:space="0" w:color="auto"/>
            </w:tcBorders>
          </w:tcPr>
          <w:p w:rsidR="00577541" w:rsidRPr="00D90E3E" w:rsidRDefault="00577541">
            <w:pPr>
              <w:jc w:val="both"/>
              <w:rPr>
                <w:rFonts w:ascii="Arial" w:hAnsi="Arial" w:cs="Arial"/>
              </w:rPr>
            </w:pPr>
            <w:r w:rsidRPr="00D90E3E">
              <w:rPr>
                <w:rFonts w:ascii="Arial" w:hAnsi="Arial" w:cs="Arial"/>
              </w:rPr>
              <w:t>Приведенное сопротивление теплопередаче дверных блоков, м</w:t>
            </w:r>
            <w:r w:rsidRPr="00D90E3E">
              <w:rPr>
                <w:rFonts w:ascii="Arial" w:hAnsi="Arial" w:cs="Arial"/>
                <w:vertAlign w:val="superscript"/>
              </w:rPr>
              <w:t>2</w:t>
            </w:r>
            <w:r w:rsidRPr="00D90E3E">
              <w:rPr>
                <w:rFonts w:ascii="Arial" w:hAnsi="Arial" w:cs="Arial"/>
              </w:rPr>
              <w:t xml:space="preserve"> </w:t>
            </w:r>
            <w:r w:rsidRPr="00D90E3E">
              <w:rPr>
                <w:rFonts w:ascii="Arial" w:hAnsi="Arial" w:cs="Arial"/>
              </w:rPr>
              <w:sym w:font="Symbol" w:char="F0D7"/>
            </w:r>
            <w:r w:rsidRPr="00D90E3E">
              <w:rPr>
                <w:rFonts w:ascii="Arial" w:hAnsi="Arial" w:cs="Arial"/>
              </w:rPr>
              <w:t xml:space="preserve"> °С/Вт, с заполнением трехслойными панелями с утеплителем толщиной:</w:t>
            </w:r>
          </w:p>
        </w:tc>
        <w:tc>
          <w:tcPr>
            <w:tcW w:w="1242" w:type="dxa"/>
            <w:tcBorders>
              <w:top w:val="single" w:sz="4" w:space="0" w:color="auto"/>
              <w:left w:val="single" w:sz="6" w:space="0" w:color="auto"/>
              <w:bottom w:val="nil"/>
              <w:right w:val="single" w:sz="4" w:space="0" w:color="auto"/>
            </w:tcBorders>
          </w:tcPr>
          <w:p w:rsidR="00577541" w:rsidRPr="00D90E3E" w:rsidRDefault="00577541">
            <w:pPr>
              <w:jc w:val="center"/>
              <w:rPr>
                <w:rFonts w:ascii="Arial" w:hAnsi="Arial" w:cs="Arial"/>
              </w:rPr>
            </w:pPr>
          </w:p>
        </w:tc>
      </w:tr>
      <w:tr w:rsidR="00577541" w:rsidRPr="00D90E3E">
        <w:tblPrEx>
          <w:tblCellMar>
            <w:top w:w="0" w:type="dxa"/>
            <w:bottom w:w="0" w:type="dxa"/>
          </w:tblCellMar>
        </w:tblPrEx>
        <w:tc>
          <w:tcPr>
            <w:tcW w:w="7213" w:type="dxa"/>
            <w:tcBorders>
              <w:top w:val="nil"/>
              <w:left w:val="single" w:sz="4" w:space="0" w:color="auto"/>
              <w:bottom w:val="nil"/>
              <w:right w:val="single" w:sz="6" w:space="0" w:color="auto"/>
            </w:tcBorders>
          </w:tcPr>
          <w:p w:rsidR="00577541" w:rsidRPr="00D90E3E" w:rsidRDefault="00577541">
            <w:pPr>
              <w:ind w:firstLine="567"/>
              <w:jc w:val="both"/>
              <w:rPr>
                <w:rFonts w:ascii="Arial" w:hAnsi="Arial" w:cs="Arial"/>
              </w:rPr>
            </w:pPr>
            <w:smartTag w:uri="urn:schemas-microsoft-com:office:smarttags" w:element="metricconverter">
              <w:smartTagPr>
                <w:attr w:name="ProductID" w:val="16 мм"/>
              </w:smartTagPr>
              <w:r w:rsidRPr="00D90E3E">
                <w:rPr>
                  <w:rFonts w:ascii="Arial" w:hAnsi="Arial" w:cs="Arial"/>
                </w:rPr>
                <w:t>16 мм</w:t>
              </w:r>
            </w:smartTag>
            <w:r w:rsidRPr="00D90E3E">
              <w:rPr>
                <w:rFonts w:ascii="Arial" w:hAnsi="Arial" w:cs="Arial"/>
              </w:rPr>
              <w:t>, не менее</w:t>
            </w:r>
          </w:p>
        </w:tc>
        <w:tc>
          <w:tcPr>
            <w:tcW w:w="1242" w:type="dxa"/>
            <w:tcBorders>
              <w:top w:val="nil"/>
              <w:left w:val="single" w:sz="6" w:space="0" w:color="auto"/>
              <w:bottom w:val="nil"/>
              <w:right w:val="single" w:sz="4" w:space="0" w:color="auto"/>
            </w:tcBorders>
          </w:tcPr>
          <w:p w:rsidR="00577541" w:rsidRPr="00D90E3E" w:rsidRDefault="00577541">
            <w:pPr>
              <w:jc w:val="center"/>
              <w:rPr>
                <w:rFonts w:ascii="Arial" w:hAnsi="Arial" w:cs="Arial"/>
              </w:rPr>
            </w:pPr>
            <w:r w:rsidRPr="00D90E3E">
              <w:rPr>
                <w:rFonts w:ascii="Arial" w:hAnsi="Arial" w:cs="Arial"/>
              </w:rPr>
              <w:t>0,80</w:t>
            </w:r>
          </w:p>
        </w:tc>
      </w:tr>
      <w:tr w:rsidR="00577541" w:rsidRPr="00D90E3E">
        <w:tblPrEx>
          <w:tblCellMar>
            <w:top w:w="0" w:type="dxa"/>
            <w:bottom w:w="0" w:type="dxa"/>
          </w:tblCellMar>
        </w:tblPrEx>
        <w:tc>
          <w:tcPr>
            <w:tcW w:w="7213" w:type="dxa"/>
            <w:tcBorders>
              <w:top w:val="nil"/>
              <w:left w:val="single" w:sz="4" w:space="0" w:color="auto"/>
              <w:bottom w:val="nil"/>
              <w:right w:val="single" w:sz="6" w:space="0" w:color="auto"/>
            </w:tcBorders>
          </w:tcPr>
          <w:p w:rsidR="00577541" w:rsidRPr="00D90E3E" w:rsidRDefault="00577541">
            <w:pPr>
              <w:ind w:firstLine="567"/>
              <w:jc w:val="both"/>
              <w:rPr>
                <w:rFonts w:ascii="Arial" w:hAnsi="Arial" w:cs="Arial"/>
              </w:rPr>
            </w:pPr>
            <w:smartTag w:uri="urn:schemas-microsoft-com:office:smarttags" w:element="metricconverter">
              <w:smartTagPr>
                <w:attr w:name="ProductID" w:val="20 мм"/>
              </w:smartTagPr>
              <w:r w:rsidRPr="00D90E3E">
                <w:rPr>
                  <w:rFonts w:ascii="Arial" w:hAnsi="Arial" w:cs="Arial"/>
                </w:rPr>
                <w:t>20 мм</w:t>
              </w:r>
            </w:smartTag>
            <w:r w:rsidRPr="00D90E3E">
              <w:rPr>
                <w:rFonts w:ascii="Arial" w:hAnsi="Arial" w:cs="Arial"/>
              </w:rPr>
              <w:t>, не менее</w:t>
            </w:r>
          </w:p>
        </w:tc>
        <w:tc>
          <w:tcPr>
            <w:tcW w:w="1242" w:type="dxa"/>
            <w:tcBorders>
              <w:top w:val="nil"/>
              <w:left w:val="single" w:sz="6" w:space="0" w:color="auto"/>
              <w:bottom w:val="nil"/>
              <w:right w:val="single" w:sz="4" w:space="0" w:color="auto"/>
            </w:tcBorders>
          </w:tcPr>
          <w:p w:rsidR="00577541" w:rsidRPr="00D90E3E" w:rsidRDefault="00577541">
            <w:pPr>
              <w:jc w:val="center"/>
              <w:rPr>
                <w:rFonts w:ascii="Arial" w:hAnsi="Arial" w:cs="Arial"/>
              </w:rPr>
            </w:pPr>
            <w:r w:rsidRPr="00D90E3E">
              <w:rPr>
                <w:rFonts w:ascii="Arial" w:hAnsi="Arial" w:cs="Arial"/>
              </w:rPr>
              <w:t>1,00</w:t>
            </w:r>
          </w:p>
        </w:tc>
      </w:tr>
      <w:tr w:rsidR="00577541" w:rsidRPr="00D90E3E">
        <w:tblPrEx>
          <w:tblCellMar>
            <w:top w:w="0" w:type="dxa"/>
            <w:bottom w:w="0" w:type="dxa"/>
          </w:tblCellMar>
        </w:tblPrEx>
        <w:tc>
          <w:tcPr>
            <w:tcW w:w="7213" w:type="dxa"/>
            <w:tcBorders>
              <w:top w:val="nil"/>
              <w:left w:val="single" w:sz="4" w:space="0" w:color="auto"/>
              <w:bottom w:val="single" w:sz="4" w:space="0" w:color="auto"/>
              <w:right w:val="single" w:sz="6" w:space="0" w:color="auto"/>
            </w:tcBorders>
          </w:tcPr>
          <w:p w:rsidR="00577541" w:rsidRPr="00D90E3E" w:rsidRDefault="00577541">
            <w:pPr>
              <w:ind w:firstLine="567"/>
              <w:jc w:val="both"/>
              <w:rPr>
                <w:rFonts w:ascii="Arial" w:hAnsi="Arial" w:cs="Arial"/>
              </w:rPr>
            </w:pPr>
            <w:smartTag w:uri="urn:schemas-microsoft-com:office:smarttags" w:element="metricconverter">
              <w:smartTagPr>
                <w:attr w:name="ProductID" w:val="24 мм"/>
              </w:smartTagPr>
              <w:r w:rsidRPr="00D90E3E">
                <w:rPr>
                  <w:rFonts w:ascii="Arial" w:hAnsi="Arial" w:cs="Arial"/>
                </w:rPr>
                <w:t>24 мм</w:t>
              </w:r>
            </w:smartTag>
            <w:r w:rsidRPr="00D90E3E">
              <w:rPr>
                <w:rFonts w:ascii="Arial" w:hAnsi="Arial" w:cs="Arial"/>
              </w:rPr>
              <w:t>, не менее</w:t>
            </w:r>
          </w:p>
        </w:tc>
        <w:tc>
          <w:tcPr>
            <w:tcW w:w="1242" w:type="dxa"/>
            <w:tcBorders>
              <w:top w:val="nil"/>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1,20</w:t>
            </w:r>
          </w:p>
        </w:tc>
      </w:tr>
      <w:tr w:rsidR="00577541" w:rsidRPr="00D90E3E">
        <w:tblPrEx>
          <w:tblCellMar>
            <w:top w:w="0" w:type="dxa"/>
            <w:bottom w:w="0" w:type="dxa"/>
          </w:tblCellMar>
        </w:tblPrEx>
        <w:tc>
          <w:tcPr>
            <w:tcW w:w="721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Звукоизоляция, дБА, не менее</w:t>
            </w:r>
          </w:p>
        </w:tc>
        <w:tc>
          <w:tcPr>
            <w:tcW w:w="1242"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26</w:t>
            </w:r>
          </w:p>
        </w:tc>
      </w:tr>
      <w:tr w:rsidR="00577541" w:rsidRPr="00D90E3E">
        <w:tblPrEx>
          <w:tblCellMar>
            <w:top w:w="0" w:type="dxa"/>
            <w:bottom w:w="0" w:type="dxa"/>
          </w:tblCellMar>
        </w:tblPrEx>
        <w:tc>
          <w:tcPr>
            <w:tcW w:w="721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 xml:space="preserve">Воздухопроницаемость при </w:t>
            </w:r>
            <w:r w:rsidRPr="00D90E3E">
              <w:rPr>
                <w:rFonts w:ascii="Arial" w:hAnsi="Arial" w:cs="Arial"/>
              </w:rPr>
              <w:sym w:font="Symbol" w:char="F044"/>
            </w:r>
            <w:r w:rsidRPr="00D90E3E">
              <w:rPr>
                <w:rFonts w:ascii="Arial" w:hAnsi="Arial" w:cs="Arial"/>
                <w:i/>
              </w:rPr>
              <w:t>Р</w:t>
            </w:r>
            <w:r w:rsidRPr="00D90E3E">
              <w:rPr>
                <w:rFonts w:ascii="Arial" w:hAnsi="Arial" w:cs="Arial"/>
                <w:iCs/>
                <w:vertAlign w:val="subscript"/>
              </w:rPr>
              <w:t>0</w:t>
            </w:r>
            <w:r w:rsidRPr="00D90E3E">
              <w:rPr>
                <w:rFonts w:ascii="Arial" w:hAnsi="Arial" w:cs="Arial"/>
                <w:iCs/>
              </w:rPr>
              <w:t xml:space="preserve"> = </w:t>
            </w:r>
            <w:r w:rsidRPr="00D90E3E">
              <w:rPr>
                <w:rFonts w:ascii="Arial" w:hAnsi="Arial" w:cs="Arial"/>
              </w:rPr>
              <w:t>10 Па, м</w:t>
            </w:r>
            <w:r w:rsidRPr="00D90E3E">
              <w:rPr>
                <w:rFonts w:ascii="Arial" w:hAnsi="Arial" w:cs="Arial"/>
                <w:vertAlign w:val="superscript"/>
              </w:rPr>
              <w:t>3</w:t>
            </w:r>
            <w:r w:rsidRPr="00D90E3E">
              <w:rPr>
                <w:rFonts w:ascii="Arial" w:hAnsi="Arial" w:cs="Arial"/>
              </w:rPr>
              <w:t>/(ч</w:t>
            </w:r>
            <w:r w:rsidRPr="00D90E3E">
              <w:rPr>
                <w:rFonts w:ascii="Arial" w:hAnsi="Arial" w:cs="Arial"/>
              </w:rPr>
              <w:sym w:font="Symbol" w:char="F0D7"/>
            </w:r>
            <w:r w:rsidRPr="00D90E3E">
              <w:rPr>
                <w:rFonts w:ascii="Arial" w:hAnsi="Arial" w:cs="Arial"/>
              </w:rPr>
              <w:t>м</w:t>
            </w:r>
            <w:r w:rsidRPr="00D90E3E">
              <w:rPr>
                <w:rFonts w:ascii="Arial" w:hAnsi="Arial" w:cs="Arial"/>
                <w:vertAlign w:val="superscript"/>
              </w:rPr>
              <w:t>2</w:t>
            </w:r>
            <w:r w:rsidRPr="00D90E3E">
              <w:rPr>
                <w:rFonts w:ascii="Arial" w:hAnsi="Arial" w:cs="Arial"/>
              </w:rPr>
              <w:t>), не более</w:t>
            </w:r>
          </w:p>
        </w:tc>
        <w:tc>
          <w:tcPr>
            <w:tcW w:w="1242"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3,5</w:t>
            </w:r>
          </w:p>
        </w:tc>
      </w:tr>
      <w:tr w:rsidR="00577541" w:rsidRPr="00D90E3E">
        <w:tblPrEx>
          <w:tblCellMar>
            <w:top w:w="0" w:type="dxa"/>
            <w:bottom w:w="0" w:type="dxa"/>
          </w:tblCellMar>
        </w:tblPrEx>
        <w:tc>
          <w:tcPr>
            <w:tcW w:w="721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Безотказность, циклы открывания — закрывания, не менее</w:t>
            </w:r>
          </w:p>
        </w:tc>
        <w:tc>
          <w:tcPr>
            <w:tcW w:w="1242"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500000</w:t>
            </w:r>
          </w:p>
        </w:tc>
      </w:tr>
      <w:tr w:rsidR="00577541" w:rsidRPr="00D90E3E">
        <w:tblPrEx>
          <w:tblCellMar>
            <w:top w:w="0" w:type="dxa"/>
            <w:bottom w:w="0" w:type="dxa"/>
          </w:tblCellMar>
        </w:tblPrEx>
        <w:tc>
          <w:tcPr>
            <w:tcW w:w="7213" w:type="dxa"/>
            <w:tcBorders>
              <w:top w:val="single" w:sz="4" w:space="0" w:color="auto"/>
              <w:left w:val="single" w:sz="4" w:space="0" w:color="auto"/>
              <w:bottom w:val="nil"/>
              <w:right w:val="single" w:sz="6" w:space="0" w:color="auto"/>
            </w:tcBorders>
          </w:tcPr>
          <w:p w:rsidR="00577541" w:rsidRPr="00D90E3E" w:rsidRDefault="00577541">
            <w:pPr>
              <w:jc w:val="both"/>
              <w:rPr>
                <w:rFonts w:ascii="Arial" w:hAnsi="Arial" w:cs="Arial"/>
              </w:rPr>
            </w:pPr>
            <w:r w:rsidRPr="00D90E3E">
              <w:rPr>
                <w:rFonts w:ascii="Arial" w:hAnsi="Arial" w:cs="Arial"/>
              </w:rPr>
              <w:t>Долговечность, условных лет эксплуатации, не менее:</w:t>
            </w:r>
          </w:p>
        </w:tc>
        <w:tc>
          <w:tcPr>
            <w:tcW w:w="1242" w:type="dxa"/>
            <w:tcBorders>
              <w:top w:val="single" w:sz="4" w:space="0" w:color="auto"/>
              <w:left w:val="single" w:sz="6" w:space="0" w:color="auto"/>
              <w:bottom w:val="nil"/>
              <w:right w:val="single" w:sz="4" w:space="0" w:color="auto"/>
            </w:tcBorders>
          </w:tcPr>
          <w:p w:rsidR="00577541" w:rsidRPr="00D90E3E" w:rsidRDefault="00577541">
            <w:pPr>
              <w:jc w:val="center"/>
              <w:rPr>
                <w:rFonts w:ascii="Arial" w:hAnsi="Arial" w:cs="Arial"/>
              </w:rPr>
            </w:pPr>
          </w:p>
        </w:tc>
      </w:tr>
      <w:tr w:rsidR="00577541" w:rsidRPr="00D90E3E">
        <w:tblPrEx>
          <w:tblCellMar>
            <w:top w:w="0" w:type="dxa"/>
            <w:bottom w:w="0" w:type="dxa"/>
          </w:tblCellMar>
        </w:tblPrEx>
        <w:tc>
          <w:tcPr>
            <w:tcW w:w="7213" w:type="dxa"/>
            <w:tcBorders>
              <w:top w:val="nil"/>
              <w:left w:val="single" w:sz="4" w:space="0" w:color="auto"/>
              <w:bottom w:val="nil"/>
              <w:right w:val="single" w:sz="6" w:space="0" w:color="auto"/>
            </w:tcBorders>
          </w:tcPr>
          <w:p w:rsidR="00577541" w:rsidRPr="00D90E3E" w:rsidRDefault="00577541">
            <w:pPr>
              <w:ind w:firstLine="567"/>
              <w:jc w:val="both"/>
              <w:rPr>
                <w:rFonts w:ascii="Arial" w:hAnsi="Arial" w:cs="Arial"/>
              </w:rPr>
            </w:pPr>
            <w:r w:rsidRPr="00D90E3E">
              <w:rPr>
                <w:rFonts w:ascii="Arial" w:hAnsi="Arial" w:cs="Arial"/>
              </w:rPr>
              <w:t>ПВХ профилей</w:t>
            </w:r>
          </w:p>
        </w:tc>
        <w:tc>
          <w:tcPr>
            <w:tcW w:w="1242" w:type="dxa"/>
            <w:tcBorders>
              <w:top w:val="nil"/>
              <w:left w:val="single" w:sz="6" w:space="0" w:color="auto"/>
              <w:bottom w:val="nil"/>
              <w:right w:val="single" w:sz="4" w:space="0" w:color="auto"/>
            </w:tcBorders>
          </w:tcPr>
          <w:p w:rsidR="00577541" w:rsidRPr="00D90E3E" w:rsidRDefault="00577541">
            <w:pPr>
              <w:jc w:val="center"/>
              <w:rPr>
                <w:rFonts w:ascii="Arial" w:hAnsi="Arial" w:cs="Arial"/>
              </w:rPr>
            </w:pPr>
            <w:r w:rsidRPr="00D90E3E">
              <w:rPr>
                <w:rFonts w:ascii="Arial" w:hAnsi="Arial" w:cs="Arial"/>
              </w:rPr>
              <w:t>40</w:t>
            </w:r>
          </w:p>
        </w:tc>
      </w:tr>
      <w:tr w:rsidR="00577541" w:rsidRPr="00D90E3E">
        <w:tblPrEx>
          <w:tblCellMar>
            <w:top w:w="0" w:type="dxa"/>
            <w:bottom w:w="0" w:type="dxa"/>
          </w:tblCellMar>
        </w:tblPrEx>
        <w:tc>
          <w:tcPr>
            <w:tcW w:w="7213" w:type="dxa"/>
            <w:tcBorders>
              <w:top w:val="nil"/>
              <w:left w:val="single" w:sz="4" w:space="0" w:color="auto"/>
              <w:bottom w:val="nil"/>
              <w:right w:val="single" w:sz="6" w:space="0" w:color="auto"/>
            </w:tcBorders>
          </w:tcPr>
          <w:p w:rsidR="00577541" w:rsidRPr="00D90E3E" w:rsidRDefault="00577541">
            <w:pPr>
              <w:ind w:firstLine="567"/>
              <w:jc w:val="both"/>
              <w:rPr>
                <w:rFonts w:ascii="Arial" w:hAnsi="Arial" w:cs="Arial"/>
              </w:rPr>
            </w:pPr>
            <w:r w:rsidRPr="00D90E3E">
              <w:rPr>
                <w:rFonts w:ascii="Arial" w:hAnsi="Arial" w:cs="Arial"/>
              </w:rPr>
              <w:t>стеклопакетов</w:t>
            </w:r>
          </w:p>
        </w:tc>
        <w:tc>
          <w:tcPr>
            <w:tcW w:w="1242" w:type="dxa"/>
            <w:tcBorders>
              <w:top w:val="nil"/>
              <w:left w:val="single" w:sz="6" w:space="0" w:color="auto"/>
              <w:bottom w:val="nil"/>
              <w:right w:val="single" w:sz="4" w:space="0" w:color="auto"/>
            </w:tcBorders>
          </w:tcPr>
          <w:p w:rsidR="00577541" w:rsidRPr="00D90E3E" w:rsidRDefault="00577541">
            <w:pPr>
              <w:jc w:val="center"/>
              <w:rPr>
                <w:rFonts w:ascii="Arial" w:hAnsi="Arial" w:cs="Arial"/>
              </w:rPr>
            </w:pPr>
            <w:r w:rsidRPr="00D90E3E">
              <w:rPr>
                <w:rFonts w:ascii="Arial" w:hAnsi="Arial" w:cs="Arial"/>
              </w:rPr>
              <w:t>20</w:t>
            </w:r>
          </w:p>
        </w:tc>
      </w:tr>
      <w:tr w:rsidR="00577541" w:rsidRPr="00D90E3E">
        <w:tblPrEx>
          <w:tblCellMar>
            <w:top w:w="0" w:type="dxa"/>
            <w:bottom w:w="0" w:type="dxa"/>
          </w:tblCellMar>
        </w:tblPrEx>
        <w:tc>
          <w:tcPr>
            <w:tcW w:w="7213" w:type="dxa"/>
            <w:tcBorders>
              <w:top w:val="nil"/>
              <w:left w:val="single" w:sz="4" w:space="0" w:color="auto"/>
              <w:bottom w:val="single" w:sz="4" w:space="0" w:color="auto"/>
              <w:right w:val="single" w:sz="6" w:space="0" w:color="auto"/>
            </w:tcBorders>
          </w:tcPr>
          <w:p w:rsidR="00577541" w:rsidRPr="00D90E3E" w:rsidRDefault="00577541">
            <w:pPr>
              <w:ind w:firstLine="567"/>
              <w:jc w:val="both"/>
              <w:rPr>
                <w:rFonts w:ascii="Arial" w:hAnsi="Arial" w:cs="Arial"/>
              </w:rPr>
            </w:pPr>
            <w:r w:rsidRPr="00D90E3E">
              <w:rPr>
                <w:rFonts w:ascii="Arial" w:hAnsi="Arial" w:cs="Arial"/>
              </w:rPr>
              <w:t>уплотняющих прокладок</w:t>
            </w:r>
          </w:p>
        </w:tc>
        <w:tc>
          <w:tcPr>
            <w:tcW w:w="1242" w:type="dxa"/>
            <w:tcBorders>
              <w:top w:val="nil"/>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10</w:t>
            </w:r>
          </w:p>
        </w:tc>
      </w:tr>
    </w:tbl>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Примечания</w:t>
      </w:r>
    </w:p>
    <w:p w:rsidR="00577541" w:rsidRPr="00D90E3E" w:rsidRDefault="00577541">
      <w:pPr>
        <w:ind w:firstLine="284"/>
        <w:jc w:val="both"/>
        <w:rPr>
          <w:rFonts w:ascii="Arial" w:hAnsi="Arial" w:cs="Arial"/>
        </w:rPr>
      </w:pPr>
      <w:r w:rsidRPr="00D90E3E">
        <w:rPr>
          <w:rFonts w:ascii="Arial" w:hAnsi="Arial" w:cs="Arial"/>
        </w:rPr>
        <w:t>1 Значения приведенного сопротивления теплопередаче — справочные. В необходимых случаях этот показатель подтверждают расчетами или лабораторными испытаниями.</w:t>
      </w:r>
    </w:p>
    <w:p w:rsidR="00577541" w:rsidRPr="00D90E3E" w:rsidRDefault="00577541">
      <w:pPr>
        <w:ind w:firstLine="284"/>
        <w:jc w:val="both"/>
        <w:rPr>
          <w:rFonts w:ascii="Arial" w:hAnsi="Arial" w:cs="Arial"/>
        </w:rPr>
      </w:pPr>
      <w:r w:rsidRPr="00D90E3E">
        <w:rPr>
          <w:rFonts w:ascii="Arial" w:hAnsi="Arial" w:cs="Arial"/>
        </w:rPr>
        <w:lastRenderedPageBreak/>
        <w:t>2 Для наружных изделий может быть установлен показатель водопроницаемости — предел водонепроницаемости по ГОСТ 26602.2.</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4.3.2 Дверные блоки подразделяют на группы прочности по сопротивлению статическим нагрузкам согласно требованиям таблицы 3.</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Таблица 3</w:t>
      </w:r>
    </w:p>
    <w:p w:rsidR="00577541" w:rsidRPr="00D90E3E" w:rsidRDefault="00577541">
      <w:pPr>
        <w:ind w:firstLine="284"/>
        <w:jc w:val="right"/>
        <w:rPr>
          <w:rFonts w:ascii="Arial" w:hAnsi="Arial" w:cs="Arial"/>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03"/>
        <w:gridCol w:w="2783"/>
        <w:gridCol w:w="3560"/>
        <w:gridCol w:w="2007"/>
      </w:tblGrid>
      <w:tr w:rsidR="00577541" w:rsidRPr="00D90E3E">
        <w:tblPrEx>
          <w:tblCellMar>
            <w:top w:w="0" w:type="dxa"/>
            <w:bottom w:w="0" w:type="dxa"/>
          </w:tblCellMar>
        </w:tblPrEx>
        <w:trPr>
          <w:cantSplit/>
        </w:trPr>
        <w:tc>
          <w:tcPr>
            <w:tcW w:w="737" w:type="dxa"/>
            <w:vMerge w:val="restart"/>
          </w:tcPr>
          <w:p w:rsidR="00577541" w:rsidRPr="00D90E3E" w:rsidRDefault="00577541">
            <w:pPr>
              <w:jc w:val="center"/>
              <w:rPr>
                <w:rFonts w:ascii="Arial" w:hAnsi="Arial" w:cs="Arial"/>
              </w:rPr>
            </w:pPr>
            <w:r w:rsidRPr="00D90E3E">
              <w:rPr>
                <w:rFonts w:ascii="Arial" w:hAnsi="Arial" w:cs="Arial"/>
              </w:rPr>
              <w:t>Группа прочности</w:t>
            </w:r>
          </w:p>
        </w:tc>
        <w:tc>
          <w:tcPr>
            <w:tcW w:w="2552" w:type="dxa"/>
            <w:vMerge w:val="restart"/>
          </w:tcPr>
          <w:p w:rsidR="00577541" w:rsidRPr="00D90E3E" w:rsidRDefault="00577541">
            <w:pPr>
              <w:jc w:val="center"/>
              <w:rPr>
                <w:rFonts w:ascii="Arial" w:hAnsi="Arial" w:cs="Arial"/>
              </w:rPr>
            </w:pPr>
            <w:r w:rsidRPr="00D90E3E">
              <w:rPr>
                <w:rFonts w:ascii="Arial" w:hAnsi="Arial" w:cs="Arial"/>
              </w:rPr>
              <w:t>Прочность сварных угловых соединений полотен (коробок), Н, не менее</w:t>
            </w:r>
          </w:p>
        </w:tc>
        <w:tc>
          <w:tcPr>
            <w:tcW w:w="5104" w:type="dxa"/>
            <w:gridSpan w:val="2"/>
          </w:tcPr>
          <w:p w:rsidR="00577541" w:rsidRPr="00D90E3E" w:rsidRDefault="00577541">
            <w:pPr>
              <w:jc w:val="center"/>
              <w:rPr>
                <w:rFonts w:ascii="Arial" w:hAnsi="Arial" w:cs="Arial"/>
              </w:rPr>
            </w:pPr>
            <w:r w:rsidRPr="00D90E3E">
              <w:rPr>
                <w:rFonts w:ascii="Arial" w:hAnsi="Arial" w:cs="Arial"/>
              </w:rPr>
              <w:t>Сопротивление действию статических нагрузок, Н, не менее</w:t>
            </w:r>
          </w:p>
        </w:tc>
      </w:tr>
      <w:tr w:rsidR="00577541" w:rsidRPr="00D90E3E">
        <w:tblPrEx>
          <w:tblCellMar>
            <w:top w:w="0" w:type="dxa"/>
            <w:bottom w:w="0" w:type="dxa"/>
          </w:tblCellMar>
        </w:tblPrEx>
        <w:trPr>
          <w:cantSplit/>
        </w:trPr>
        <w:tc>
          <w:tcPr>
            <w:tcW w:w="803" w:type="dxa"/>
            <w:vMerge/>
          </w:tcPr>
          <w:p w:rsidR="00577541" w:rsidRPr="00D90E3E" w:rsidRDefault="00577541">
            <w:pPr>
              <w:jc w:val="center"/>
              <w:rPr>
                <w:rFonts w:ascii="Arial" w:hAnsi="Arial" w:cs="Arial"/>
              </w:rPr>
            </w:pPr>
          </w:p>
        </w:tc>
        <w:tc>
          <w:tcPr>
            <w:tcW w:w="2783" w:type="dxa"/>
            <w:vMerge/>
          </w:tcPr>
          <w:p w:rsidR="00577541" w:rsidRPr="00D90E3E" w:rsidRDefault="00577541">
            <w:pPr>
              <w:jc w:val="center"/>
              <w:rPr>
                <w:rFonts w:ascii="Arial" w:hAnsi="Arial" w:cs="Arial"/>
              </w:rPr>
            </w:pPr>
          </w:p>
        </w:tc>
        <w:tc>
          <w:tcPr>
            <w:tcW w:w="3264" w:type="dxa"/>
          </w:tcPr>
          <w:p w:rsidR="00577541" w:rsidRPr="00D90E3E" w:rsidRDefault="00577541">
            <w:pPr>
              <w:jc w:val="center"/>
              <w:rPr>
                <w:rFonts w:ascii="Arial" w:hAnsi="Arial" w:cs="Arial"/>
              </w:rPr>
            </w:pPr>
            <w:r w:rsidRPr="00D90E3E">
              <w:rPr>
                <w:rFonts w:ascii="Arial" w:hAnsi="Arial" w:cs="Arial"/>
              </w:rPr>
              <w:t>перпендикулярно плоскости полотна</w:t>
            </w:r>
          </w:p>
        </w:tc>
        <w:tc>
          <w:tcPr>
            <w:tcW w:w="1840" w:type="dxa"/>
          </w:tcPr>
          <w:p w:rsidR="00577541" w:rsidRPr="00D90E3E" w:rsidRDefault="00577541">
            <w:pPr>
              <w:jc w:val="center"/>
              <w:rPr>
                <w:rFonts w:ascii="Arial" w:hAnsi="Arial" w:cs="Arial"/>
              </w:rPr>
            </w:pPr>
            <w:r w:rsidRPr="00D90E3E">
              <w:rPr>
                <w:rFonts w:ascii="Arial" w:hAnsi="Arial" w:cs="Arial"/>
              </w:rPr>
              <w:t>в плоскости полотна</w:t>
            </w:r>
          </w:p>
        </w:tc>
      </w:tr>
      <w:tr w:rsidR="00577541" w:rsidRPr="00D90E3E">
        <w:tblPrEx>
          <w:tblCellMar>
            <w:top w:w="0" w:type="dxa"/>
            <w:bottom w:w="0" w:type="dxa"/>
          </w:tblCellMar>
        </w:tblPrEx>
        <w:tc>
          <w:tcPr>
            <w:tcW w:w="737" w:type="dxa"/>
          </w:tcPr>
          <w:p w:rsidR="00577541" w:rsidRPr="00D90E3E" w:rsidRDefault="00577541">
            <w:pPr>
              <w:jc w:val="center"/>
              <w:rPr>
                <w:rFonts w:ascii="Arial" w:hAnsi="Arial" w:cs="Arial"/>
              </w:rPr>
            </w:pPr>
            <w:r w:rsidRPr="00D90E3E">
              <w:rPr>
                <w:rFonts w:ascii="Arial" w:hAnsi="Arial" w:cs="Arial"/>
              </w:rPr>
              <w:t>А</w:t>
            </w:r>
          </w:p>
        </w:tc>
        <w:tc>
          <w:tcPr>
            <w:tcW w:w="2552" w:type="dxa"/>
          </w:tcPr>
          <w:p w:rsidR="00577541" w:rsidRPr="00D90E3E" w:rsidRDefault="00577541">
            <w:pPr>
              <w:jc w:val="center"/>
              <w:rPr>
                <w:rFonts w:ascii="Arial" w:hAnsi="Arial" w:cs="Arial"/>
              </w:rPr>
            </w:pPr>
            <w:r w:rsidRPr="00D90E3E">
              <w:rPr>
                <w:rFonts w:ascii="Arial" w:hAnsi="Arial" w:cs="Arial"/>
              </w:rPr>
              <w:t>5000 (3000)</w:t>
            </w:r>
          </w:p>
        </w:tc>
        <w:tc>
          <w:tcPr>
            <w:tcW w:w="3264" w:type="dxa"/>
          </w:tcPr>
          <w:p w:rsidR="00577541" w:rsidRPr="00D90E3E" w:rsidRDefault="00577541">
            <w:pPr>
              <w:jc w:val="center"/>
              <w:rPr>
                <w:rFonts w:ascii="Arial" w:hAnsi="Arial" w:cs="Arial"/>
              </w:rPr>
            </w:pPr>
            <w:r w:rsidRPr="00D90E3E">
              <w:rPr>
                <w:rFonts w:ascii="Arial" w:hAnsi="Arial" w:cs="Arial"/>
              </w:rPr>
              <w:t>650</w:t>
            </w:r>
          </w:p>
        </w:tc>
        <w:tc>
          <w:tcPr>
            <w:tcW w:w="1840" w:type="dxa"/>
          </w:tcPr>
          <w:p w:rsidR="00577541" w:rsidRPr="00D90E3E" w:rsidRDefault="00577541">
            <w:pPr>
              <w:jc w:val="center"/>
              <w:rPr>
                <w:rFonts w:ascii="Arial" w:hAnsi="Arial" w:cs="Arial"/>
              </w:rPr>
            </w:pPr>
            <w:r w:rsidRPr="00D90E3E">
              <w:rPr>
                <w:rFonts w:ascii="Arial" w:hAnsi="Arial" w:cs="Arial"/>
              </w:rPr>
              <w:t>2000</w:t>
            </w:r>
          </w:p>
        </w:tc>
      </w:tr>
      <w:tr w:rsidR="00577541" w:rsidRPr="00D90E3E">
        <w:tblPrEx>
          <w:tblCellMar>
            <w:top w:w="0" w:type="dxa"/>
            <w:bottom w:w="0" w:type="dxa"/>
          </w:tblCellMar>
        </w:tblPrEx>
        <w:tc>
          <w:tcPr>
            <w:tcW w:w="737" w:type="dxa"/>
          </w:tcPr>
          <w:p w:rsidR="00577541" w:rsidRPr="00D90E3E" w:rsidRDefault="00577541">
            <w:pPr>
              <w:jc w:val="center"/>
              <w:rPr>
                <w:rFonts w:ascii="Arial" w:hAnsi="Arial" w:cs="Arial"/>
              </w:rPr>
            </w:pPr>
            <w:r w:rsidRPr="00D90E3E">
              <w:rPr>
                <w:rFonts w:ascii="Arial" w:hAnsi="Arial" w:cs="Arial"/>
              </w:rPr>
              <w:t>Б</w:t>
            </w:r>
          </w:p>
        </w:tc>
        <w:tc>
          <w:tcPr>
            <w:tcW w:w="2552" w:type="dxa"/>
          </w:tcPr>
          <w:p w:rsidR="00577541" w:rsidRPr="00D90E3E" w:rsidRDefault="00577541">
            <w:pPr>
              <w:jc w:val="center"/>
              <w:rPr>
                <w:rFonts w:ascii="Arial" w:hAnsi="Arial" w:cs="Arial"/>
              </w:rPr>
            </w:pPr>
            <w:r w:rsidRPr="00D90E3E">
              <w:rPr>
                <w:rFonts w:ascii="Arial" w:hAnsi="Arial" w:cs="Arial"/>
              </w:rPr>
              <w:t>3000 (2000)</w:t>
            </w:r>
          </w:p>
        </w:tc>
        <w:tc>
          <w:tcPr>
            <w:tcW w:w="3264" w:type="dxa"/>
          </w:tcPr>
          <w:p w:rsidR="00577541" w:rsidRPr="00D90E3E" w:rsidRDefault="00577541">
            <w:pPr>
              <w:jc w:val="center"/>
              <w:rPr>
                <w:rFonts w:ascii="Arial" w:hAnsi="Arial" w:cs="Arial"/>
              </w:rPr>
            </w:pPr>
            <w:r w:rsidRPr="00D90E3E">
              <w:rPr>
                <w:rFonts w:ascii="Arial" w:hAnsi="Arial" w:cs="Arial"/>
              </w:rPr>
              <w:t>500</w:t>
            </w:r>
          </w:p>
        </w:tc>
        <w:tc>
          <w:tcPr>
            <w:tcW w:w="1840" w:type="dxa"/>
          </w:tcPr>
          <w:p w:rsidR="00577541" w:rsidRPr="00D90E3E" w:rsidRDefault="00577541">
            <w:pPr>
              <w:jc w:val="center"/>
              <w:rPr>
                <w:rFonts w:ascii="Arial" w:hAnsi="Arial" w:cs="Arial"/>
              </w:rPr>
            </w:pPr>
            <w:r w:rsidRPr="00D90E3E">
              <w:rPr>
                <w:rFonts w:ascii="Arial" w:hAnsi="Arial" w:cs="Arial"/>
              </w:rPr>
              <w:t>1500</w:t>
            </w:r>
          </w:p>
        </w:tc>
      </w:tr>
      <w:tr w:rsidR="00577541" w:rsidRPr="00D90E3E">
        <w:tblPrEx>
          <w:tblCellMar>
            <w:top w:w="0" w:type="dxa"/>
            <w:bottom w:w="0" w:type="dxa"/>
          </w:tblCellMar>
        </w:tblPrEx>
        <w:tc>
          <w:tcPr>
            <w:tcW w:w="737" w:type="dxa"/>
          </w:tcPr>
          <w:p w:rsidR="00577541" w:rsidRPr="00D90E3E" w:rsidRDefault="00577541">
            <w:pPr>
              <w:jc w:val="center"/>
              <w:rPr>
                <w:rFonts w:ascii="Arial" w:hAnsi="Arial" w:cs="Arial"/>
              </w:rPr>
            </w:pPr>
            <w:r w:rsidRPr="00D90E3E">
              <w:rPr>
                <w:rFonts w:ascii="Arial" w:hAnsi="Arial" w:cs="Arial"/>
              </w:rPr>
              <w:t>В</w:t>
            </w:r>
          </w:p>
        </w:tc>
        <w:tc>
          <w:tcPr>
            <w:tcW w:w="2552" w:type="dxa"/>
          </w:tcPr>
          <w:p w:rsidR="00577541" w:rsidRPr="00D90E3E" w:rsidRDefault="00577541">
            <w:pPr>
              <w:jc w:val="center"/>
              <w:rPr>
                <w:rFonts w:ascii="Arial" w:hAnsi="Arial" w:cs="Arial"/>
              </w:rPr>
            </w:pPr>
            <w:r w:rsidRPr="00D90E3E">
              <w:rPr>
                <w:rFonts w:ascii="Arial" w:hAnsi="Arial" w:cs="Arial"/>
              </w:rPr>
              <w:t>1000 (800)</w:t>
            </w:r>
          </w:p>
        </w:tc>
        <w:tc>
          <w:tcPr>
            <w:tcW w:w="3264" w:type="dxa"/>
          </w:tcPr>
          <w:p w:rsidR="00577541" w:rsidRPr="00D90E3E" w:rsidRDefault="00577541">
            <w:pPr>
              <w:jc w:val="center"/>
              <w:rPr>
                <w:rFonts w:ascii="Arial" w:hAnsi="Arial" w:cs="Arial"/>
              </w:rPr>
            </w:pPr>
            <w:r w:rsidRPr="00D90E3E">
              <w:rPr>
                <w:rFonts w:ascii="Arial" w:hAnsi="Arial" w:cs="Arial"/>
              </w:rPr>
              <w:t>350</w:t>
            </w:r>
          </w:p>
        </w:tc>
        <w:tc>
          <w:tcPr>
            <w:tcW w:w="1840" w:type="dxa"/>
          </w:tcPr>
          <w:p w:rsidR="00577541" w:rsidRPr="00D90E3E" w:rsidRDefault="00577541">
            <w:pPr>
              <w:jc w:val="center"/>
              <w:rPr>
                <w:rFonts w:ascii="Arial" w:hAnsi="Arial" w:cs="Arial"/>
              </w:rPr>
            </w:pPr>
            <w:r w:rsidRPr="00D90E3E">
              <w:rPr>
                <w:rFonts w:ascii="Arial" w:hAnsi="Arial" w:cs="Arial"/>
              </w:rPr>
              <w:t>1000</w:t>
            </w:r>
          </w:p>
        </w:tc>
      </w:tr>
    </w:tbl>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В таблице 3 приведены значения прочности угловых сварных соединений при испытаниях по схеме А рисунка 12.</w:t>
      </w:r>
    </w:p>
    <w:p w:rsidR="00577541" w:rsidRPr="00D90E3E" w:rsidRDefault="00577541">
      <w:pPr>
        <w:ind w:firstLine="284"/>
        <w:jc w:val="both"/>
        <w:rPr>
          <w:rFonts w:ascii="Arial" w:hAnsi="Arial" w:cs="Arial"/>
        </w:rPr>
      </w:pPr>
      <w:r w:rsidRPr="00D90E3E">
        <w:rPr>
          <w:rFonts w:ascii="Arial" w:hAnsi="Arial" w:cs="Arial"/>
        </w:rPr>
        <w:t>При испытаниях по схеме Б рисунка 12 угловые соединения должны выдерживать действие нагрузки, увеличенной в два раза.</w:t>
      </w:r>
    </w:p>
    <w:p w:rsidR="00577541" w:rsidRPr="00D90E3E" w:rsidRDefault="00577541">
      <w:pPr>
        <w:ind w:firstLine="284"/>
        <w:jc w:val="both"/>
        <w:rPr>
          <w:rFonts w:ascii="Arial" w:hAnsi="Arial" w:cs="Arial"/>
        </w:rPr>
      </w:pPr>
      <w:r w:rsidRPr="00D90E3E">
        <w:rPr>
          <w:rFonts w:ascii="Arial" w:hAnsi="Arial" w:cs="Arial"/>
        </w:rPr>
        <w:t>4.3.3 Дверные блоки подразделяют на группы прочности по сопротивлению эксплуатационным динамическим нагрузкам (при открывании и закрывании дверного полотна) согласно требованиям таблицы 4.</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Таблица 4</w:t>
      </w:r>
    </w:p>
    <w:p w:rsidR="00577541" w:rsidRPr="00D90E3E" w:rsidRDefault="00577541">
      <w:pPr>
        <w:ind w:firstLine="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839"/>
        <w:gridCol w:w="3145"/>
        <w:gridCol w:w="3145"/>
      </w:tblGrid>
      <w:tr w:rsidR="00577541" w:rsidRPr="00D90E3E">
        <w:tblPrEx>
          <w:tblCellMar>
            <w:top w:w="0" w:type="dxa"/>
            <w:bottom w:w="0" w:type="dxa"/>
          </w:tblCellMar>
        </w:tblPrEx>
        <w:tc>
          <w:tcPr>
            <w:tcW w:w="2045" w:type="dxa"/>
          </w:tcPr>
          <w:p w:rsidR="00577541" w:rsidRPr="00D90E3E" w:rsidRDefault="00577541">
            <w:pPr>
              <w:jc w:val="center"/>
              <w:rPr>
                <w:rFonts w:ascii="Arial" w:hAnsi="Arial" w:cs="Arial"/>
              </w:rPr>
            </w:pPr>
            <w:r w:rsidRPr="00D90E3E">
              <w:rPr>
                <w:rFonts w:ascii="Arial" w:hAnsi="Arial" w:cs="Arial"/>
              </w:rPr>
              <w:t>Группа прочности</w:t>
            </w:r>
          </w:p>
        </w:tc>
        <w:tc>
          <w:tcPr>
            <w:tcW w:w="2266" w:type="dxa"/>
          </w:tcPr>
          <w:p w:rsidR="00577541" w:rsidRPr="00D90E3E" w:rsidRDefault="00577541">
            <w:pPr>
              <w:jc w:val="center"/>
              <w:rPr>
                <w:rFonts w:ascii="Arial" w:hAnsi="Arial" w:cs="Arial"/>
              </w:rPr>
            </w:pPr>
            <w:r w:rsidRPr="00D90E3E">
              <w:rPr>
                <w:rFonts w:ascii="Arial" w:hAnsi="Arial" w:cs="Arial"/>
              </w:rPr>
              <w:t>Высота падения груза, м</w:t>
            </w:r>
          </w:p>
        </w:tc>
        <w:tc>
          <w:tcPr>
            <w:tcW w:w="2266" w:type="dxa"/>
          </w:tcPr>
          <w:p w:rsidR="00577541" w:rsidRPr="00D90E3E" w:rsidRDefault="00577541">
            <w:pPr>
              <w:jc w:val="center"/>
              <w:rPr>
                <w:rFonts w:ascii="Arial" w:hAnsi="Arial" w:cs="Arial"/>
              </w:rPr>
            </w:pPr>
            <w:r w:rsidRPr="00D90E3E">
              <w:rPr>
                <w:rFonts w:ascii="Arial" w:hAnsi="Arial" w:cs="Arial"/>
              </w:rPr>
              <w:t>Масса груза, кг</w:t>
            </w:r>
          </w:p>
        </w:tc>
      </w:tr>
      <w:tr w:rsidR="00577541" w:rsidRPr="00D90E3E">
        <w:tblPrEx>
          <w:tblCellMar>
            <w:top w:w="0" w:type="dxa"/>
            <w:bottom w:w="0" w:type="dxa"/>
          </w:tblCellMar>
        </w:tblPrEx>
        <w:tc>
          <w:tcPr>
            <w:tcW w:w="2045" w:type="dxa"/>
          </w:tcPr>
          <w:p w:rsidR="00577541" w:rsidRPr="00D90E3E" w:rsidRDefault="00577541">
            <w:pPr>
              <w:jc w:val="center"/>
              <w:rPr>
                <w:rFonts w:ascii="Arial" w:hAnsi="Arial" w:cs="Arial"/>
              </w:rPr>
            </w:pPr>
            <w:r w:rsidRPr="00D90E3E">
              <w:rPr>
                <w:rFonts w:ascii="Arial" w:hAnsi="Arial" w:cs="Arial"/>
              </w:rPr>
              <w:t>А</w:t>
            </w:r>
          </w:p>
        </w:tc>
        <w:tc>
          <w:tcPr>
            <w:tcW w:w="2266" w:type="dxa"/>
          </w:tcPr>
          <w:p w:rsidR="00577541" w:rsidRPr="00D90E3E" w:rsidRDefault="00577541">
            <w:pPr>
              <w:jc w:val="center"/>
              <w:rPr>
                <w:rFonts w:ascii="Arial" w:hAnsi="Arial" w:cs="Arial"/>
              </w:rPr>
            </w:pPr>
            <w:r w:rsidRPr="00D90E3E">
              <w:rPr>
                <w:rFonts w:ascii="Arial" w:hAnsi="Arial" w:cs="Arial"/>
              </w:rPr>
              <w:t>0,8</w:t>
            </w:r>
          </w:p>
        </w:tc>
        <w:tc>
          <w:tcPr>
            <w:tcW w:w="2266" w:type="dxa"/>
          </w:tcPr>
          <w:p w:rsidR="00577541" w:rsidRPr="00D90E3E" w:rsidRDefault="00577541">
            <w:pPr>
              <w:jc w:val="center"/>
              <w:rPr>
                <w:rFonts w:ascii="Arial" w:hAnsi="Arial" w:cs="Arial"/>
              </w:rPr>
            </w:pPr>
            <w:r w:rsidRPr="00D90E3E">
              <w:rPr>
                <w:rFonts w:ascii="Arial" w:hAnsi="Arial" w:cs="Arial"/>
              </w:rPr>
              <w:t>20</w:t>
            </w:r>
          </w:p>
        </w:tc>
      </w:tr>
      <w:tr w:rsidR="00577541" w:rsidRPr="00D90E3E">
        <w:tblPrEx>
          <w:tblCellMar>
            <w:top w:w="0" w:type="dxa"/>
            <w:bottom w:w="0" w:type="dxa"/>
          </w:tblCellMar>
        </w:tblPrEx>
        <w:tc>
          <w:tcPr>
            <w:tcW w:w="2045" w:type="dxa"/>
          </w:tcPr>
          <w:p w:rsidR="00577541" w:rsidRPr="00D90E3E" w:rsidRDefault="00577541">
            <w:pPr>
              <w:jc w:val="center"/>
              <w:rPr>
                <w:rFonts w:ascii="Arial" w:hAnsi="Arial" w:cs="Arial"/>
              </w:rPr>
            </w:pPr>
            <w:r w:rsidRPr="00D90E3E">
              <w:rPr>
                <w:rFonts w:ascii="Arial" w:hAnsi="Arial" w:cs="Arial"/>
              </w:rPr>
              <w:t>Б</w:t>
            </w:r>
          </w:p>
        </w:tc>
        <w:tc>
          <w:tcPr>
            <w:tcW w:w="2266" w:type="dxa"/>
          </w:tcPr>
          <w:p w:rsidR="00577541" w:rsidRPr="00D90E3E" w:rsidRDefault="00577541">
            <w:pPr>
              <w:jc w:val="center"/>
              <w:rPr>
                <w:rFonts w:ascii="Arial" w:hAnsi="Arial" w:cs="Arial"/>
              </w:rPr>
            </w:pPr>
            <w:r w:rsidRPr="00D90E3E">
              <w:rPr>
                <w:rFonts w:ascii="Arial" w:hAnsi="Arial" w:cs="Arial"/>
              </w:rPr>
              <w:t>0,5</w:t>
            </w:r>
          </w:p>
        </w:tc>
        <w:tc>
          <w:tcPr>
            <w:tcW w:w="2266" w:type="dxa"/>
          </w:tcPr>
          <w:p w:rsidR="00577541" w:rsidRPr="00D90E3E" w:rsidRDefault="00577541">
            <w:pPr>
              <w:jc w:val="center"/>
              <w:rPr>
                <w:rFonts w:ascii="Arial" w:hAnsi="Arial" w:cs="Arial"/>
              </w:rPr>
            </w:pPr>
            <w:r w:rsidRPr="00D90E3E">
              <w:rPr>
                <w:rFonts w:ascii="Arial" w:hAnsi="Arial" w:cs="Arial"/>
              </w:rPr>
              <w:t>20</w:t>
            </w:r>
          </w:p>
        </w:tc>
      </w:tr>
      <w:tr w:rsidR="00577541" w:rsidRPr="00D90E3E">
        <w:tblPrEx>
          <w:tblCellMar>
            <w:top w:w="0" w:type="dxa"/>
            <w:bottom w:w="0" w:type="dxa"/>
          </w:tblCellMar>
        </w:tblPrEx>
        <w:tc>
          <w:tcPr>
            <w:tcW w:w="2045" w:type="dxa"/>
          </w:tcPr>
          <w:p w:rsidR="00577541" w:rsidRPr="00D90E3E" w:rsidRDefault="00577541">
            <w:pPr>
              <w:jc w:val="center"/>
              <w:rPr>
                <w:rFonts w:ascii="Arial" w:hAnsi="Arial" w:cs="Arial"/>
              </w:rPr>
            </w:pPr>
            <w:r w:rsidRPr="00D90E3E">
              <w:rPr>
                <w:rFonts w:ascii="Arial" w:hAnsi="Arial" w:cs="Arial"/>
              </w:rPr>
              <w:t>В</w:t>
            </w:r>
          </w:p>
        </w:tc>
        <w:tc>
          <w:tcPr>
            <w:tcW w:w="2266" w:type="dxa"/>
          </w:tcPr>
          <w:p w:rsidR="00577541" w:rsidRPr="00D90E3E" w:rsidRDefault="00577541">
            <w:pPr>
              <w:jc w:val="center"/>
              <w:rPr>
                <w:rFonts w:ascii="Arial" w:hAnsi="Arial" w:cs="Arial"/>
              </w:rPr>
            </w:pPr>
            <w:r w:rsidRPr="00D90E3E">
              <w:rPr>
                <w:rFonts w:ascii="Arial" w:hAnsi="Arial" w:cs="Arial"/>
              </w:rPr>
              <w:t>0,4</w:t>
            </w:r>
          </w:p>
        </w:tc>
        <w:tc>
          <w:tcPr>
            <w:tcW w:w="2266" w:type="dxa"/>
          </w:tcPr>
          <w:p w:rsidR="00577541" w:rsidRPr="00D90E3E" w:rsidRDefault="00577541">
            <w:pPr>
              <w:jc w:val="center"/>
              <w:rPr>
                <w:rFonts w:ascii="Arial" w:hAnsi="Arial" w:cs="Arial"/>
              </w:rPr>
            </w:pPr>
            <w:r w:rsidRPr="00D90E3E">
              <w:rPr>
                <w:rFonts w:ascii="Arial" w:hAnsi="Arial" w:cs="Arial"/>
              </w:rPr>
              <w:t>10</w:t>
            </w:r>
          </w:p>
        </w:tc>
      </w:tr>
    </w:tbl>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 xml:space="preserve">4.3.4 Дверные блоки подразделяют на группы прочности по сопротивлению удару неупругим мягким телом массой </w:t>
      </w:r>
      <w:smartTag w:uri="urn:schemas-microsoft-com:office:smarttags" w:element="metricconverter">
        <w:smartTagPr>
          <w:attr w:name="ProductID" w:val="30 кг"/>
        </w:smartTagPr>
        <w:r w:rsidRPr="00D90E3E">
          <w:rPr>
            <w:rFonts w:ascii="Arial" w:hAnsi="Arial" w:cs="Arial"/>
          </w:rPr>
          <w:t>30 кг</w:t>
        </w:r>
      </w:smartTag>
      <w:r w:rsidRPr="00D90E3E">
        <w:rPr>
          <w:rFonts w:ascii="Arial" w:hAnsi="Arial" w:cs="Arial"/>
        </w:rPr>
        <w:t xml:space="preserve"> согласно требованиям таблицы 5.</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Таблица 5</w:t>
      </w:r>
    </w:p>
    <w:p w:rsidR="00577541" w:rsidRPr="00D90E3E" w:rsidRDefault="00577541">
      <w:pPr>
        <w:ind w:firstLine="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843"/>
        <w:gridCol w:w="3136"/>
        <w:gridCol w:w="3150"/>
      </w:tblGrid>
      <w:tr w:rsidR="00577541" w:rsidRPr="00D90E3E">
        <w:tblPrEx>
          <w:tblCellMar>
            <w:top w:w="0" w:type="dxa"/>
            <w:bottom w:w="0" w:type="dxa"/>
          </w:tblCellMar>
        </w:tblPrEx>
        <w:tc>
          <w:tcPr>
            <w:tcW w:w="2045" w:type="dxa"/>
          </w:tcPr>
          <w:p w:rsidR="00577541" w:rsidRPr="00D90E3E" w:rsidRDefault="00577541">
            <w:pPr>
              <w:jc w:val="center"/>
              <w:rPr>
                <w:rFonts w:ascii="Arial" w:hAnsi="Arial" w:cs="Arial"/>
              </w:rPr>
            </w:pPr>
            <w:r w:rsidRPr="00D90E3E">
              <w:rPr>
                <w:rFonts w:ascii="Arial" w:hAnsi="Arial" w:cs="Arial"/>
              </w:rPr>
              <w:t>Группа прочности</w:t>
            </w:r>
          </w:p>
        </w:tc>
        <w:tc>
          <w:tcPr>
            <w:tcW w:w="2256" w:type="dxa"/>
          </w:tcPr>
          <w:p w:rsidR="00577541" w:rsidRPr="00D90E3E" w:rsidRDefault="00577541">
            <w:pPr>
              <w:jc w:val="center"/>
              <w:rPr>
                <w:rFonts w:ascii="Arial" w:hAnsi="Arial" w:cs="Arial"/>
              </w:rPr>
            </w:pPr>
            <w:r w:rsidRPr="00D90E3E">
              <w:rPr>
                <w:rFonts w:ascii="Arial" w:hAnsi="Arial" w:cs="Arial"/>
              </w:rPr>
              <w:t>Высота падения груза, м</w:t>
            </w:r>
          </w:p>
        </w:tc>
        <w:tc>
          <w:tcPr>
            <w:tcW w:w="2266" w:type="dxa"/>
          </w:tcPr>
          <w:p w:rsidR="00577541" w:rsidRPr="00D90E3E" w:rsidRDefault="00577541">
            <w:pPr>
              <w:jc w:val="center"/>
              <w:rPr>
                <w:rFonts w:ascii="Arial" w:hAnsi="Arial" w:cs="Arial"/>
              </w:rPr>
            </w:pPr>
            <w:r w:rsidRPr="00D90E3E">
              <w:rPr>
                <w:rFonts w:ascii="Arial" w:hAnsi="Arial" w:cs="Arial"/>
              </w:rPr>
              <w:t>Энергия удара, Дж</w:t>
            </w:r>
          </w:p>
        </w:tc>
      </w:tr>
      <w:tr w:rsidR="00577541" w:rsidRPr="00D90E3E">
        <w:tblPrEx>
          <w:tblCellMar>
            <w:top w:w="0" w:type="dxa"/>
            <w:bottom w:w="0" w:type="dxa"/>
          </w:tblCellMar>
        </w:tblPrEx>
        <w:tc>
          <w:tcPr>
            <w:tcW w:w="2045" w:type="dxa"/>
          </w:tcPr>
          <w:p w:rsidR="00577541" w:rsidRPr="00D90E3E" w:rsidRDefault="00577541">
            <w:pPr>
              <w:jc w:val="center"/>
              <w:rPr>
                <w:rFonts w:ascii="Arial" w:hAnsi="Arial" w:cs="Arial"/>
              </w:rPr>
            </w:pPr>
            <w:r w:rsidRPr="00D90E3E">
              <w:rPr>
                <w:rFonts w:ascii="Arial" w:hAnsi="Arial" w:cs="Arial"/>
              </w:rPr>
              <w:t>А</w:t>
            </w:r>
          </w:p>
        </w:tc>
        <w:tc>
          <w:tcPr>
            <w:tcW w:w="2256" w:type="dxa"/>
          </w:tcPr>
          <w:p w:rsidR="00577541" w:rsidRPr="00D90E3E" w:rsidRDefault="00577541">
            <w:pPr>
              <w:jc w:val="center"/>
              <w:rPr>
                <w:rFonts w:ascii="Arial" w:hAnsi="Arial" w:cs="Arial"/>
              </w:rPr>
            </w:pPr>
            <w:r w:rsidRPr="00D90E3E">
              <w:rPr>
                <w:rFonts w:ascii="Arial" w:hAnsi="Arial" w:cs="Arial"/>
              </w:rPr>
              <w:t>1,5</w:t>
            </w:r>
          </w:p>
        </w:tc>
        <w:tc>
          <w:tcPr>
            <w:tcW w:w="2266" w:type="dxa"/>
          </w:tcPr>
          <w:p w:rsidR="00577541" w:rsidRPr="00D90E3E" w:rsidRDefault="00577541">
            <w:pPr>
              <w:jc w:val="center"/>
              <w:rPr>
                <w:rFonts w:ascii="Arial" w:hAnsi="Arial" w:cs="Arial"/>
              </w:rPr>
            </w:pPr>
            <w:r w:rsidRPr="00D90E3E">
              <w:rPr>
                <w:rFonts w:ascii="Arial" w:hAnsi="Arial" w:cs="Arial"/>
              </w:rPr>
              <w:t>450</w:t>
            </w:r>
          </w:p>
        </w:tc>
      </w:tr>
      <w:tr w:rsidR="00577541" w:rsidRPr="00D90E3E">
        <w:tblPrEx>
          <w:tblCellMar>
            <w:top w:w="0" w:type="dxa"/>
            <w:bottom w:w="0" w:type="dxa"/>
          </w:tblCellMar>
        </w:tblPrEx>
        <w:tc>
          <w:tcPr>
            <w:tcW w:w="2045" w:type="dxa"/>
          </w:tcPr>
          <w:p w:rsidR="00577541" w:rsidRPr="00D90E3E" w:rsidRDefault="00577541">
            <w:pPr>
              <w:jc w:val="center"/>
              <w:rPr>
                <w:rFonts w:ascii="Arial" w:hAnsi="Arial" w:cs="Arial"/>
              </w:rPr>
            </w:pPr>
            <w:r w:rsidRPr="00D90E3E">
              <w:rPr>
                <w:rFonts w:ascii="Arial" w:hAnsi="Arial" w:cs="Arial"/>
              </w:rPr>
              <w:t>Б</w:t>
            </w:r>
          </w:p>
        </w:tc>
        <w:tc>
          <w:tcPr>
            <w:tcW w:w="2256" w:type="dxa"/>
          </w:tcPr>
          <w:p w:rsidR="00577541" w:rsidRPr="00D90E3E" w:rsidRDefault="00577541">
            <w:pPr>
              <w:jc w:val="center"/>
              <w:rPr>
                <w:rFonts w:ascii="Arial" w:hAnsi="Arial" w:cs="Arial"/>
              </w:rPr>
            </w:pPr>
            <w:r w:rsidRPr="00D90E3E">
              <w:rPr>
                <w:rFonts w:ascii="Arial" w:hAnsi="Arial" w:cs="Arial"/>
              </w:rPr>
              <w:t>1,0</w:t>
            </w:r>
          </w:p>
        </w:tc>
        <w:tc>
          <w:tcPr>
            <w:tcW w:w="2266" w:type="dxa"/>
          </w:tcPr>
          <w:p w:rsidR="00577541" w:rsidRPr="00D90E3E" w:rsidRDefault="00577541">
            <w:pPr>
              <w:jc w:val="center"/>
              <w:rPr>
                <w:rFonts w:ascii="Arial" w:hAnsi="Arial" w:cs="Arial"/>
              </w:rPr>
            </w:pPr>
            <w:r w:rsidRPr="00D90E3E">
              <w:rPr>
                <w:rFonts w:ascii="Arial" w:hAnsi="Arial" w:cs="Arial"/>
              </w:rPr>
              <w:t>300</w:t>
            </w:r>
          </w:p>
        </w:tc>
      </w:tr>
      <w:tr w:rsidR="00577541" w:rsidRPr="00D90E3E">
        <w:tblPrEx>
          <w:tblCellMar>
            <w:top w:w="0" w:type="dxa"/>
            <w:bottom w:w="0" w:type="dxa"/>
          </w:tblCellMar>
        </w:tblPrEx>
        <w:tc>
          <w:tcPr>
            <w:tcW w:w="2045" w:type="dxa"/>
          </w:tcPr>
          <w:p w:rsidR="00577541" w:rsidRPr="00D90E3E" w:rsidRDefault="00577541">
            <w:pPr>
              <w:jc w:val="center"/>
              <w:rPr>
                <w:rFonts w:ascii="Arial" w:hAnsi="Arial" w:cs="Arial"/>
              </w:rPr>
            </w:pPr>
            <w:r w:rsidRPr="00D90E3E">
              <w:rPr>
                <w:rFonts w:ascii="Arial" w:hAnsi="Arial" w:cs="Arial"/>
              </w:rPr>
              <w:t>В</w:t>
            </w:r>
          </w:p>
        </w:tc>
        <w:tc>
          <w:tcPr>
            <w:tcW w:w="2256" w:type="dxa"/>
          </w:tcPr>
          <w:p w:rsidR="00577541" w:rsidRPr="00D90E3E" w:rsidRDefault="00577541">
            <w:pPr>
              <w:jc w:val="center"/>
              <w:rPr>
                <w:rFonts w:ascii="Arial" w:hAnsi="Arial" w:cs="Arial"/>
              </w:rPr>
            </w:pPr>
            <w:r w:rsidRPr="00D90E3E">
              <w:rPr>
                <w:rFonts w:ascii="Arial" w:hAnsi="Arial" w:cs="Arial"/>
              </w:rPr>
              <w:t>0,5</w:t>
            </w:r>
          </w:p>
        </w:tc>
        <w:tc>
          <w:tcPr>
            <w:tcW w:w="2266" w:type="dxa"/>
          </w:tcPr>
          <w:p w:rsidR="00577541" w:rsidRPr="00D90E3E" w:rsidRDefault="00577541">
            <w:pPr>
              <w:jc w:val="center"/>
              <w:rPr>
                <w:rFonts w:ascii="Arial" w:hAnsi="Arial" w:cs="Arial"/>
              </w:rPr>
            </w:pPr>
            <w:r w:rsidRPr="00D90E3E">
              <w:rPr>
                <w:rFonts w:ascii="Arial" w:hAnsi="Arial" w:cs="Arial"/>
              </w:rPr>
              <w:t>60</w:t>
            </w:r>
          </w:p>
        </w:tc>
      </w:tr>
    </w:tbl>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4.3.5 Эксплуатационные показатели дверных блоков конкретного назначения рекомендуется устанавливать в проектной рабочей документации на строительство (реконструкцию, ремонт) и подтверждать результатами испытаний в испытательных центрах, аккредитованных на право их проведения.</w:t>
      </w:r>
    </w:p>
    <w:p w:rsidR="00577541" w:rsidRPr="00D90E3E" w:rsidRDefault="00577541">
      <w:pPr>
        <w:ind w:firstLine="284"/>
        <w:jc w:val="both"/>
        <w:rPr>
          <w:rFonts w:ascii="Arial" w:hAnsi="Arial" w:cs="Arial"/>
        </w:rPr>
      </w:pPr>
      <w:r w:rsidRPr="00D90E3E">
        <w:rPr>
          <w:rFonts w:ascii="Arial" w:hAnsi="Arial" w:cs="Arial"/>
        </w:rPr>
        <w:t>Дверные блоки группы прочности А по требованию потребителя (заказчика) могут быть испытаны на сопротивление взлому.</w:t>
      </w:r>
    </w:p>
    <w:p w:rsidR="00577541" w:rsidRPr="00D90E3E" w:rsidRDefault="00577541">
      <w:pPr>
        <w:ind w:firstLine="284"/>
        <w:jc w:val="both"/>
        <w:rPr>
          <w:rFonts w:ascii="Arial" w:hAnsi="Arial" w:cs="Arial"/>
        </w:rPr>
      </w:pPr>
      <w:r w:rsidRPr="00D90E3E">
        <w:rPr>
          <w:rFonts w:ascii="Arial" w:hAnsi="Arial" w:cs="Arial"/>
        </w:rPr>
        <w:t>4.3.6 Усилие, прикладываемое к дверному полотну при закрывании до требуемого сжатия уплотняющих прокладок, не должно превышать 120 Н, усилие, требуемое для открывания дверного полотна, не должно превышать 75 Н (эргономические требования).</w:t>
      </w:r>
    </w:p>
    <w:p w:rsidR="00577541" w:rsidRPr="00D90E3E" w:rsidRDefault="00577541">
      <w:pPr>
        <w:ind w:firstLine="284"/>
        <w:jc w:val="both"/>
        <w:rPr>
          <w:rFonts w:ascii="Arial" w:hAnsi="Arial" w:cs="Arial"/>
        </w:rPr>
      </w:pPr>
      <w:r w:rsidRPr="00D90E3E">
        <w:rPr>
          <w:rFonts w:ascii="Arial" w:hAnsi="Arial" w:cs="Arial"/>
        </w:rPr>
        <w:t>4.3.7 Внешний вид изделий: цвет, глянец, допустимые дефекты поверхности ПВХ профилей (риски, царапины, усадочные раковины и др.) должен соответствовать образцам-эталонам, утвержденным руководителем предприятия-изготовителя.</w:t>
      </w:r>
    </w:p>
    <w:p w:rsidR="00577541" w:rsidRPr="00D90E3E" w:rsidRDefault="00577541">
      <w:pPr>
        <w:ind w:firstLine="284"/>
        <w:jc w:val="both"/>
        <w:rPr>
          <w:rFonts w:ascii="Arial" w:hAnsi="Arial" w:cs="Arial"/>
        </w:rPr>
      </w:pPr>
      <w:r w:rsidRPr="00D90E3E">
        <w:rPr>
          <w:rFonts w:ascii="Arial" w:hAnsi="Arial" w:cs="Arial"/>
        </w:rPr>
        <w:t>Разность цвета, глянца и дефекты поверхности, различимые невооруженным глазом с расстояния (0,6—0,8) м при освещении не менее 300 лк, не допускаются.</w:t>
      </w:r>
    </w:p>
    <w:p w:rsidR="00577541" w:rsidRPr="00D90E3E" w:rsidRDefault="00577541">
      <w:pPr>
        <w:ind w:firstLine="284"/>
        <w:jc w:val="both"/>
        <w:rPr>
          <w:rFonts w:ascii="Arial" w:hAnsi="Arial" w:cs="Arial"/>
        </w:rPr>
      </w:pPr>
      <w:r w:rsidRPr="00D90E3E">
        <w:rPr>
          <w:rFonts w:ascii="Arial" w:hAnsi="Arial" w:cs="Arial"/>
        </w:rPr>
        <w:t>Сварные швы не должны иметь поджогов, непроваренных участков, трещин. Изменение цвета ПВХ профилей в местах сварных швов после их зачистки не допускается.</w:t>
      </w:r>
    </w:p>
    <w:p w:rsidR="00577541" w:rsidRPr="00D90E3E" w:rsidRDefault="00577541">
      <w:pPr>
        <w:ind w:firstLine="284"/>
        <w:jc w:val="both"/>
        <w:rPr>
          <w:rFonts w:ascii="Arial" w:hAnsi="Arial" w:cs="Arial"/>
        </w:rPr>
      </w:pPr>
      <w:r w:rsidRPr="00D90E3E">
        <w:rPr>
          <w:rFonts w:ascii="Arial" w:hAnsi="Arial" w:cs="Arial"/>
        </w:rPr>
        <w:t>4.3.8 Лицевые поверхности профилей рамок полотен и коробок изделий (кроме изогнутых) должны быть защищены самоклеющейся пленкой.</w:t>
      </w:r>
    </w:p>
    <w:p w:rsidR="00577541" w:rsidRPr="00D90E3E" w:rsidRDefault="00577541">
      <w:pPr>
        <w:ind w:firstLine="284"/>
        <w:jc w:val="both"/>
        <w:rPr>
          <w:rFonts w:ascii="Arial" w:hAnsi="Arial" w:cs="Arial"/>
        </w:rPr>
      </w:pPr>
      <w:r w:rsidRPr="00D90E3E">
        <w:rPr>
          <w:rFonts w:ascii="Arial" w:hAnsi="Arial" w:cs="Arial"/>
        </w:rPr>
        <w:t>4.3.9 Общие требования к комплектующим деталям</w:t>
      </w:r>
    </w:p>
    <w:p w:rsidR="00577541" w:rsidRPr="00D90E3E" w:rsidRDefault="00577541">
      <w:pPr>
        <w:ind w:firstLine="284"/>
        <w:jc w:val="both"/>
        <w:rPr>
          <w:rFonts w:ascii="Arial" w:hAnsi="Arial" w:cs="Arial"/>
        </w:rPr>
      </w:pPr>
      <w:r w:rsidRPr="00D90E3E">
        <w:rPr>
          <w:rFonts w:ascii="Arial" w:hAnsi="Arial" w:cs="Arial"/>
        </w:rPr>
        <w:t>Материалы и комплектующие детали, применяемые для изготовления дверных блоков, должны соответствовать требованиям стандартов, технических условий, технических свидетельств, утвержденных в установленном порядке.</w:t>
      </w:r>
    </w:p>
    <w:p w:rsidR="00577541" w:rsidRPr="00D90E3E" w:rsidRDefault="00577541">
      <w:pPr>
        <w:ind w:firstLine="284"/>
        <w:jc w:val="both"/>
        <w:rPr>
          <w:rFonts w:ascii="Arial" w:hAnsi="Arial" w:cs="Arial"/>
        </w:rPr>
      </w:pPr>
      <w:r w:rsidRPr="00D90E3E">
        <w:rPr>
          <w:rFonts w:ascii="Arial" w:hAnsi="Arial" w:cs="Arial"/>
        </w:rPr>
        <w:t>Основные комплектующие детали изделий: ПВХ профили, стеклопакеты, уплотняющие прокладки, дверные приборы должны быть испытаны на долговечность (безотказность) в испытательных центрах, аккредитованных на право проведения таких испытаний.</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4.4 Требования к ПВХ профилям и усилительным вкладышам</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4.4.1 Требования к ПВХ профилям</w:t>
      </w:r>
    </w:p>
    <w:p w:rsidR="00577541" w:rsidRPr="00D90E3E" w:rsidRDefault="00577541">
      <w:pPr>
        <w:ind w:firstLine="284"/>
        <w:jc w:val="both"/>
        <w:rPr>
          <w:rFonts w:ascii="Arial" w:hAnsi="Arial" w:cs="Arial"/>
        </w:rPr>
      </w:pPr>
      <w:r w:rsidRPr="00D90E3E">
        <w:rPr>
          <w:rFonts w:ascii="Arial" w:hAnsi="Arial" w:cs="Arial"/>
        </w:rPr>
        <w:t>Поливинилхлоридные профили изготавливают из жесткого непластифицированного, модифицированного на высокую ударную вязкость и стойкость к климатическим воздействиям поливинилхлорида в соответствии с требованиями ГОСТ 30673.</w:t>
      </w:r>
    </w:p>
    <w:p w:rsidR="00577541" w:rsidRPr="00D90E3E" w:rsidRDefault="00577541">
      <w:pPr>
        <w:ind w:firstLine="284"/>
        <w:jc w:val="both"/>
        <w:rPr>
          <w:rFonts w:ascii="Arial" w:hAnsi="Arial" w:cs="Arial"/>
        </w:rPr>
      </w:pPr>
      <w:r w:rsidRPr="00D90E3E">
        <w:rPr>
          <w:rFonts w:ascii="Arial" w:hAnsi="Arial" w:cs="Arial"/>
        </w:rPr>
        <w:t>Наружные изделия рекомендуется изготавливать из ПВХ профилей белого цвета, окрашенных в массе. По согласованию потребителя и изготовителя допускается изготовление наружных изделий из ПВХ профилей других цветов и видов отделки лицевых поверхностей. Применение окрашенных в массе цветных профилей без защитного декоративного покрытия на поверхностях, подверженных воздействию ультрафиолетовых лучей, не допускается.</w:t>
      </w:r>
    </w:p>
    <w:p w:rsidR="00577541" w:rsidRPr="00D90E3E" w:rsidRDefault="00577541">
      <w:pPr>
        <w:ind w:firstLine="284"/>
        <w:jc w:val="both"/>
        <w:rPr>
          <w:rFonts w:ascii="Arial" w:hAnsi="Arial" w:cs="Arial"/>
        </w:rPr>
      </w:pPr>
      <w:r w:rsidRPr="00D90E3E">
        <w:rPr>
          <w:rFonts w:ascii="Arial" w:hAnsi="Arial" w:cs="Arial"/>
        </w:rPr>
        <w:t xml:space="preserve">4.4.2 Требования к металлическим усилительным вкладышам </w:t>
      </w:r>
    </w:p>
    <w:p w:rsidR="00577541" w:rsidRPr="00D90E3E" w:rsidRDefault="00577541">
      <w:pPr>
        <w:ind w:firstLine="284"/>
        <w:jc w:val="both"/>
        <w:rPr>
          <w:rFonts w:ascii="Arial" w:hAnsi="Arial" w:cs="Arial"/>
        </w:rPr>
      </w:pPr>
      <w:r w:rsidRPr="00D90E3E">
        <w:rPr>
          <w:rFonts w:ascii="Arial" w:hAnsi="Arial" w:cs="Arial"/>
        </w:rPr>
        <w:t xml:space="preserve">Главные ПВХ профили изделий усиливают металлическими вкладышами. При изготовлении наружных и входных в квартиру дверных блоков следует применять стальные вкладыши с антикоррозийным покрытием с толщиной стенок не менее </w:t>
      </w:r>
      <w:smartTag w:uri="urn:schemas-microsoft-com:office:smarttags" w:element="metricconverter">
        <w:smartTagPr>
          <w:attr w:name="ProductID" w:val="2,0 мм"/>
        </w:smartTagPr>
        <w:r w:rsidRPr="00D90E3E">
          <w:rPr>
            <w:rFonts w:ascii="Arial" w:hAnsi="Arial" w:cs="Arial"/>
          </w:rPr>
          <w:t>2,0 мм</w:t>
        </w:r>
      </w:smartTag>
      <w:r w:rsidRPr="00D90E3E">
        <w:rPr>
          <w:rFonts w:ascii="Arial" w:hAnsi="Arial" w:cs="Arial"/>
        </w:rPr>
        <w:t xml:space="preserve">. Для внутренних дверных блоков допускается применение стальных усилительных вкладышей с толщиной стенок </w:t>
      </w:r>
      <w:smartTag w:uri="urn:schemas-microsoft-com:office:smarttags" w:element="metricconverter">
        <w:smartTagPr>
          <w:attr w:name="ProductID" w:val="1,5 мм"/>
        </w:smartTagPr>
        <w:r w:rsidRPr="00D90E3E">
          <w:rPr>
            <w:rFonts w:ascii="Arial" w:hAnsi="Arial" w:cs="Arial"/>
          </w:rPr>
          <w:t>1,5 мм</w:t>
        </w:r>
      </w:smartTag>
      <w:r w:rsidRPr="00D90E3E">
        <w:rPr>
          <w:rFonts w:ascii="Arial" w:hAnsi="Arial" w:cs="Arial"/>
        </w:rPr>
        <w:t>, а также вкладышей из алюминиевых сплавов с механическими показателями, отвечающими требованиям ГОСТ 22233.</w:t>
      </w:r>
    </w:p>
    <w:p w:rsidR="00577541" w:rsidRPr="00D90E3E" w:rsidRDefault="00577541">
      <w:pPr>
        <w:ind w:firstLine="284"/>
        <w:jc w:val="both"/>
        <w:rPr>
          <w:rFonts w:ascii="Arial" w:hAnsi="Arial" w:cs="Arial"/>
        </w:rPr>
      </w:pPr>
      <w:r w:rsidRPr="00D90E3E">
        <w:rPr>
          <w:rFonts w:ascii="Arial" w:hAnsi="Arial" w:cs="Arial"/>
        </w:rPr>
        <w:t>Форму, толщину стенок и моменты инерции усилительных вкладышей устанавливают в технической документации на изготовление изделий с учетом условий эксплуатации.</w:t>
      </w:r>
    </w:p>
    <w:p w:rsidR="00577541" w:rsidRPr="00D90E3E" w:rsidRDefault="00577541">
      <w:pPr>
        <w:ind w:firstLine="284"/>
        <w:jc w:val="both"/>
        <w:rPr>
          <w:rFonts w:ascii="Arial" w:hAnsi="Arial" w:cs="Arial"/>
        </w:rPr>
      </w:pPr>
      <w:r w:rsidRPr="00D90E3E">
        <w:rPr>
          <w:rFonts w:ascii="Arial" w:hAnsi="Arial" w:cs="Arial"/>
        </w:rPr>
        <w:t>Расстояние от вкладыша до угла (торца) усиливаемой детали профилей принимают (10±5) мм. В случае применения угловых усилителей, а также при механическом креплении импостов размеры соединений устанавливают в рабочих чертежах.</w:t>
      </w:r>
    </w:p>
    <w:p w:rsidR="00577541" w:rsidRPr="00D90E3E" w:rsidRDefault="00577541">
      <w:pPr>
        <w:ind w:firstLine="284"/>
        <w:jc w:val="both"/>
        <w:rPr>
          <w:rFonts w:ascii="Arial" w:hAnsi="Arial" w:cs="Arial"/>
        </w:rPr>
      </w:pPr>
      <w:r w:rsidRPr="00D90E3E">
        <w:rPr>
          <w:rFonts w:ascii="Arial" w:hAnsi="Arial" w:cs="Arial"/>
        </w:rPr>
        <w:t>Не допускается стыковка или разрыв усилительных вкладышей по длине в пределах одного ПВХ профиля (в том числе при выполнении отверстий под дверные приборы и замки).</w:t>
      </w:r>
    </w:p>
    <w:p w:rsidR="00577541" w:rsidRPr="00D90E3E" w:rsidRDefault="00577541">
      <w:pPr>
        <w:ind w:firstLine="284"/>
        <w:jc w:val="both"/>
        <w:rPr>
          <w:rFonts w:ascii="Arial" w:hAnsi="Arial" w:cs="Arial"/>
        </w:rPr>
      </w:pPr>
      <w:r w:rsidRPr="00D90E3E">
        <w:rPr>
          <w:rFonts w:ascii="Arial" w:hAnsi="Arial" w:cs="Arial"/>
        </w:rPr>
        <w:t xml:space="preserve">Каждый усилительный вкладыш крепится к нелицевой стороне ПВХ профиля не менее чем двумя самонарезающими винтами (шурупами) по нормативной документации. Расстояние от внутреннего угла (сварного шва) до ближнего места установки самонарезающего винта не должно превышать </w:t>
      </w:r>
      <w:smartTag w:uri="urn:schemas-microsoft-com:office:smarttags" w:element="metricconverter">
        <w:smartTagPr>
          <w:attr w:name="ProductID" w:val="100 мм"/>
        </w:smartTagPr>
        <w:r w:rsidRPr="00D90E3E">
          <w:rPr>
            <w:rFonts w:ascii="Arial" w:hAnsi="Arial" w:cs="Arial"/>
          </w:rPr>
          <w:t>100 мм</w:t>
        </w:r>
      </w:smartTag>
      <w:r w:rsidRPr="00D90E3E">
        <w:rPr>
          <w:rFonts w:ascii="Arial" w:hAnsi="Arial" w:cs="Arial"/>
        </w:rPr>
        <w:t xml:space="preserve">. Шаг крепления должен быть не более </w:t>
      </w:r>
      <w:smartTag w:uri="urn:schemas-microsoft-com:office:smarttags" w:element="metricconverter">
        <w:smartTagPr>
          <w:attr w:name="ProductID" w:val="400 мм"/>
        </w:smartTagPr>
        <w:r w:rsidRPr="00D90E3E">
          <w:rPr>
            <w:rFonts w:ascii="Arial" w:hAnsi="Arial" w:cs="Arial"/>
          </w:rPr>
          <w:t>400 мм</w:t>
        </w:r>
      </w:smartTag>
      <w:r w:rsidRPr="00D90E3E">
        <w:rPr>
          <w:rFonts w:ascii="Arial" w:hAnsi="Arial" w:cs="Arial"/>
        </w:rPr>
        <w:t xml:space="preserve">, а для наружных, усиленных дверных блоков, а также изделий из цветных профилей — </w:t>
      </w:r>
      <w:smartTag w:uri="urn:schemas-microsoft-com:office:smarttags" w:element="metricconverter">
        <w:smartTagPr>
          <w:attr w:name="ProductID" w:val="300 мм"/>
        </w:smartTagPr>
        <w:r w:rsidRPr="00D90E3E">
          <w:rPr>
            <w:rFonts w:ascii="Arial" w:hAnsi="Arial" w:cs="Arial"/>
          </w:rPr>
          <w:t>300 мм</w:t>
        </w:r>
      </w:smartTag>
      <w:r w:rsidRPr="00D90E3E">
        <w:rPr>
          <w:rFonts w:ascii="Arial" w:hAnsi="Arial" w:cs="Arial"/>
        </w:rPr>
        <w:t>.</w:t>
      </w:r>
    </w:p>
    <w:p w:rsidR="00577541" w:rsidRPr="00D90E3E" w:rsidRDefault="00577541">
      <w:pPr>
        <w:ind w:firstLine="284"/>
        <w:jc w:val="both"/>
        <w:rPr>
          <w:rFonts w:ascii="Arial" w:hAnsi="Arial" w:cs="Arial"/>
        </w:rPr>
      </w:pPr>
      <w:r w:rsidRPr="00D90E3E">
        <w:rPr>
          <w:rFonts w:ascii="Arial" w:hAnsi="Arial" w:cs="Arial"/>
        </w:rPr>
        <w:t>4.4.3 Усилительные вкладыши должны входить во внутренние камеры ПВХ профилей плотно, от руки, без помощи специальных приспособлений.</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4.5 Требования к заполнению дверных полотен и уплотняющим прокладкам</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4.5.1 Непрозрачные заполнения полотен дверных блоков (филенки) рекомендуется изготавливать из трехслойных панелей, состоящих из пластиковых или алюминиевых облицовочных листов с заполнением утеплителем или однослойных панелей из вспененного жесткого ПВХ. В качестве филенок полотен, предназначенных для межкомнатных дверных блоков, допускается использование листовых или облицовочных материалов. Примеры видов заполнения дверных полотен приведены в приложении Б.</w:t>
      </w:r>
    </w:p>
    <w:p w:rsidR="00577541" w:rsidRPr="00D90E3E" w:rsidRDefault="00577541">
      <w:pPr>
        <w:ind w:firstLine="284"/>
        <w:jc w:val="both"/>
        <w:rPr>
          <w:rFonts w:ascii="Arial" w:hAnsi="Arial" w:cs="Arial"/>
        </w:rPr>
      </w:pPr>
      <w:r w:rsidRPr="00D90E3E">
        <w:rPr>
          <w:rFonts w:ascii="Arial" w:hAnsi="Arial" w:cs="Arial"/>
        </w:rPr>
        <w:t>4.5.2 Конструктивные решения узлов крепления деталей заполнения полотен запирающихся дверей должны исключать возможность их демонтажа с наружной стороны.</w:t>
      </w:r>
    </w:p>
    <w:p w:rsidR="00577541" w:rsidRPr="00D90E3E" w:rsidRDefault="00577541">
      <w:pPr>
        <w:ind w:firstLine="284"/>
        <w:jc w:val="both"/>
        <w:rPr>
          <w:rFonts w:ascii="Arial" w:hAnsi="Arial" w:cs="Arial"/>
        </w:rPr>
      </w:pPr>
      <w:r w:rsidRPr="00D90E3E">
        <w:rPr>
          <w:rFonts w:ascii="Arial" w:hAnsi="Arial" w:cs="Arial"/>
        </w:rPr>
        <w:t>4.5.3 В качестве светопрозрачного заполнения полотен рекомендуется применять упрочненные виды стекол: закаленное стекло по ГОСТ 30698, многослойное стекло по ГОСТ 30826, армированное стекло и стекло с противоосколочными пленками по НД. Допускается применение стеклопакетов по ГОСТ 24866, стекла по ГОСТ 111, а также по нормативной документации на конкретные виды стекол (узорчатое, тонированное и т.д.).</w:t>
      </w:r>
    </w:p>
    <w:p w:rsidR="00577541" w:rsidRPr="00D90E3E" w:rsidRDefault="00577541">
      <w:pPr>
        <w:ind w:firstLine="284"/>
        <w:jc w:val="both"/>
        <w:rPr>
          <w:rFonts w:ascii="Arial" w:hAnsi="Arial" w:cs="Arial"/>
        </w:rPr>
      </w:pPr>
      <w:r w:rsidRPr="00D90E3E">
        <w:rPr>
          <w:rFonts w:ascii="Arial" w:hAnsi="Arial" w:cs="Arial"/>
        </w:rPr>
        <w:t xml:space="preserve">Вид применяемых стекол следует устанавливать в рабочей документации на строительство (реконструкцию, ремонт). Применение неупрочненных стекол размерами более: по высоте — </w:t>
      </w:r>
      <w:smartTag w:uri="urn:schemas-microsoft-com:office:smarttags" w:element="metricconverter">
        <w:smartTagPr>
          <w:attr w:name="ProductID" w:val="1250 мм"/>
        </w:smartTagPr>
        <w:r w:rsidRPr="00D90E3E">
          <w:rPr>
            <w:rFonts w:ascii="Arial" w:hAnsi="Arial" w:cs="Arial"/>
          </w:rPr>
          <w:t>1250 мм</w:t>
        </w:r>
      </w:smartTag>
      <w:r w:rsidRPr="00D90E3E">
        <w:rPr>
          <w:rFonts w:ascii="Arial" w:hAnsi="Arial" w:cs="Arial"/>
        </w:rPr>
        <w:t xml:space="preserve">, по ширине — </w:t>
      </w:r>
      <w:smartTag w:uri="urn:schemas-microsoft-com:office:smarttags" w:element="metricconverter">
        <w:smartTagPr>
          <w:attr w:name="ProductID" w:val="650 мм"/>
        </w:smartTagPr>
        <w:r w:rsidRPr="00D90E3E">
          <w:rPr>
            <w:rFonts w:ascii="Arial" w:hAnsi="Arial" w:cs="Arial"/>
          </w:rPr>
          <w:t>650 мм</w:t>
        </w:r>
      </w:smartTag>
      <w:r w:rsidRPr="00D90E3E">
        <w:rPr>
          <w:rFonts w:ascii="Arial" w:hAnsi="Arial" w:cs="Arial"/>
        </w:rPr>
        <w:t xml:space="preserve"> и толщиной менее </w:t>
      </w:r>
      <w:smartTag w:uri="urn:schemas-microsoft-com:office:smarttags" w:element="metricconverter">
        <w:smartTagPr>
          <w:attr w:name="ProductID" w:val="4 мм"/>
        </w:smartTagPr>
        <w:r w:rsidRPr="00D90E3E">
          <w:rPr>
            <w:rFonts w:ascii="Arial" w:hAnsi="Arial" w:cs="Arial"/>
          </w:rPr>
          <w:t>4 мм</w:t>
        </w:r>
      </w:smartTag>
      <w:r w:rsidRPr="00D90E3E">
        <w:rPr>
          <w:rFonts w:ascii="Arial" w:hAnsi="Arial" w:cs="Arial"/>
        </w:rPr>
        <w:t xml:space="preserve"> не допускается.</w:t>
      </w:r>
    </w:p>
    <w:p w:rsidR="00577541" w:rsidRPr="00D90E3E" w:rsidRDefault="00577541">
      <w:pPr>
        <w:ind w:firstLine="284"/>
        <w:jc w:val="both"/>
        <w:rPr>
          <w:rFonts w:ascii="Arial" w:hAnsi="Arial" w:cs="Arial"/>
        </w:rPr>
      </w:pPr>
      <w:r w:rsidRPr="00D90E3E">
        <w:rPr>
          <w:rFonts w:ascii="Arial" w:hAnsi="Arial" w:cs="Arial"/>
        </w:rPr>
        <w:t>4.5.4 Для повышения архитектурной выразительности и упрочнения конструкции в рамки полотен могут устанавливаться горбыльки (горбыльковые переплеты). Допускается применение стеклопакетов с внутренней декоративной рамкой или установка на клею декоративных раскладок по наружным поверхностям заполнения дверных полотен.</w:t>
      </w:r>
    </w:p>
    <w:p w:rsidR="00577541" w:rsidRPr="00D90E3E" w:rsidRDefault="00577541">
      <w:pPr>
        <w:ind w:firstLine="284"/>
        <w:jc w:val="both"/>
        <w:rPr>
          <w:rFonts w:ascii="Arial" w:hAnsi="Arial" w:cs="Arial"/>
        </w:rPr>
      </w:pPr>
      <w:r w:rsidRPr="00D90E3E">
        <w:rPr>
          <w:rFonts w:ascii="Arial" w:hAnsi="Arial" w:cs="Arial"/>
        </w:rPr>
        <w:t>4.5.5 Глубина защемления стеклопакета (стекла) или филенки в фальцах профилей, а также глубина защемления штапиками рекомендуется в пределах 14—18 мм.</w:t>
      </w:r>
    </w:p>
    <w:p w:rsidR="00577541" w:rsidRPr="00D90E3E" w:rsidRDefault="00577541">
      <w:pPr>
        <w:ind w:firstLine="284"/>
        <w:jc w:val="both"/>
        <w:rPr>
          <w:rFonts w:ascii="Arial" w:hAnsi="Arial" w:cs="Arial"/>
        </w:rPr>
      </w:pPr>
      <w:r w:rsidRPr="00D90E3E">
        <w:rPr>
          <w:rFonts w:ascii="Arial" w:hAnsi="Arial" w:cs="Arial"/>
        </w:rPr>
        <w:t>4.5.6 Стеклопакеты (стекла) устанавливают в фальц створки или коробки на подкладках, исключающих касание кромок стеклопакета (стекла) внутренних поверхностей фальцев ПВХ профилей.</w:t>
      </w:r>
    </w:p>
    <w:p w:rsidR="00577541" w:rsidRPr="00D90E3E" w:rsidRDefault="00577541">
      <w:pPr>
        <w:ind w:firstLine="284"/>
        <w:jc w:val="both"/>
        <w:rPr>
          <w:rFonts w:ascii="Arial" w:hAnsi="Arial" w:cs="Arial"/>
        </w:rPr>
      </w:pPr>
      <w:r w:rsidRPr="00D90E3E">
        <w:rPr>
          <w:rFonts w:ascii="Arial" w:hAnsi="Arial" w:cs="Arial"/>
        </w:rPr>
        <w:t>В зависимости от функционального назначения подкладки подразделяют на базовые, опорные и дистанционные.</w:t>
      </w:r>
    </w:p>
    <w:p w:rsidR="00577541" w:rsidRPr="00D90E3E" w:rsidRDefault="00577541">
      <w:pPr>
        <w:ind w:firstLine="284"/>
        <w:jc w:val="both"/>
        <w:rPr>
          <w:rFonts w:ascii="Arial" w:hAnsi="Arial" w:cs="Arial"/>
        </w:rPr>
      </w:pPr>
      <w:r w:rsidRPr="00D90E3E">
        <w:rPr>
          <w:rFonts w:ascii="Arial" w:hAnsi="Arial" w:cs="Arial"/>
        </w:rPr>
        <w:t xml:space="preserve">Для обеспечения оптимальных условий переноса веса стеклопакета на конструкцию изделия применяют опорные подкладки, а для обеспечения номинальных размеров зазора между </w:t>
      </w:r>
      <w:r w:rsidRPr="00D90E3E">
        <w:rPr>
          <w:rFonts w:ascii="Arial" w:hAnsi="Arial" w:cs="Arial"/>
        </w:rPr>
        <w:lastRenderedPageBreak/>
        <w:t>кромкой стеклопакета и фальцем створки — дистанционные подкладки.</w:t>
      </w:r>
    </w:p>
    <w:p w:rsidR="00577541" w:rsidRPr="00D90E3E" w:rsidRDefault="00577541">
      <w:pPr>
        <w:ind w:firstLine="284"/>
        <w:jc w:val="both"/>
        <w:rPr>
          <w:rFonts w:ascii="Arial" w:hAnsi="Arial" w:cs="Arial"/>
        </w:rPr>
      </w:pPr>
      <w:r w:rsidRPr="00D90E3E">
        <w:rPr>
          <w:rFonts w:ascii="Arial" w:hAnsi="Arial" w:cs="Arial"/>
        </w:rPr>
        <w:t>Базовые подкладки применяют для выравнивания скосов фальца и устанавливают под опорными и дистанционными подкладками. Ширина базовых подкладок должна быть равна ширине фальца, а длина — не менее длины опорных и дистанционных подкладок. Опорные и дистанционные подкладки могут совмещать функции базовых.</w:t>
      </w:r>
    </w:p>
    <w:p w:rsidR="00577541" w:rsidRPr="00D90E3E" w:rsidRDefault="00577541">
      <w:pPr>
        <w:ind w:firstLine="284"/>
        <w:jc w:val="both"/>
        <w:rPr>
          <w:rFonts w:ascii="Arial" w:hAnsi="Arial" w:cs="Arial"/>
        </w:rPr>
      </w:pPr>
      <w:r w:rsidRPr="00D90E3E">
        <w:rPr>
          <w:rFonts w:ascii="Arial" w:hAnsi="Arial" w:cs="Arial"/>
        </w:rPr>
        <w:t xml:space="preserve">Длина опорных и дистанционных подкладок должна быть от 80 до </w:t>
      </w:r>
      <w:smartTag w:uri="urn:schemas-microsoft-com:office:smarttags" w:element="metricconverter">
        <w:smartTagPr>
          <w:attr w:name="ProductID" w:val="100 мм"/>
        </w:smartTagPr>
        <w:r w:rsidRPr="00D90E3E">
          <w:rPr>
            <w:rFonts w:ascii="Arial" w:hAnsi="Arial" w:cs="Arial"/>
          </w:rPr>
          <w:t>100 мм</w:t>
        </w:r>
      </w:smartTag>
      <w:r w:rsidRPr="00D90E3E">
        <w:rPr>
          <w:rFonts w:ascii="Arial" w:hAnsi="Arial" w:cs="Arial"/>
        </w:rPr>
        <w:t xml:space="preserve">, ширина подкладок должна быть не менее чем на </w:t>
      </w:r>
      <w:smartTag w:uri="urn:schemas-microsoft-com:office:smarttags" w:element="metricconverter">
        <w:smartTagPr>
          <w:attr w:name="ProductID" w:val="2 мм"/>
        </w:smartTagPr>
        <w:r w:rsidRPr="00D90E3E">
          <w:rPr>
            <w:rFonts w:ascii="Arial" w:hAnsi="Arial" w:cs="Arial"/>
          </w:rPr>
          <w:t>2 мм</w:t>
        </w:r>
      </w:smartTag>
      <w:r w:rsidRPr="00D90E3E">
        <w:rPr>
          <w:rFonts w:ascii="Arial" w:hAnsi="Arial" w:cs="Arial"/>
        </w:rPr>
        <w:t xml:space="preserve"> больше толщины стеклопакета.</w:t>
      </w:r>
    </w:p>
    <w:p w:rsidR="00577541" w:rsidRPr="00D90E3E" w:rsidRDefault="00577541">
      <w:pPr>
        <w:ind w:firstLine="284"/>
        <w:jc w:val="both"/>
        <w:rPr>
          <w:rFonts w:ascii="Arial" w:hAnsi="Arial" w:cs="Arial"/>
        </w:rPr>
      </w:pPr>
      <w:r w:rsidRPr="00D90E3E">
        <w:rPr>
          <w:rFonts w:ascii="Arial" w:hAnsi="Arial" w:cs="Arial"/>
        </w:rPr>
        <w:t>Расстояние от подкладок до углов стеклопакетов должно быть, как правило, 50—80 мм.</w:t>
      </w:r>
    </w:p>
    <w:p w:rsidR="00577541" w:rsidRPr="00D90E3E" w:rsidRDefault="00577541">
      <w:pPr>
        <w:ind w:firstLine="284"/>
        <w:jc w:val="both"/>
        <w:rPr>
          <w:rFonts w:ascii="Arial" w:hAnsi="Arial" w:cs="Arial"/>
        </w:rPr>
      </w:pPr>
      <w:r w:rsidRPr="00D90E3E">
        <w:rPr>
          <w:rFonts w:ascii="Arial" w:hAnsi="Arial" w:cs="Arial"/>
        </w:rPr>
        <w:t>Требования к установке непрозрачного заполнения полотен (филенок) устанавливают в технической документации изготовителя с учетом его массы и конструкции изделий.</w:t>
      </w:r>
    </w:p>
    <w:p w:rsidR="00577541" w:rsidRPr="00D90E3E" w:rsidRDefault="00577541">
      <w:pPr>
        <w:ind w:firstLine="284"/>
        <w:jc w:val="both"/>
        <w:rPr>
          <w:rFonts w:ascii="Arial" w:hAnsi="Arial" w:cs="Arial"/>
        </w:rPr>
      </w:pPr>
      <w:r w:rsidRPr="00D90E3E">
        <w:rPr>
          <w:rFonts w:ascii="Arial" w:hAnsi="Arial" w:cs="Arial"/>
        </w:rPr>
        <w:t>4.5.7 Подкладки изготавливают из жестких атмосферостойких полимерных материалов. Рекомендуемое значение твердости опорных подкладок — 75—90 ед. по Шору А.</w:t>
      </w:r>
    </w:p>
    <w:p w:rsidR="00577541" w:rsidRPr="00D90E3E" w:rsidRDefault="00577541">
      <w:pPr>
        <w:ind w:firstLine="284"/>
        <w:jc w:val="both"/>
        <w:rPr>
          <w:rFonts w:ascii="Arial" w:hAnsi="Arial" w:cs="Arial"/>
        </w:rPr>
      </w:pPr>
      <w:r w:rsidRPr="00D90E3E">
        <w:rPr>
          <w:rFonts w:ascii="Arial" w:hAnsi="Arial" w:cs="Arial"/>
        </w:rPr>
        <w:t>4.5.8 Способы установки и (или) конструкции подкладок должны исключать возможность их смещения во время транспортирования и эксплуатации изделий.</w:t>
      </w:r>
    </w:p>
    <w:p w:rsidR="00577541" w:rsidRPr="00D90E3E" w:rsidRDefault="00577541">
      <w:pPr>
        <w:ind w:firstLine="284"/>
        <w:jc w:val="both"/>
        <w:rPr>
          <w:rFonts w:ascii="Arial" w:hAnsi="Arial" w:cs="Arial"/>
        </w:rPr>
      </w:pPr>
      <w:r w:rsidRPr="00D90E3E">
        <w:rPr>
          <w:rFonts w:ascii="Arial" w:hAnsi="Arial" w:cs="Arial"/>
        </w:rPr>
        <w:t>4.5.9 Конструкция подкладок не должна препятствовать циркуляции воздуха над внутренней поверхностью фальца остекления.</w:t>
      </w:r>
    </w:p>
    <w:p w:rsidR="00577541" w:rsidRPr="00D90E3E" w:rsidRDefault="00577541">
      <w:pPr>
        <w:ind w:firstLine="284"/>
        <w:jc w:val="both"/>
        <w:rPr>
          <w:rFonts w:ascii="Arial" w:hAnsi="Arial" w:cs="Arial"/>
        </w:rPr>
      </w:pPr>
      <w:r w:rsidRPr="00D90E3E">
        <w:rPr>
          <w:rFonts w:ascii="Arial" w:hAnsi="Arial" w:cs="Arial"/>
        </w:rPr>
        <w:t>4.5.10 Основные схемы расположения опорных и дистанционных подкладок при монтаже стеклопакетов в зависимости от вида открывания дверных блоков приведены на рисунке 11. На любой стороне стеклопакета рекомендуется устанавливать не более двух опорных подкладок. Перекос подкладок при установке не допускается. В изделиях с усиленными запирающими приборами рекомендуется установка дополнительных дистанционных подкладок в местах запирания.</w:t>
      </w:r>
    </w:p>
    <w:p w:rsidR="00577541" w:rsidRPr="00D90E3E" w:rsidRDefault="00577541">
      <w:pPr>
        <w:ind w:firstLine="284"/>
        <w:jc w:val="both"/>
        <w:rPr>
          <w:rFonts w:ascii="Arial" w:hAnsi="Arial" w:cs="Arial"/>
        </w:rPr>
      </w:pPr>
      <w:r w:rsidRPr="00D90E3E">
        <w:rPr>
          <w:rFonts w:ascii="Arial" w:hAnsi="Arial" w:cs="Arial"/>
        </w:rPr>
        <w:t>4.5.11 Уплотнение притворов полотен и установку заполнения полотен производят при помощи эластичных полимерных уплотняющих прокладок по ГОСТ 30778 или другой НД. Допускается применение штапиков с коэструдированным уплотнением.</w:t>
      </w:r>
    </w:p>
    <w:p w:rsidR="00577541" w:rsidRPr="00D90E3E" w:rsidRDefault="00577541">
      <w:pPr>
        <w:ind w:firstLine="284"/>
        <w:jc w:val="both"/>
        <w:rPr>
          <w:rFonts w:ascii="Arial" w:hAnsi="Arial" w:cs="Arial"/>
        </w:rPr>
      </w:pPr>
      <w:r w:rsidRPr="00D90E3E">
        <w:rPr>
          <w:rFonts w:ascii="Arial" w:hAnsi="Arial" w:cs="Arial"/>
        </w:rPr>
        <w:t>4.5.12 Уплотняющие прокладки для наружных изделий должны быть стойкими к климатическим и атмосферным воздействиям.</w:t>
      </w:r>
    </w:p>
    <w:p w:rsidR="00577541" w:rsidRPr="00D90E3E" w:rsidRDefault="00577541">
      <w:pPr>
        <w:ind w:firstLine="284"/>
        <w:jc w:val="both"/>
        <w:rPr>
          <w:rFonts w:ascii="Arial" w:hAnsi="Arial" w:cs="Arial"/>
        </w:rPr>
      </w:pPr>
      <w:r w:rsidRPr="00D90E3E">
        <w:rPr>
          <w:rFonts w:ascii="Arial" w:hAnsi="Arial" w:cs="Arial"/>
        </w:rPr>
        <w:t>4.5.13 Прилегание уплотняющих прокладок должно быть плотным.</w:t>
      </w:r>
    </w:p>
    <w:p w:rsidR="00577541" w:rsidRPr="00D90E3E" w:rsidRDefault="00577541">
      <w:pPr>
        <w:ind w:firstLine="284"/>
        <w:jc w:val="both"/>
        <w:rPr>
          <w:rFonts w:ascii="Arial" w:hAnsi="Arial" w:cs="Arial"/>
        </w:rPr>
      </w:pPr>
      <w:r w:rsidRPr="00D90E3E">
        <w:rPr>
          <w:rFonts w:ascii="Arial" w:hAnsi="Arial" w:cs="Arial"/>
        </w:rPr>
        <w:t>4.5.14 Число контуров уплотняющих прокладок в притворах изделий и требования к их установке по периметру притвора устанавливают в технической документации изготовителя в зависимости от назначения и конструкции дверных блоков.</w:t>
      </w:r>
    </w:p>
    <w:p w:rsidR="00577541" w:rsidRPr="00D90E3E" w:rsidRDefault="00577541">
      <w:pPr>
        <w:ind w:firstLine="284"/>
        <w:jc w:val="both"/>
        <w:rPr>
          <w:rFonts w:ascii="Arial" w:hAnsi="Arial" w:cs="Arial"/>
        </w:rPr>
      </w:pPr>
      <w:r w:rsidRPr="00D90E3E">
        <w:rPr>
          <w:rFonts w:ascii="Arial" w:hAnsi="Arial" w:cs="Arial"/>
        </w:rPr>
        <w:t>Угловые перегибы и сварные стыки уплотняющих прокладок для стеклопакетов (стекол) не должны иметь выступов (выпираний), вызывающих сосредоточенные нагрузки на стеклопакеты (стекла).</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4.6 Требования к дверным приборам</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4.6.1 При изготовлении изделий применяют дверные приборы и петли, специально предназначенные для применения в дверных системах из ПВХ профилей.</w:t>
      </w:r>
    </w:p>
    <w:p w:rsidR="00577541" w:rsidRPr="00D90E3E" w:rsidRDefault="00577541">
      <w:pPr>
        <w:ind w:firstLine="284"/>
        <w:jc w:val="both"/>
        <w:rPr>
          <w:rFonts w:ascii="Arial" w:hAnsi="Arial" w:cs="Arial"/>
        </w:rPr>
      </w:pPr>
    </w:p>
    <w:tbl>
      <w:tblPr>
        <w:tblW w:w="8531" w:type="dxa"/>
        <w:jc w:val="center"/>
        <w:tblLayout w:type="fixed"/>
        <w:tblCellMar>
          <w:left w:w="28" w:type="dxa"/>
          <w:right w:w="28" w:type="dxa"/>
        </w:tblCellMar>
        <w:tblLook w:val="0000"/>
      </w:tblPr>
      <w:tblGrid>
        <w:gridCol w:w="4265"/>
        <w:gridCol w:w="4266"/>
      </w:tblGrid>
      <w:tr w:rsidR="00577541" w:rsidRPr="00D90E3E">
        <w:tblPrEx>
          <w:tblCellMar>
            <w:top w:w="0" w:type="dxa"/>
            <w:bottom w:w="0" w:type="dxa"/>
          </w:tblCellMar>
        </w:tblPrEx>
        <w:trPr>
          <w:jc w:val="center"/>
        </w:trPr>
        <w:tc>
          <w:tcPr>
            <w:tcW w:w="4265" w:type="dxa"/>
          </w:tcPr>
          <w:p w:rsidR="00577541" w:rsidRPr="00D90E3E" w:rsidRDefault="00E900FB">
            <w:pPr>
              <w:jc w:val="center"/>
              <w:rPr>
                <w:rFonts w:ascii="Arial" w:hAnsi="Arial" w:cs="Arial"/>
              </w:rPr>
            </w:pPr>
            <w:r>
              <w:rPr>
                <w:rFonts w:ascii="Arial" w:hAnsi="Arial" w:cs="Arial"/>
                <w:noProof/>
              </w:rPr>
              <w:drawing>
                <wp:inline distT="0" distB="0" distL="0" distR="0">
                  <wp:extent cx="1133475" cy="171450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srcRect/>
                          <a:stretch>
                            <a:fillRect/>
                          </a:stretch>
                        </pic:blipFill>
                        <pic:spPr bwMode="auto">
                          <a:xfrm>
                            <a:off x="0" y="0"/>
                            <a:ext cx="1133475" cy="1714500"/>
                          </a:xfrm>
                          <a:prstGeom prst="rect">
                            <a:avLst/>
                          </a:prstGeom>
                          <a:noFill/>
                          <a:ln w="9525">
                            <a:noFill/>
                            <a:miter lim="800000"/>
                            <a:headEnd/>
                            <a:tailEnd/>
                          </a:ln>
                        </pic:spPr>
                      </pic:pic>
                    </a:graphicData>
                  </a:graphic>
                </wp:inline>
              </w:drawing>
            </w:r>
          </w:p>
        </w:tc>
        <w:tc>
          <w:tcPr>
            <w:tcW w:w="4266" w:type="dxa"/>
          </w:tcPr>
          <w:p w:rsidR="00577541" w:rsidRPr="00D90E3E" w:rsidRDefault="00E900FB">
            <w:pPr>
              <w:jc w:val="center"/>
              <w:rPr>
                <w:rFonts w:ascii="Arial" w:hAnsi="Arial" w:cs="Arial"/>
              </w:rPr>
            </w:pPr>
            <w:r>
              <w:rPr>
                <w:rFonts w:ascii="Arial" w:hAnsi="Arial" w:cs="Arial"/>
                <w:noProof/>
              </w:rPr>
              <w:drawing>
                <wp:inline distT="0" distB="0" distL="0" distR="0">
                  <wp:extent cx="1123950" cy="16859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srcRect/>
                          <a:stretch>
                            <a:fillRect/>
                          </a:stretch>
                        </pic:blipFill>
                        <pic:spPr bwMode="auto">
                          <a:xfrm>
                            <a:off x="0" y="0"/>
                            <a:ext cx="1123950" cy="1685925"/>
                          </a:xfrm>
                          <a:prstGeom prst="rect">
                            <a:avLst/>
                          </a:prstGeom>
                          <a:noFill/>
                          <a:ln w="9525">
                            <a:noFill/>
                            <a:miter lim="800000"/>
                            <a:headEnd/>
                            <a:tailEnd/>
                          </a:ln>
                        </pic:spPr>
                      </pic:pic>
                    </a:graphicData>
                  </a:graphic>
                </wp:inline>
              </w:drawing>
            </w:r>
          </w:p>
        </w:tc>
      </w:tr>
      <w:tr w:rsidR="00577541" w:rsidRPr="00D90E3E">
        <w:tblPrEx>
          <w:tblCellMar>
            <w:top w:w="0" w:type="dxa"/>
            <w:bottom w:w="0" w:type="dxa"/>
          </w:tblCellMar>
        </w:tblPrEx>
        <w:trPr>
          <w:jc w:val="center"/>
        </w:trPr>
        <w:tc>
          <w:tcPr>
            <w:tcW w:w="4265" w:type="dxa"/>
          </w:tcPr>
          <w:p w:rsidR="00577541" w:rsidRPr="00D90E3E" w:rsidRDefault="00577541">
            <w:pPr>
              <w:jc w:val="center"/>
              <w:rPr>
                <w:rFonts w:ascii="Arial" w:hAnsi="Arial" w:cs="Arial"/>
              </w:rPr>
            </w:pPr>
            <w:r w:rsidRPr="00D90E3E">
              <w:rPr>
                <w:rFonts w:ascii="Arial" w:hAnsi="Arial" w:cs="Arial"/>
              </w:rPr>
              <w:t>Дверной блок с распашным открыванием</w:t>
            </w:r>
          </w:p>
        </w:tc>
        <w:tc>
          <w:tcPr>
            <w:tcW w:w="4266" w:type="dxa"/>
          </w:tcPr>
          <w:p w:rsidR="00577541" w:rsidRPr="00D90E3E" w:rsidRDefault="00577541">
            <w:pPr>
              <w:jc w:val="center"/>
              <w:rPr>
                <w:rFonts w:ascii="Arial" w:hAnsi="Arial" w:cs="Arial"/>
              </w:rPr>
            </w:pPr>
            <w:r w:rsidRPr="00D90E3E">
              <w:rPr>
                <w:rFonts w:ascii="Arial" w:hAnsi="Arial" w:cs="Arial"/>
              </w:rPr>
              <w:t>Неоткрывающийся элемент дверного блока</w:t>
            </w:r>
          </w:p>
        </w:tc>
      </w:tr>
      <w:tr w:rsidR="00577541" w:rsidRPr="00D90E3E">
        <w:tblPrEx>
          <w:tblCellMar>
            <w:top w:w="0" w:type="dxa"/>
            <w:bottom w:w="0" w:type="dxa"/>
          </w:tblCellMar>
        </w:tblPrEx>
        <w:trPr>
          <w:cantSplit/>
          <w:jc w:val="center"/>
        </w:trPr>
        <w:tc>
          <w:tcPr>
            <w:tcW w:w="8531" w:type="dxa"/>
            <w:gridSpan w:val="2"/>
          </w:tcPr>
          <w:p w:rsidR="00577541" w:rsidRPr="00D90E3E" w:rsidRDefault="00E900FB">
            <w:pPr>
              <w:jc w:val="center"/>
              <w:rPr>
                <w:rFonts w:ascii="Arial" w:hAnsi="Arial" w:cs="Arial"/>
              </w:rPr>
            </w:pPr>
            <w:r>
              <w:rPr>
                <w:rFonts w:ascii="Arial" w:hAnsi="Arial" w:cs="Arial"/>
                <w:noProof/>
              </w:rPr>
              <w:drawing>
                <wp:inline distT="0" distB="0" distL="0" distR="0">
                  <wp:extent cx="3038475" cy="1866900"/>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srcRect/>
                          <a:stretch>
                            <a:fillRect/>
                          </a:stretch>
                        </pic:blipFill>
                        <pic:spPr bwMode="auto">
                          <a:xfrm>
                            <a:off x="0" y="0"/>
                            <a:ext cx="3038475" cy="1866900"/>
                          </a:xfrm>
                          <a:prstGeom prst="rect">
                            <a:avLst/>
                          </a:prstGeom>
                          <a:noFill/>
                          <a:ln w="9525">
                            <a:noFill/>
                            <a:miter lim="800000"/>
                            <a:headEnd/>
                            <a:tailEnd/>
                          </a:ln>
                        </pic:spPr>
                      </pic:pic>
                    </a:graphicData>
                  </a:graphic>
                </wp:inline>
              </w:drawing>
            </w:r>
          </w:p>
        </w:tc>
      </w:tr>
      <w:tr w:rsidR="00577541" w:rsidRPr="00D90E3E">
        <w:tblPrEx>
          <w:tblCellMar>
            <w:top w:w="0" w:type="dxa"/>
            <w:bottom w:w="0" w:type="dxa"/>
          </w:tblCellMar>
        </w:tblPrEx>
        <w:trPr>
          <w:cantSplit/>
          <w:jc w:val="center"/>
        </w:trPr>
        <w:tc>
          <w:tcPr>
            <w:tcW w:w="8531" w:type="dxa"/>
            <w:gridSpan w:val="2"/>
          </w:tcPr>
          <w:p w:rsidR="00577541" w:rsidRPr="00D90E3E" w:rsidRDefault="00577541">
            <w:pPr>
              <w:jc w:val="center"/>
              <w:rPr>
                <w:rFonts w:ascii="Arial" w:hAnsi="Arial" w:cs="Arial"/>
              </w:rPr>
            </w:pPr>
            <w:r w:rsidRPr="00D90E3E">
              <w:rPr>
                <w:rFonts w:ascii="Arial" w:hAnsi="Arial" w:cs="Arial"/>
              </w:rPr>
              <w:lastRenderedPageBreak/>
              <w:t>Дверные блоки с распашным открыванием при сложном заполнении полотна</w:t>
            </w:r>
          </w:p>
        </w:tc>
      </w:tr>
    </w:tbl>
    <w:p w:rsidR="00577541" w:rsidRPr="00D90E3E" w:rsidRDefault="00577541">
      <w:pPr>
        <w:ind w:firstLine="284"/>
        <w:jc w:val="both"/>
        <w:rPr>
          <w:rFonts w:ascii="Arial" w:hAnsi="Arial" w:cs="Arial"/>
        </w:rPr>
      </w:pPr>
    </w:p>
    <w:p w:rsidR="00577541" w:rsidRPr="00D90E3E" w:rsidRDefault="00E900FB">
      <w:pPr>
        <w:ind w:firstLine="284"/>
        <w:jc w:val="both"/>
        <w:rPr>
          <w:rFonts w:ascii="Arial" w:hAnsi="Arial" w:cs="Arial"/>
        </w:rPr>
      </w:pPr>
      <w:r>
        <w:rPr>
          <w:rFonts w:ascii="Arial" w:hAnsi="Arial" w:cs="Arial"/>
          <w:noProof/>
        </w:rPr>
        <w:drawing>
          <wp:inline distT="0" distB="0" distL="0" distR="0">
            <wp:extent cx="295275" cy="133350"/>
            <wp:effectExtent l="1905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srcRect/>
                    <a:stretch>
                      <a:fillRect/>
                    </a:stretch>
                  </pic:blipFill>
                  <pic:spPr bwMode="auto">
                    <a:xfrm>
                      <a:off x="0" y="0"/>
                      <a:ext cx="295275" cy="133350"/>
                    </a:xfrm>
                    <a:prstGeom prst="rect">
                      <a:avLst/>
                    </a:prstGeom>
                    <a:noFill/>
                    <a:ln w="9525">
                      <a:noFill/>
                      <a:miter lim="800000"/>
                      <a:headEnd/>
                      <a:tailEnd/>
                    </a:ln>
                  </pic:spPr>
                </pic:pic>
              </a:graphicData>
            </a:graphic>
          </wp:inline>
        </w:drawing>
      </w:r>
      <w:r w:rsidR="00577541" w:rsidRPr="00D90E3E">
        <w:rPr>
          <w:rFonts w:ascii="Arial" w:hAnsi="Arial" w:cs="Arial"/>
        </w:rPr>
        <w:t xml:space="preserve"> — опорные подкладки</w:t>
      </w:r>
    </w:p>
    <w:p w:rsidR="00577541" w:rsidRPr="00D90E3E" w:rsidRDefault="00E900FB">
      <w:pPr>
        <w:ind w:firstLine="284"/>
        <w:jc w:val="both"/>
        <w:rPr>
          <w:rFonts w:ascii="Arial" w:hAnsi="Arial" w:cs="Arial"/>
        </w:rPr>
      </w:pPr>
      <w:r>
        <w:rPr>
          <w:rFonts w:ascii="Arial" w:hAnsi="Arial" w:cs="Arial"/>
          <w:noProof/>
        </w:rPr>
        <w:drawing>
          <wp:inline distT="0" distB="0" distL="0" distR="0">
            <wp:extent cx="285750" cy="1333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srcRect/>
                    <a:stretch>
                      <a:fillRect/>
                    </a:stretch>
                  </pic:blipFill>
                  <pic:spPr bwMode="auto">
                    <a:xfrm>
                      <a:off x="0" y="0"/>
                      <a:ext cx="285750" cy="133350"/>
                    </a:xfrm>
                    <a:prstGeom prst="rect">
                      <a:avLst/>
                    </a:prstGeom>
                    <a:noFill/>
                    <a:ln w="9525">
                      <a:noFill/>
                      <a:miter lim="800000"/>
                      <a:headEnd/>
                      <a:tailEnd/>
                    </a:ln>
                  </pic:spPr>
                </pic:pic>
              </a:graphicData>
            </a:graphic>
          </wp:inline>
        </w:drawing>
      </w:r>
      <w:r w:rsidR="00577541" w:rsidRPr="00D90E3E">
        <w:rPr>
          <w:rFonts w:ascii="Arial" w:hAnsi="Arial" w:cs="Arial"/>
        </w:rPr>
        <w:t xml:space="preserve"> — дистанционные подкладки</w:t>
      </w:r>
    </w:p>
    <w:p w:rsidR="00577541" w:rsidRPr="00D90E3E" w:rsidRDefault="00E900FB">
      <w:pPr>
        <w:ind w:firstLine="284"/>
        <w:jc w:val="both"/>
        <w:rPr>
          <w:rFonts w:ascii="Arial" w:hAnsi="Arial" w:cs="Arial"/>
        </w:rPr>
      </w:pPr>
      <w:r>
        <w:rPr>
          <w:rFonts w:ascii="Arial" w:hAnsi="Arial" w:cs="Arial"/>
          <w:noProof/>
        </w:rPr>
        <w:drawing>
          <wp:inline distT="0" distB="0" distL="0" distR="0">
            <wp:extent cx="304800" cy="17145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srcRect/>
                    <a:stretch>
                      <a:fillRect/>
                    </a:stretch>
                  </pic:blipFill>
                  <pic:spPr bwMode="auto">
                    <a:xfrm>
                      <a:off x="0" y="0"/>
                      <a:ext cx="304800" cy="171450"/>
                    </a:xfrm>
                    <a:prstGeom prst="rect">
                      <a:avLst/>
                    </a:prstGeom>
                    <a:noFill/>
                    <a:ln w="9525">
                      <a:noFill/>
                      <a:miter lim="800000"/>
                      <a:headEnd/>
                      <a:tailEnd/>
                    </a:ln>
                  </pic:spPr>
                </pic:pic>
              </a:graphicData>
            </a:graphic>
          </wp:inline>
        </w:drawing>
      </w:r>
      <w:r w:rsidR="00577541" w:rsidRPr="00D90E3E">
        <w:rPr>
          <w:rFonts w:ascii="Arial" w:hAnsi="Arial" w:cs="Arial"/>
        </w:rPr>
        <w:t xml:space="preserve"> — дверная петля</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rPr>
      </w:pPr>
      <w:r w:rsidRPr="00D90E3E">
        <w:rPr>
          <w:rFonts w:ascii="Arial" w:hAnsi="Arial" w:cs="Arial"/>
          <w:iCs/>
        </w:rPr>
        <w:t xml:space="preserve">Рисунок 11 — </w:t>
      </w:r>
      <w:r w:rsidRPr="00D90E3E">
        <w:rPr>
          <w:rFonts w:ascii="Arial" w:hAnsi="Arial" w:cs="Arial"/>
        </w:rPr>
        <w:t>Схемы расположения опорных и дистанционных подкладок при монтаже стеклопакетов и возможные варианты расположения петель</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Тип, число, расположение и способ крепления запирающих приборов и петель устанавливают в рабочей документации, исходя из размера и веса открывающихся элементов изделия, а также условий эксплуатации дверных блоков. Полотна наружных и входных в квартиру дверных блоков должны быть навешены на три петли. Наружные дверные блоки рекомендуется оснащать многоригельными замками с запиранием не менее чем в трех точках.</w:t>
      </w:r>
    </w:p>
    <w:p w:rsidR="00577541" w:rsidRPr="00D90E3E" w:rsidRDefault="00577541">
      <w:pPr>
        <w:ind w:firstLine="284"/>
        <w:jc w:val="both"/>
        <w:rPr>
          <w:rFonts w:ascii="Arial" w:hAnsi="Arial" w:cs="Arial"/>
        </w:rPr>
      </w:pPr>
      <w:r w:rsidRPr="00D90E3E">
        <w:rPr>
          <w:rFonts w:ascii="Arial" w:hAnsi="Arial" w:cs="Arial"/>
        </w:rPr>
        <w:t xml:space="preserve">4.6.2 Наружные и входные в квартиру дверные блоки рекомендуется комплектовать замками не ниже </w:t>
      </w:r>
      <w:r w:rsidRPr="00D90E3E">
        <w:rPr>
          <w:rFonts w:ascii="Arial" w:hAnsi="Arial" w:cs="Arial"/>
          <w:lang w:val="en-US"/>
        </w:rPr>
        <w:t>III</w:t>
      </w:r>
      <w:r w:rsidRPr="00D90E3E">
        <w:rPr>
          <w:rFonts w:ascii="Arial" w:hAnsi="Arial" w:cs="Arial"/>
        </w:rPr>
        <w:t xml:space="preserve"> класса по ГОСТ 5089. Замки должны соответствовать требованиям ГОСТ 538 и ГОСТ 5089.</w:t>
      </w:r>
    </w:p>
    <w:p w:rsidR="00577541" w:rsidRPr="00D90E3E" w:rsidRDefault="00577541">
      <w:pPr>
        <w:ind w:firstLine="284"/>
        <w:jc w:val="both"/>
        <w:rPr>
          <w:rFonts w:ascii="Arial" w:hAnsi="Arial" w:cs="Arial"/>
        </w:rPr>
      </w:pPr>
      <w:r w:rsidRPr="00D90E3E">
        <w:rPr>
          <w:rFonts w:ascii="Arial" w:hAnsi="Arial" w:cs="Arial"/>
        </w:rPr>
        <w:t>В зависимости от назначения дверных блоков в проектной документации, а также при оформлении заказов следует предусматривать комплектацию изделий дверными закрывателями (доводчиками), ограничителями угла открывания (упорами), глазками и т.д.</w:t>
      </w:r>
    </w:p>
    <w:p w:rsidR="00577541" w:rsidRPr="00D90E3E" w:rsidRDefault="00577541">
      <w:pPr>
        <w:ind w:firstLine="284"/>
        <w:jc w:val="both"/>
        <w:rPr>
          <w:rFonts w:ascii="Arial" w:hAnsi="Arial" w:cs="Arial"/>
        </w:rPr>
      </w:pPr>
      <w:r w:rsidRPr="00D90E3E">
        <w:rPr>
          <w:rFonts w:ascii="Arial" w:hAnsi="Arial" w:cs="Arial"/>
        </w:rPr>
        <w:t xml:space="preserve">4.6.3 Крепление петель к полотнам и коробкам производят в усилительные вкладыши. Для межкомнатных дверных блоков с массой полотен менее </w:t>
      </w:r>
      <w:smartTag w:uri="urn:schemas-microsoft-com:office:smarttags" w:element="metricconverter">
        <w:smartTagPr>
          <w:attr w:name="ProductID" w:val="60 кг"/>
        </w:smartTagPr>
        <w:r w:rsidRPr="00D90E3E">
          <w:rPr>
            <w:rFonts w:ascii="Arial" w:hAnsi="Arial" w:cs="Arial"/>
          </w:rPr>
          <w:t>60 кг</w:t>
        </w:r>
      </w:smartTag>
      <w:r w:rsidRPr="00D90E3E">
        <w:rPr>
          <w:rFonts w:ascii="Arial" w:hAnsi="Arial" w:cs="Arial"/>
        </w:rPr>
        <w:t xml:space="preserve"> крепление петель допускается производить через две стенки ПВХ профиля суммарной толщиной не менее </w:t>
      </w:r>
      <w:smartTag w:uri="urn:schemas-microsoft-com:office:smarttags" w:element="metricconverter">
        <w:smartTagPr>
          <w:attr w:name="ProductID" w:val="4 мм"/>
        </w:smartTagPr>
        <w:r w:rsidRPr="00D90E3E">
          <w:rPr>
            <w:rFonts w:ascii="Arial" w:hAnsi="Arial" w:cs="Arial"/>
          </w:rPr>
          <w:t>4 мм</w:t>
        </w:r>
      </w:smartTag>
      <w:r w:rsidRPr="00D90E3E">
        <w:rPr>
          <w:rFonts w:ascii="Arial" w:hAnsi="Arial" w:cs="Arial"/>
        </w:rPr>
        <w:t>. Крепление петель на коробках и полотнах производят, как правило, самонарезающими шурупами (винтами). При необходимости сверления отверстий под шурупы их диаметр должен быть равен диаметру центрального стержня шурупа.</w:t>
      </w:r>
    </w:p>
    <w:p w:rsidR="00577541" w:rsidRPr="00D90E3E" w:rsidRDefault="00577541">
      <w:pPr>
        <w:ind w:firstLine="284"/>
        <w:jc w:val="both"/>
        <w:rPr>
          <w:rFonts w:ascii="Arial" w:hAnsi="Arial" w:cs="Arial"/>
        </w:rPr>
      </w:pPr>
      <w:r w:rsidRPr="00D90E3E">
        <w:rPr>
          <w:rFonts w:ascii="Arial" w:hAnsi="Arial" w:cs="Arial"/>
        </w:rPr>
        <w:t>4.6.4 В наружных и входных в квартиру дверных блоках рекомендуется применять петли, регулируемые в трех плоскостях.</w:t>
      </w:r>
    </w:p>
    <w:p w:rsidR="00577541" w:rsidRPr="00D90E3E" w:rsidRDefault="00577541">
      <w:pPr>
        <w:ind w:firstLine="284"/>
        <w:jc w:val="both"/>
        <w:rPr>
          <w:rFonts w:ascii="Arial" w:hAnsi="Arial" w:cs="Arial"/>
        </w:rPr>
      </w:pPr>
      <w:r w:rsidRPr="00D90E3E">
        <w:rPr>
          <w:rFonts w:ascii="Arial" w:hAnsi="Arial" w:cs="Arial"/>
        </w:rPr>
        <w:t>4.6.5 Запирающие приборы должны обеспечивать надежное запирание открывающихся элементов изделий. Открывание и закрывание должно происходить легко, плавно, без заеданий.</w:t>
      </w:r>
    </w:p>
    <w:p w:rsidR="00577541" w:rsidRPr="00D90E3E" w:rsidRDefault="00577541">
      <w:pPr>
        <w:ind w:firstLine="284"/>
        <w:jc w:val="both"/>
        <w:rPr>
          <w:rFonts w:ascii="Arial" w:hAnsi="Arial" w:cs="Arial"/>
        </w:rPr>
      </w:pPr>
      <w:r w:rsidRPr="00D90E3E">
        <w:rPr>
          <w:rFonts w:ascii="Arial" w:hAnsi="Arial" w:cs="Arial"/>
        </w:rPr>
        <w:t>4.6.6 Конструкции запирающих приборов и петель должны обеспечивать плотный и равномерный обжим прокладок по всему контуру уплотнения в притворах.</w:t>
      </w:r>
    </w:p>
    <w:p w:rsidR="00577541" w:rsidRPr="00D90E3E" w:rsidRDefault="00577541">
      <w:pPr>
        <w:ind w:firstLine="284"/>
        <w:jc w:val="both"/>
        <w:rPr>
          <w:rFonts w:ascii="Arial" w:hAnsi="Arial" w:cs="Arial"/>
        </w:rPr>
      </w:pPr>
      <w:r w:rsidRPr="00D90E3E">
        <w:rPr>
          <w:rFonts w:ascii="Arial" w:hAnsi="Arial" w:cs="Arial"/>
        </w:rPr>
        <w:t>4.6.7 Дверные приборы, петли и крепежные детали должны отвечать требованиям ГОСТ 538 и иметь защитно-декоративное (или защитное) покрытие по НД.</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4.7 Комплектность и маркировка</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4.7.1 Комплектация изделий при их поставке потребителю должна соответствовать требованиям, установленным в заказе.</w:t>
      </w:r>
    </w:p>
    <w:p w:rsidR="00577541" w:rsidRPr="00D90E3E" w:rsidRDefault="00577541">
      <w:pPr>
        <w:ind w:firstLine="284"/>
        <w:jc w:val="both"/>
        <w:rPr>
          <w:rFonts w:ascii="Arial" w:hAnsi="Arial" w:cs="Arial"/>
        </w:rPr>
      </w:pPr>
      <w:r w:rsidRPr="00D90E3E">
        <w:rPr>
          <w:rFonts w:ascii="Arial" w:hAnsi="Arial" w:cs="Arial"/>
        </w:rPr>
        <w:t>Комплект изделий может включать в себя доборные, соединительные и другие профили различного назначения по ГОСТ 30673, а также замки, защелки, доводчики (регуляторы закрывания) и другие дверные приборы. Комплектующие профили, выступающие за плоскость изделия части запирающих приборов, допускается поставлять несмонтированными, в комплекте с изделиями. По согласованию изготовителя с потребителем допускается отдельная транспортировка стеклопакетов (стекол).</w:t>
      </w:r>
    </w:p>
    <w:p w:rsidR="00577541" w:rsidRPr="00D90E3E" w:rsidRDefault="00577541">
      <w:pPr>
        <w:ind w:firstLine="284"/>
        <w:jc w:val="both"/>
        <w:rPr>
          <w:rFonts w:ascii="Arial" w:hAnsi="Arial" w:cs="Arial"/>
        </w:rPr>
      </w:pPr>
      <w:r w:rsidRPr="00D90E3E">
        <w:rPr>
          <w:rFonts w:ascii="Arial" w:hAnsi="Arial" w:cs="Arial"/>
        </w:rPr>
        <w:t>Изделия полной заводской готовности должны иметь установленные приборы, стеклопакеты, панели заполнения, уплотнительные прокладки и защитную пленку на лицевых поверхностях главных профилей.</w:t>
      </w:r>
    </w:p>
    <w:p w:rsidR="00577541" w:rsidRPr="00D90E3E" w:rsidRDefault="00577541">
      <w:pPr>
        <w:ind w:firstLine="284"/>
        <w:jc w:val="both"/>
        <w:rPr>
          <w:rFonts w:ascii="Arial" w:hAnsi="Arial" w:cs="Arial"/>
        </w:rPr>
      </w:pPr>
      <w:r w:rsidRPr="00D90E3E">
        <w:rPr>
          <w:rFonts w:ascii="Arial" w:hAnsi="Arial" w:cs="Arial"/>
        </w:rPr>
        <w:t>4.7.2 В комплект поставки должны входить документ о качестве (паспорт) и инструкция по эксплуатации изделий, включающая рекомендации по монтажу.</w:t>
      </w:r>
    </w:p>
    <w:p w:rsidR="00577541" w:rsidRPr="00D90E3E" w:rsidRDefault="00577541">
      <w:pPr>
        <w:ind w:firstLine="284"/>
        <w:jc w:val="both"/>
        <w:rPr>
          <w:rFonts w:ascii="Arial" w:hAnsi="Arial" w:cs="Arial"/>
        </w:rPr>
      </w:pPr>
      <w:r w:rsidRPr="00D90E3E">
        <w:rPr>
          <w:rFonts w:ascii="Arial" w:hAnsi="Arial" w:cs="Arial"/>
        </w:rPr>
        <w:t>4.7.3 Каждое изделие маркируют на нелицевой стороне водостойким маркером или этикеткой с указанием наименования предприятия-изготовителя, марки изделия, даты его изготовления и (или) номера заказа, знака (штампа), подтверждающего приемку изделия техническим контролем. По согласованию изготовителя с потребителем допускается наносить маркировку изделия на защитную пленку.</w:t>
      </w:r>
    </w:p>
    <w:p w:rsidR="00577541" w:rsidRPr="00D90E3E" w:rsidRDefault="00577541">
      <w:pPr>
        <w:ind w:firstLine="284"/>
        <w:jc w:val="both"/>
        <w:rPr>
          <w:rFonts w:ascii="Arial" w:hAnsi="Arial" w:cs="Arial"/>
        </w:rPr>
      </w:pPr>
      <w:r w:rsidRPr="00D90E3E">
        <w:rPr>
          <w:rFonts w:ascii="Arial" w:hAnsi="Arial" w:cs="Arial"/>
        </w:rPr>
        <w:t>4.7.4 Входящие в состав изделия главные профили, дверные приборы, замочные изделия и стеклопакеты должны быть маркированы в соответствии с НД на эту продукцию.</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5 Правила приемки</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5.1 Изделия должны быть приняты техническим контролем предприятия-изготовителя на соответствие требованиям настоящего стандарта, а также условиям, определенным в договоре на изготовление и поставку изделий.</w:t>
      </w:r>
    </w:p>
    <w:p w:rsidR="00577541" w:rsidRPr="00D90E3E" w:rsidRDefault="00577541">
      <w:pPr>
        <w:ind w:firstLine="284"/>
        <w:jc w:val="both"/>
        <w:rPr>
          <w:rFonts w:ascii="Arial" w:hAnsi="Arial" w:cs="Arial"/>
        </w:rPr>
      </w:pPr>
      <w:r w:rsidRPr="00D90E3E">
        <w:rPr>
          <w:rFonts w:ascii="Arial" w:hAnsi="Arial" w:cs="Arial"/>
        </w:rPr>
        <w:t xml:space="preserve">Изделия принимают партиями. При приемке изделий на предприятии-изготовителе за </w:t>
      </w:r>
      <w:r w:rsidRPr="00D90E3E">
        <w:rPr>
          <w:rFonts w:ascii="Arial" w:hAnsi="Arial" w:cs="Arial"/>
        </w:rPr>
        <w:lastRenderedPageBreak/>
        <w:t>партию принимают число изделий, изготовленных в пределах одной смены и оформленных одним документом о качестве.</w:t>
      </w:r>
    </w:p>
    <w:p w:rsidR="00577541" w:rsidRPr="00D90E3E" w:rsidRDefault="00577541">
      <w:pPr>
        <w:ind w:firstLine="284"/>
        <w:jc w:val="both"/>
        <w:rPr>
          <w:rFonts w:ascii="Arial" w:hAnsi="Arial" w:cs="Arial"/>
        </w:rPr>
      </w:pPr>
      <w:r w:rsidRPr="00D90E3E">
        <w:rPr>
          <w:rFonts w:ascii="Arial" w:hAnsi="Arial" w:cs="Arial"/>
        </w:rPr>
        <w:t>5.2 Требования к качеству продукции, установленные в настоящем стандарте, подтверждают:</w:t>
      </w:r>
    </w:p>
    <w:p w:rsidR="00577541" w:rsidRPr="00D90E3E" w:rsidRDefault="00577541">
      <w:pPr>
        <w:ind w:firstLine="284"/>
        <w:jc w:val="both"/>
        <w:rPr>
          <w:rFonts w:ascii="Arial" w:hAnsi="Arial" w:cs="Arial"/>
        </w:rPr>
      </w:pPr>
      <w:r w:rsidRPr="00D90E3E">
        <w:rPr>
          <w:rFonts w:ascii="Arial" w:hAnsi="Arial" w:cs="Arial"/>
        </w:rPr>
        <w:t>входным контролем материалов и комплектующих деталей;</w:t>
      </w:r>
    </w:p>
    <w:p w:rsidR="00577541" w:rsidRPr="00D90E3E" w:rsidRDefault="00577541">
      <w:pPr>
        <w:ind w:firstLine="284"/>
        <w:jc w:val="both"/>
        <w:rPr>
          <w:rFonts w:ascii="Arial" w:hAnsi="Arial" w:cs="Arial"/>
        </w:rPr>
      </w:pPr>
      <w:r w:rsidRPr="00D90E3E">
        <w:rPr>
          <w:rFonts w:ascii="Arial" w:hAnsi="Arial" w:cs="Arial"/>
        </w:rPr>
        <w:t>операционным производственным контролем;</w:t>
      </w:r>
    </w:p>
    <w:p w:rsidR="00577541" w:rsidRPr="00D90E3E" w:rsidRDefault="00577541">
      <w:pPr>
        <w:ind w:firstLine="284"/>
        <w:jc w:val="both"/>
        <w:rPr>
          <w:rFonts w:ascii="Arial" w:hAnsi="Arial" w:cs="Arial"/>
        </w:rPr>
      </w:pPr>
      <w:r w:rsidRPr="00D90E3E">
        <w:rPr>
          <w:rFonts w:ascii="Arial" w:hAnsi="Arial" w:cs="Arial"/>
        </w:rPr>
        <w:t>приемочным контролем готовых изделий;</w:t>
      </w:r>
    </w:p>
    <w:p w:rsidR="00577541" w:rsidRPr="00D90E3E" w:rsidRDefault="00577541">
      <w:pPr>
        <w:ind w:firstLine="284"/>
        <w:jc w:val="both"/>
        <w:rPr>
          <w:rFonts w:ascii="Arial" w:hAnsi="Arial" w:cs="Arial"/>
        </w:rPr>
      </w:pPr>
      <w:r w:rsidRPr="00D90E3E">
        <w:rPr>
          <w:rFonts w:ascii="Arial" w:hAnsi="Arial" w:cs="Arial"/>
        </w:rPr>
        <w:t>контрольными приемосдаточными испытаниями партии изделий, проводимыми службой качества предприятия-изготовителя;</w:t>
      </w:r>
    </w:p>
    <w:p w:rsidR="00577541" w:rsidRPr="00D90E3E" w:rsidRDefault="00577541">
      <w:pPr>
        <w:ind w:firstLine="284"/>
        <w:jc w:val="both"/>
        <w:rPr>
          <w:rFonts w:ascii="Arial" w:hAnsi="Arial" w:cs="Arial"/>
        </w:rPr>
      </w:pPr>
      <w:r w:rsidRPr="00D90E3E">
        <w:rPr>
          <w:rFonts w:ascii="Arial" w:hAnsi="Arial" w:cs="Arial"/>
        </w:rPr>
        <w:t>периодическими испытаниями изделий в независимых испытательных центрах;</w:t>
      </w:r>
    </w:p>
    <w:p w:rsidR="00577541" w:rsidRPr="00D90E3E" w:rsidRDefault="00577541">
      <w:pPr>
        <w:ind w:firstLine="284"/>
        <w:jc w:val="both"/>
        <w:rPr>
          <w:rFonts w:ascii="Arial" w:hAnsi="Arial" w:cs="Arial"/>
        </w:rPr>
      </w:pPr>
      <w:r w:rsidRPr="00D90E3E">
        <w:rPr>
          <w:rFonts w:ascii="Arial" w:hAnsi="Arial" w:cs="Arial"/>
        </w:rPr>
        <w:t>квалификационными и сертификационными испытаниями.</w:t>
      </w:r>
    </w:p>
    <w:p w:rsidR="00577541" w:rsidRPr="00D90E3E" w:rsidRDefault="00577541">
      <w:pPr>
        <w:ind w:firstLine="284"/>
        <w:jc w:val="both"/>
        <w:rPr>
          <w:rFonts w:ascii="Arial" w:hAnsi="Arial" w:cs="Arial"/>
        </w:rPr>
      </w:pPr>
      <w:r w:rsidRPr="00D90E3E">
        <w:rPr>
          <w:rFonts w:ascii="Arial" w:hAnsi="Arial" w:cs="Arial"/>
        </w:rPr>
        <w:t>5.3 Порядок проведения входного контроля качества изделий и деталей устанавливают в технической документации с учетом требований НД на эти изделия (детали).</w:t>
      </w:r>
    </w:p>
    <w:p w:rsidR="00577541" w:rsidRPr="00D90E3E" w:rsidRDefault="00577541">
      <w:pPr>
        <w:ind w:firstLine="284"/>
        <w:jc w:val="both"/>
        <w:rPr>
          <w:rFonts w:ascii="Arial" w:hAnsi="Arial" w:cs="Arial"/>
        </w:rPr>
      </w:pPr>
      <w:r w:rsidRPr="00D90E3E">
        <w:rPr>
          <w:rFonts w:ascii="Arial" w:hAnsi="Arial" w:cs="Arial"/>
        </w:rPr>
        <w:t>Порядок операционного производственного контроля качества на рабочих местах устанавливают в технологической документации согласно требованиям настоящего стандарта.</w:t>
      </w:r>
    </w:p>
    <w:p w:rsidR="00577541" w:rsidRPr="00D90E3E" w:rsidRDefault="00577541">
      <w:pPr>
        <w:ind w:firstLine="284"/>
        <w:jc w:val="both"/>
        <w:rPr>
          <w:rFonts w:ascii="Arial" w:hAnsi="Arial" w:cs="Arial"/>
        </w:rPr>
      </w:pPr>
      <w:r w:rsidRPr="00D90E3E">
        <w:rPr>
          <w:rFonts w:ascii="Arial" w:hAnsi="Arial" w:cs="Arial"/>
        </w:rPr>
        <w:t>В случае, если предприятие-изготовитель комплектует дверные блоки комплектующими деталями собственного изготовления, то они должны быть приняты и испытаны в соответствии с требованиями нормативной документации на эти изделия.</w:t>
      </w:r>
    </w:p>
    <w:p w:rsidR="00577541" w:rsidRPr="00D90E3E" w:rsidRDefault="00577541">
      <w:pPr>
        <w:ind w:firstLine="284"/>
        <w:jc w:val="both"/>
        <w:rPr>
          <w:rFonts w:ascii="Arial" w:hAnsi="Arial" w:cs="Arial"/>
        </w:rPr>
      </w:pPr>
      <w:r w:rsidRPr="00D90E3E">
        <w:rPr>
          <w:rFonts w:ascii="Arial" w:hAnsi="Arial" w:cs="Arial"/>
        </w:rPr>
        <w:t>5.4 Приемочный контроль качества готовой продукции проводят поштучно, методом сплошного контроля. Перечень контролируемых показателей приведен в таблице 6.</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Таблица 6</w:t>
      </w:r>
    </w:p>
    <w:p w:rsidR="00577541" w:rsidRPr="00D90E3E" w:rsidRDefault="00577541">
      <w:pPr>
        <w:ind w:firstLine="284"/>
        <w:jc w:val="both"/>
        <w:rPr>
          <w:rFonts w:ascii="Arial" w:hAnsi="Arial" w:cs="Arial"/>
        </w:rPr>
      </w:pPr>
    </w:p>
    <w:tbl>
      <w:tblPr>
        <w:tblW w:w="5000" w:type="pct"/>
        <w:tblLayout w:type="fixed"/>
        <w:tblCellMar>
          <w:left w:w="28" w:type="dxa"/>
          <w:right w:w="28" w:type="dxa"/>
        </w:tblCellMar>
        <w:tblLook w:val="0000"/>
      </w:tblPr>
      <w:tblGrid>
        <w:gridCol w:w="4443"/>
        <w:gridCol w:w="1155"/>
        <w:gridCol w:w="463"/>
        <w:gridCol w:w="463"/>
        <w:gridCol w:w="463"/>
        <w:gridCol w:w="2142"/>
      </w:tblGrid>
      <w:tr w:rsidR="00577541" w:rsidRPr="00D90E3E">
        <w:tblPrEx>
          <w:tblCellMar>
            <w:top w:w="0" w:type="dxa"/>
            <w:bottom w:w="0" w:type="dxa"/>
          </w:tblCellMar>
        </w:tblPrEx>
        <w:trPr>
          <w:cantSplit/>
          <w:trHeight w:val="230"/>
        </w:trPr>
        <w:tc>
          <w:tcPr>
            <w:tcW w:w="4073" w:type="dxa"/>
            <w:vMerge w:val="restart"/>
            <w:tcBorders>
              <w:top w:val="single" w:sz="4" w:space="0" w:color="auto"/>
              <w:left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Наименование показателя</w:t>
            </w:r>
          </w:p>
        </w:tc>
        <w:tc>
          <w:tcPr>
            <w:tcW w:w="1059" w:type="dxa"/>
            <w:vMerge w:val="restart"/>
            <w:tcBorders>
              <w:top w:val="single" w:sz="4" w:space="0" w:color="auto"/>
              <w:left w:val="single" w:sz="6"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Номер пункта требований</w:t>
            </w:r>
          </w:p>
        </w:tc>
        <w:tc>
          <w:tcPr>
            <w:tcW w:w="1275" w:type="dxa"/>
            <w:gridSpan w:val="3"/>
            <w:vMerge w:val="restart"/>
            <w:tcBorders>
              <w:top w:val="single" w:sz="4" w:space="0" w:color="auto"/>
              <w:left w:val="single" w:sz="6"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Вид испытания*</w:t>
            </w:r>
          </w:p>
        </w:tc>
        <w:tc>
          <w:tcPr>
            <w:tcW w:w="1964" w:type="dxa"/>
            <w:vMerge w:val="restart"/>
            <w:tcBorders>
              <w:top w:val="single" w:sz="4" w:space="0" w:color="auto"/>
              <w:left w:val="single" w:sz="6"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Периодичность</w:t>
            </w:r>
          </w:p>
          <w:p w:rsidR="00577541" w:rsidRPr="00D90E3E" w:rsidRDefault="00577541">
            <w:pPr>
              <w:jc w:val="center"/>
              <w:rPr>
                <w:rFonts w:ascii="Arial" w:hAnsi="Arial" w:cs="Arial"/>
              </w:rPr>
            </w:pPr>
            <w:r w:rsidRPr="00D90E3E">
              <w:rPr>
                <w:rFonts w:ascii="Arial" w:hAnsi="Arial" w:cs="Arial"/>
              </w:rPr>
              <w:t>(не реже)</w:t>
            </w:r>
          </w:p>
        </w:tc>
      </w:tr>
      <w:tr w:rsidR="00577541" w:rsidRPr="00D90E3E">
        <w:tblPrEx>
          <w:tblCellMar>
            <w:top w:w="0" w:type="dxa"/>
            <w:bottom w:w="0" w:type="dxa"/>
          </w:tblCellMar>
        </w:tblPrEx>
        <w:trPr>
          <w:cantSplit/>
          <w:trHeight w:val="230"/>
        </w:trPr>
        <w:tc>
          <w:tcPr>
            <w:tcW w:w="4073" w:type="dxa"/>
            <w:vMerge/>
            <w:tcBorders>
              <w:left w:val="single" w:sz="4" w:space="0" w:color="auto"/>
              <w:right w:val="single" w:sz="6" w:space="0" w:color="auto"/>
            </w:tcBorders>
          </w:tcPr>
          <w:p w:rsidR="00577541" w:rsidRPr="00D90E3E" w:rsidRDefault="00577541">
            <w:pPr>
              <w:jc w:val="both"/>
              <w:rPr>
                <w:rFonts w:ascii="Arial" w:hAnsi="Arial" w:cs="Arial"/>
              </w:rPr>
            </w:pPr>
          </w:p>
        </w:tc>
        <w:tc>
          <w:tcPr>
            <w:tcW w:w="1059" w:type="dxa"/>
            <w:vMerge/>
            <w:tcBorders>
              <w:left w:val="single" w:sz="6" w:space="0" w:color="auto"/>
              <w:right w:val="single" w:sz="6" w:space="0" w:color="auto"/>
            </w:tcBorders>
          </w:tcPr>
          <w:p w:rsidR="00577541" w:rsidRPr="00D90E3E" w:rsidRDefault="00577541">
            <w:pPr>
              <w:jc w:val="center"/>
              <w:rPr>
                <w:rFonts w:ascii="Arial" w:hAnsi="Arial" w:cs="Arial"/>
              </w:rPr>
            </w:pPr>
          </w:p>
        </w:tc>
        <w:tc>
          <w:tcPr>
            <w:tcW w:w="1275" w:type="dxa"/>
            <w:gridSpan w:val="3"/>
            <w:vMerge/>
            <w:tcBorders>
              <w:left w:val="single" w:sz="6" w:space="0" w:color="auto"/>
              <w:bottom w:val="single" w:sz="6" w:space="0" w:color="auto"/>
              <w:right w:val="single" w:sz="6" w:space="0" w:color="auto"/>
            </w:tcBorders>
          </w:tcPr>
          <w:p w:rsidR="00577541" w:rsidRPr="00D90E3E" w:rsidRDefault="00577541">
            <w:pPr>
              <w:jc w:val="center"/>
              <w:rPr>
                <w:rFonts w:ascii="Arial" w:hAnsi="Arial" w:cs="Arial"/>
              </w:rPr>
            </w:pPr>
          </w:p>
        </w:tc>
        <w:tc>
          <w:tcPr>
            <w:tcW w:w="1964" w:type="dxa"/>
            <w:vMerge/>
            <w:tcBorders>
              <w:left w:val="single" w:sz="6" w:space="0" w:color="auto"/>
              <w:right w:val="single" w:sz="4" w:space="0" w:color="auto"/>
            </w:tcBorders>
          </w:tcPr>
          <w:p w:rsidR="00577541" w:rsidRPr="00D90E3E" w:rsidRDefault="00577541">
            <w:pPr>
              <w:jc w:val="both"/>
              <w:rPr>
                <w:rFonts w:ascii="Arial" w:hAnsi="Arial" w:cs="Arial"/>
              </w:rPr>
            </w:pPr>
          </w:p>
        </w:tc>
      </w:tr>
      <w:tr w:rsidR="00577541" w:rsidRPr="00D90E3E">
        <w:tblPrEx>
          <w:tblCellMar>
            <w:top w:w="0" w:type="dxa"/>
            <w:bottom w:w="0" w:type="dxa"/>
          </w:tblCellMar>
        </w:tblPrEx>
        <w:trPr>
          <w:cantSplit/>
        </w:trPr>
        <w:tc>
          <w:tcPr>
            <w:tcW w:w="4073" w:type="dxa"/>
            <w:vMerge/>
            <w:tcBorders>
              <w:left w:val="single" w:sz="4" w:space="0" w:color="auto"/>
              <w:bottom w:val="single" w:sz="4" w:space="0" w:color="auto"/>
              <w:right w:val="single" w:sz="6" w:space="0" w:color="auto"/>
            </w:tcBorders>
          </w:tcPr>
          <w:p w:rsidR="00577541" w:rsidRPr="00D90E3E" w:rsidRDefault="00577541">
            <w:pPr>
              <w:jc w:val="both"/>
              <w:rPr>
                <w:rFonts w:ascii="Arial" w:hAnsi="Arial" w:cs="Arial"/>
              </w:rPr>
            </w:pPr>
          </w:p>
        </w:tc>
        <w:tc>
          <w:tcPr>
            <w:tcW w:w="1059" w:type="dxa"/>
            <w:vMerge/>
            <w:tcBorders>
              <w:left w:val="single" w:sz="6" w:space="0" w:color="auto"/>
              <w:bottom w:val="single" w:sz="4" w:space="0" w:color="auto"/>
              <w:right w:val="single" w:sz="6" w:space="0" w:color="auto"/>
            </w:tcBorders>
          </w:tcPr>
          <w:p w:rsidR="00577541" w:rsidRPr="00D90E3E" w:rsidRDefault="00577541">
            <w:pPr>
              <w:jc w:val="center"/>
              <w:rPr>
                <w:rFonts w:ascii="Arial" w:hAnsi="Arial" w:cs="Arial"/>
              </w:rPr>
            </w:pPr>
          </w:p>
        </w:tc>
        <w:tc>
          <w:tcPr>
            <w:tcW w:w="425" w:type="dxa"/>
            <w:tcBorders>
              <w:top w:val="single" w:sz="6"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lang w:val="en-US"/>
              </w:rPr>
              <w:t>I</w:t>
            </w:r>
          </w:p>
        </w:tc>
        <w:tc>
          <w:tcPr>
            <w:tcW w:w="425" w:type="dxa"/>
            <w:tcBorders>
              <w:top w:val="single" w:sz="6"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lang w:val="en-US"/>
              </w:rPr>
            </w:pPr>
            <w:r w:rsidRPr="00D90E3E">
              <w:rPr>
                <w:rFonts w:ascii="Arial" w:hAnsi="Arial" w:cs="Arial"/>
                <w:lang w:val="en-US"/>
              </w:rPr>
              <w:t>II</w:t>
            </w:r>
          </w:p>
        </w:tc>
        <w:tc>
          <w:tcPr>
            <w:tcW w:w="425" w:type="dxa"/>
            <w:tcBorders>
              <w:top w:val="single" w:sz="6"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lang w:val="en-US"/>
              </w:rPr>
              <w:t>III</w:t>
            </w:r>
          </w:p>
        </w:tc>
        <w:tc>
          <w:tcPr>
            <w:tcW w:w="1964" w:type="dxa"/>
            <w:vMerge/>
            <w:tcBorders>
              <w:left w:val="single" w:sz="6" w:space="0" w:color="auto"/>
              <w:bottom w:val="single" w:sz="4" w:space="0" w:color="auto"/>
              <w:right w:val="single" w:sz="4" w:space="0" w:color="auto"/>
            </w:tcBorders>
          </w:tcPr>
          <w:p w:rsidR="00577541" w:rsidRPr="00D90E3E" w:rsidRDefault="00577541">
            <w:pPr>
              <w:jc w:val="both"/>
              <w:rPr>
                <w:rFonts w:ascii="Arial" w:hAnsi="Arial" w:cs="Arial"/>
              </w:rPr>
            </w:pPr>
          </w:p>
        </w:tc>
      </w:tr>
      <w:tr w:rsidR="00577541" w:rsidRPr="00D90E3E">
        <w:tblPrEx>
          <w:tblCellMar>
            <w:top w:w="0" w:type="dxa"/>
            <w:bottom w:w="0" w:type="dxa"/>
          </w:tblCellMar>
        </w:tblPrEx>
        <w:tc>
          <w:tcPr>
            <w:tcW w:w="4073" w:type="dxa"/>
            <w:tcBorders>
              <w:top w:val="single" w:sz="4" w:space="0" w:color="auto"/>
              <w:left w:val="single" w:sz="4" w:space="0" w:color="auto"/>
              <w:bottom w:val="nil"/>
              <w:right w:val="single" w:sz="6" w:space="0" w:color="auto"/>
            </w:tcBorders>
          </w:tcPr>
          <w:p w:rsidR="00577541" w:rsidRPr="00D90E3E" w:rsidRDefault="00577541">
            <w:pPr>
              <w:jc w:val="both"/>
              <w:rPr>
                <w:rFonts w:ascii="Arial" w:hAnsi="Arial" w:cs="Arial"/>
              </w:rPr>
            </w:pPr>
            <w:r w:rsidRPr="00D90E3E">
              <w:rPr>
                <w:rFonts w:ascii="Arial" w:hAnsi="Arial" w:cs="Arial"/>
              </w:rPr>
              <w:t>Внешний вид (включая цвет)</w:t>
            </w:r>
          </w:p>
        </w:tc>
        <w:tc>
          <w:tcPr>
            <w:tcW w:w="1059" w:type="dxa"/>
            <w:tcBorders>
              <w:top w:val="single" w:sz="4" w:space="0" w:color="auto"/>
              <w:left w:val="single" w:sz="6" w:space="0" w:color="auto"/>
              <w:bottom w:val="nil"/>
              <w:right w:val="single" w:sz="6" w:space="0" w:color="auto"/>
            </w:tcBorders>
          </w:tcPr>
          <w:p w:rsidR="00577541" w:rsidRPr="00D90E3E" w:rsidRDefault="00577541">
            <w:pPr>
              <w:jc w:val="center"/>
              <w:rPr>
                <w:rFonts w:ascii="Arial" w:hAnsi="Arial" w:cs="Arial"/>
              </w:rPr>
            </w:pPr>
            <w:r w:rsidRPr="00D90E3E">
              <w:rPr>
                <w:rFonts w:ascii="Arial" w:hAnsi="Arial" w:cs="Arial"/>
              </w:rPr>
              <w:t>4.3.7</w:t>
            </w:r>
          </w:p>
        </w:tc>
        <w:tc>
          <w:tcPr>
            <w:tcW w:w="425" w:type="dxa"/>
            <w:tcBorders>
              <w:top w:val="single" w:sz="4" w:space="0" w:color="auto"/>
              <w:left w:val="single" w:sz="6" w:space="0" w:color="auto"/>
              <w:bottom w:val="nil"/>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nil"/>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nil"/>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nil"/>
              <w:right w:val="single" w:sz="4" w:space="0" w:color="auto"/>
            </w:tcBorders>
          </w:tcPr>
          <w:p w:rsidR="00577541" w:rsidRPr="00D90E3E" w:rsidRDefault="00577541">
            <w:pPr>
              <w:jc w:val="both"/>
              <w:rPr>
                <w:rFonts w:ascii="Arial" w:hAnsi="Arial" w:cs="Arial"/>
              </w:rPr>
            </w:pPr>
            <w:r w:rsidRPr="00D90E3E">
              <w:rPr>
                <w:rFonts w:ascii="Arial" w:hAnsi="Arial" w:cs="Arial"/>
              </w:rPr>
              <w:t xml:space="preserve">Для вида испытаний </w:t>
            </w:r>
            <w:r w:rsidRPr="00D90E3E">
              <w:rPr>
                <w:rFonts w:ascii="Arial" w:hAnsi="Arial" w:cs="Arial"/>
                <w:lang w:val="en-US"/>
              </w:rPr>
              <w:t>I</w:t>
            </w:r>
            <w:r w:rsidRPr="00D90E3E">
              <w:rPr>
                <w:rFonts w:ascii="Arial" w:hAnsi="Arial" w:cs="Arial"/>
              </w:rPr>
              <w:t xml:space="preserve"> — сплошной контроль.</w:t>
            </w:r>
          </w:p>
        </w:tc>
      </w:tr>
      <w:tr w:rsidR="00577541" w:rsidRPr="00D90E3E">
        <w:tblPrEx>
          <w:tblCellMar>
            <w:top w:w="0" w:type="dxa"/>
            <w:bottom w:w="0" w:type="dxa"/>
          </w:tblCellMar>
        </w:tblPrEx>
        <w:tc>
          <w:tcPr>
            <w:tcW w:w="4073" w:type="dxa"/>
            <w:tcBorders>
              <w:top w:val="nil"/>
              <w:left w:val="single" w:sz="4" w:space="0" w:color="auto"/>
              <w:bottom w:val="single" w:sz="4" w:space="0" w:color="auto"/>
              <w:right w:val="single" w:sz="6" w:space="0" w:color="auto"/>
            </w:tcBorders>
          </w:tcPr>
          <w:p w:rsidR="00577541" w:rsidRPr="00D90E3E" w:rsidRDefault="00577541">
            <w:pPr>
              <w:jc w:val="both"/>
              <w:rPr>
                <w:rFonts w:ascii="Arial" w:hAnsi="Arial" w:cs="Arial"/>
              </w:rPr>
            </w:pPr>
          </w:p>
        </w:tc>
        <w:tc>
          <w:tcPr>
            <w:tcW w:w="1059" w:type="dxa"/>
            <w:tcBorders>
              <w:top w:val="nil"/>
              <w:left w:val="single" w:sz="6" w:space="0" w:color="auto"/>
              <w:bottom w:val="single" w:sz="4" w:space="0" w:color="auto"/>
              <w:right w:val="single" w:sz="6" w:space="0" w:color="auto"/>
            </w:tcBorders>
          </w:tcPr>
          <w:p w:rsidR="00577541" w:rsidRPr="00D90E3E" w:rsidRDefault="00577541">
            <w:pPr>
              <w:jc w:val="center"/>
              <w:rPr>
                <w:rFonts w:ascii="Arial" w:hAnsi="Arial" w:cs="Arial"/>
              </w:rPr>
            </w:pPr>
          </w:p>
        </w:tc>
        <w:tc>
          <w:tcPr>
            <w:tcW w:w="425" w:type="dxa"/>
            <w:tcBorders>
              <w:top w:val="nil"/>
              <w:left w:val="single" w:sz="6" w:space="0" w:color="auto"/>
              <w:bottom w:val="single" w:sz="4" w:space="0" w:color="auto"/>
              <w:right w:val="single" w:sz="6" w:space="0" w:color="auto"/>
            </w:tcBorders>
          </w:tcPr>
          <w:p w:rsidR="00577541" w:rsidRPr="00D90E3E" w:rsidRDefault="00577541">
            <w:pPr>
              <w:jc w:val="center"/>
              <w:rPr>
                <w:rFonts w:ascii="Arial" w:hAnsi="Arial" w:cs="Arial"/>
              </w:rPr>
            </w:pPr>
          </w:p>
        </w:tc>
        <w:tc>
          <w:tcPr>
            <w:tcW w:w="425" w:type="dxa"/>
            <w:tcBorders>
              <w:top w:val="nil"/>
              <w:left w:val="single" w:sz="6" w:space="0" w:color="auto"/>
              <w:bottom w:val="single" w:sz="4" w:space="0" w:color="auto"/>
              <w:right w:val="single" w:sz="6" w:space="0" w:color="auto"/>
            </w:tcBorders>
          </w:tcPr>
          <w:p w:rsidR="00577541" w:rsidRPr="00D90E3E" w:rsidRDefault="00577541">
            <w:pPr>
              <w:jc w:val="center"/>
              <w:rPr>
                <w:rFonts w:ascii="Arial" w:hAnsi="Arial" w:cs="Arial"/>
              </w:rPr>
            </w:pPr>
          </w:p>
        </w:tc>
        <w:tc>
          <w:tcPr>
            <w:tcW w:w="425" w:type="dxa"/>
            <w:tcBorders>
              <w:top w:val="nil"/>
              <w:left w:val="single" w:sz="6" w:space="0" w:color="auto"/>
              <w:bottom w:val="single" w:sz="4" w:space="0" w:color="auto"/>
              <w:right w:val="single" w:sz="6" w:space="0" w:color="auto"/>
            </w:tcBorders>
          </w:tcPr>
          <w:p w:rsidR="00577541" w:rsidRPr="00D90E3E" w:rsidRDefault="00577541">
            <w:pPr>
              <w:jc w:val="center"/>
              <w:rPr>
                <w:rFonts w:ascii="Arial" w:hAnsi="Arial" w:cs="Arial"/>
              </w:rPr>
            </w:pPr>
          </w:p>
        </w:tc>
        <w:tc>
          <w:tcPr>
            <w:tcW w:w="1964" w:type="dxa"/>
            <w:tcBorders>
              <w:top w:val="nil"/>
              <w:left w:val="single" w:sz="6" w:space="0" w:color="auto"/>
              <w:bottom w:val="single" w:sz="4" w:space="0" w:color="auto"/>
              <w:right w:val="single" w:sz="4" w:space="0" w:color="auto"/>
            </w:tcBorders>
          </w:tcPr>
          <w:p w:rsidR="00577541" w:rsidRPr="00D90E3E" w:rsidRDefault="00577541">
            <w:pPr>
              <w:jc w:val="both"/>
              <w:rPr>
                <w:rFonts w:ascii="Arial" w:hAnsi="Arial" w:cs="Arial"/>
              </w:rPr>
            </w:pPr>
            <w:r w:rsidRPr="00D90E3E">
              <w:rPr>
                <w:rFonts w:ascii="Arial" w:hAnsi="Arial" w:cs="Arial"/>
              </w:rPr>
              <w:t xml:space="preserve">Для вида испытаний </w:t>
            </w:r>
            <w:r w:rsidRPr="00D90E3E">
              <w:rPr>
                <w:rFonts w:ascii="Arial" w:hAnsi="Arial" w:cs="Arial"/>
                <w:lang w:val="en-US"/>
              </w:rPr>
              <w:t>II</w:t>
            </w:r>
            <w:r w:rsidRPr="00D90E3E">
              <w:rPr>
                <w:rFonts w:ascii="Arial" w:hAnsi="Arial" w:cs="Arial"/>
              </w:rPr>
              <w:t xml:space="preserve"> — один раз в смену</w:t>
            </w:r>
          </w:p>
        </w:tc>
      </w:tr>
      <w:tr w:rsidR="00577541" w:rsidRPr="00D90E3E">
        <w:tblPrEx>
          <w:tblCellMar>
            <w:top w:w="0" w:type="dxa"/>
            <w:bottom w:w="0" w:type="dxa"/>
          </w:tblCellMar>
        </w:tblPrEx>
        <w:tc>
          <w:tcPr>
            <w:tcW w:w="407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Отклонение размеров зазоров под наплавом</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4.2.3</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То же</w:t>
            </w:r>
          </w:p>
        </w:tc>
      </w:tr>
      <w:tr w:rsidR="00577541" w:rsidRPr="00D90E3E">
        <w:tblPrEx>
          <w:tblCellMar>
            <w:top w:w="0" w:type="dxa"/>
            <w:bottom w:w="0" w:type="dxa"/>
          </w:tblCellMar>
        </w:tblPrEx>
        <w:tc>
          <w:tcPr>
            <w:tcW w:w="407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Провисание полотен и отклонение размера между наплавами</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4.2.6; 4.2.7</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w:t>
            </w:r>
          </w:p>
        </w:tc>
      </w:tr>
      <w:tr w:rsidR="00577541" w:rsidRPr="00D90E3E">
        <w:tblPrEx>
          <w:tblCellMar>
            <w:top w:w="0" w:type="dxa"/>
            <w:bottom w:w="0" w:type="dxa"/>
          </w:tblCellMar>
        </w:tblPrEx>
        <w:tc>
          <w:tcPr>
            <w:tcW w:w="407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Наличие и места расположения отверстий</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4.1.8</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w:t>
            </w:r>
          </w:p>
        </w:tc>
      </w:tr>
      <w:tr w:rsidR="00577541" w:rsidRPr="00D90E3E">
        <w:tblPrEx>
          <w:tblCellMar>
            <w:top w:w="0" w:type="dxa"/>
            <w:bottom w:w="0" w:type="dxa"/>
          </w:tblCellMar>
        </w:tblPrEx>
        <w:tc>
          <w:tcPr>
            <w:tcW w:w="4073" w:type="dxa"/>
            <w:tcBorders>
              <w:top w:val="single" w:sz="4" w:space="0" w:color="auto"/>
              <w:left w:val="single" w:sz="4" w:space="0" w:color="auto"/>
              <w:bottom w:val="nil"/>
              <w:right w:val="single" w:sz="6" w:space="0" w:color="auto"/>
            </w:tcBorders>
          </w:tcPr>
          <w:p w:rsidR="00577541" w:rsidRPr="00D90E3E" w:rsidRDefault="00577541">
            <w:pPr>
              <w:jc w:val="both"/>
              <w:rPr>
                <w:rFonts w:ascii="Arial" w:hAnsi="Arial" w:cs="Arial"/>
              </w:rPr>
            </w:pPr>
            <w:r w:rsidRPr="00D90E3E">
              <w:rPr>
                <w:rFonts w:ascii="Arial" w:hAnsi="Arial" w:cs="Arial"/>
              </w:rPr>
              <w:t>Работа петель и запирающих устройств</w:t>
            </w:r>
          </w:p>
        </w:tc>
        <w:tc>
          <w:tcPr>
            <w:tcW w:w="1059" w:type="dxa"/>
            <w:tcBorders>
              <w:top w:val="single" w:sz="4" w:space="0" w:color="auto"/>
              <w:left w:val="single" w:sz="6" w:space="0" w:color="auto"/>
              <w:bottom w:val="nil"/>
              <w:right w:val="single" w:sz="6" w:space="0" w:color="auto"/>
            </w:tcBorders>
          </w:tcPr>
          <w:p w:rsidR="00577541" w:rsidRPr="00D90E3E" w:rsidRDefault="00577541">
            <w:pPr>
              <w:jc w:val="center"/>
              <w:rPr>
                <w:rFonts w:ascii="Arial" w:hAnsi="Arial" w:cs="Arial"/>
              </w:rPr>
            </w:pPr>
            <w:r w:rsidRPr="00D90E3E">
              <w:rPr>
                <w:rFonts w:ascii="Arial" w:hAnsi="Arial" w:cs="Arial"/>
              </w:rPr>
              <w:t>4.6.5</w:t>
            </w:r>
          </w:p>
        </w:tc>
        <w:tc>
          <w:tcPr>
            <w:tcW w:w="425" w:type="dxa"/>
            <w:tcBorders>
              <w:top w:val="single" w:sz="4" w:space="0" w:color="auto"/>
              <w:left w:val="single" w:sz="6" w:space="0" w:color="auto"/>
              <w:bottom w:val="nil"/>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nil"/>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nil"/>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nil"/>
              <w:right w:val="single" w:sz="4" w:space="0" w:color="auto"/>
            </w:tcBorders>
          </w:tcPr>
          <w:p w:rsidR="00577541" w:rsidRPr="00D90E3E" w:rsidRDefault="00577541">
            <w:pPr>
              <w:jc w:val="center"/>
              <w:rPr>
                <w:rFonts w:ascii="Arial" w:hAnsi="Arial" w:cs="Arial"/>
              </w:rPr>
            </w:pPr>
            <w:r w:rsidRPr="00D90E3E">
              <w:rPr>
                <w:rFonts w:ascii="Arial" w:hAnsi="Arial" w:cs="Arial"/>
              </w:rPr>
              <w:t>»</w:t>
            </w:r>
          </w:p>
        </w:tc>
      </w:tr>
      <w:tr w:rsidR="00577541" w:rsidRPr="00D90E3E">
        <w:tblPrEx>
          <w:tblCellMar>
            <w:top w:w="0" w:type="dxa"/>
            <w:bottom w:w="0" w:type="dxa"/>
          </w:tblCellMar>
        </w:tblPrEx>
        <w:tc>
          <w:tcPr>
            <w:tcW w:w="407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Наличие защитной пленки</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4.3.8</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w:t>
            </w:r>
          </w:p>
        </w:tc>
      </w:tr>
      <w:tr w:rsidR="00577541" w:rsidRPr="00D90E3E">
        <w:tblPrEx>
          <w:tblCellMar>
            <w:top w:w="0" w:type="dxa"/>
            <w:bottom w:w="0" w:type="dxa"/>
          </w:tblCellMar>
        </w:tblPrEx>
        <w:tc>
          <w:tcPr>
            <w:tcW w:w="407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Требования к маркировке</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4.7.3; 4.7.4</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iCs/>
              </w:rPr>
              <w:t>»</w:t>
            </w:r>
          </w:p>
        </w:tc>
      </w:tr>
      <w:tr w:rsidR="00577541" w:rsidRPr="00D90E3E">
        <w:tblPrEx>
          <w:tblCellMar>
            <w:top w:w="0" w:type="dxa"/>
            <w:bottom w:w="0" w:type="dxa"/>
          </w:tblCellMar>
        </w:tblPrEx>
        <w:tc>
          <w:tcPr>
            <w:tcW w:w="407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Отклонение контролируемых номинальных размеров** и прямолинейность кромок</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4.2.1-4.2.5; 4.2.8</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w:t>
            </w:r>
          </w:p>
        </w:tc>
      </w:tr>
      <w:tr w:rsidR="00577541" w:rsidRPr="00D90E3E">
        <w:tblPrEx>
          <w:tblCellMar>
            <w:top w:w="0" w:type="dxa"/>
            <w:bottom w:w="0" w:type="dxa"/>
          </w:tblCellMar>
        </w:tblPrEx>
        <w:tc>
          <w:tcPr>
            <w:tcW w:w="407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Требования к установке подкладок под стеклопакеты, усилительных вкладышей и уплотняющих прокладок</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4.4.2; 4.5.10; 4.5.12; 4.5.11-4.5.14</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w:t>
            </w:r>
          </w:p>
        </w:tc>
      </w:tr>
      <w:tr w:rsidR="00577541" w:rsidRPr="00D90E3E">
        <w:tblPrEx>
          <w:tblCellMar>
            <w:top w:w="0" w:type="dxa"/>
            <w:bottom w:w="0" w:type="dxa"/>
          </w:tblCellMar>
        </w:tblPrEx>
        <w:tc>
          <w:tcPr>
            <w:tcW w:w="4073" w:type="dxa"/>
            <w:tcBorders>
              <w:top w:val="single" w:sz="4" w:space="0" w:color="auto"/>
              <w:left w:val="single" w:sz="4" w:space="0" w:color="auto"/>
              <w:bottom w:val="nil"/>
              <w:right w:val="single" w:sz="6" w:space="0" w:color="auto"/>
            </w:tcBorders>
          </w:tcPr>
          <w:p w:rsidR="00577541" w:rsidRPr="00D90E3E" w:rsidRDefault="00577541">
            <w:pPr>
              <w:jc w:val="both"/>
              <w:rPr>
                <w:rFonts w:ascii="Arial" w:hAnsi="Arial" w:cs="Arial"/>
              </w:rPr>
            </w:pPr>
            <w:r w:rsidRPr="00D90E3E">
              <w:rPr>
                <w:rFonts w:ascii="Arial" w:hAnsi="Arial" w:cs="Arial"/>
              </w:rPr>
              <w:t>Прочность угловых соединений</w:t>
            </w:r>
          </w:p>
        </w:tc>
        <w:tc>
          <w:tcPr>
            <w:tcW w:w="1059" w:type="dxa"/>
            <w:tcBorders>
              <w:top w:val="single" w:sz="4" w:space="0" w:color="auto"/>
              <w:left w:val="single" w:sz="6" w:space="0" w:color="auto"/>
              <w:bottom w:val="nil"/>
              <w:right w:val="single" w:sz="6" w:space="0" w:color="auto"/>
            </w:tcBorders>
          </w:tcPr>
          <w:p w:rsidR="00577541" w:rsidRPr="00D90E3E" w:rsidRDefault="00577541">
            <w:pPr>
              <w:jc w:val="center"/>
              <w:rPr>
                <w:rFonts w:ascii="Arial" w:hAnsi="Arial" w:cs="Arial"/>
              </w:rPr>
            </w:pPr>
            <w:r w:rsidRPr="00D90E3E">
              <w:rPr>
                <w:rFonts w:ascii="Arial" w:hAnsi="Arial" w:cs="Arial"/>
              </w:rPr>
              <w:t>4.3.2</w:t>
            </w:r>
          </w:p>
        </w:tc>
        <w:tc>
          <w:tcPr>
            <w:tcW w:w="425" w:type="dxa"/>
            <w:tcBorders>
              <w:top w:val="single" w:sz="4" w:space="0" w:color="auto"/>
              <w:left w:val="single" w:sz="6" w:space="0" w:color="auto"/>
              <w:bottom w:val="nil"/>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nil"/>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nil"/>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nil"/>
              <w:right w:val="single" w:sz="4" w:space="0" w:color="auto"/>
            </w:tcBorders>
          </w:tcPr>
          <w:p w:rsidR="00577541" w:rsidRPr="00D90E3E" w:rsidRDefault="00577541">
            <w:pPr>
              <w:jc w:val="both"/>
              <w:rPr>
                <w:rFonts w:ascii="Arial" w:hAnsi="Arial" w:cs="Arial"/>
              </w:rPr>
            </w:pPr>
            <w:r w:rsidRPr="00D90E3E">
              <w:rPr>
                <w:rFonts w:ascii="Arial" w:hAnsi="Arial" w:cs="Arial"/>
              </w:rPr>
              <w:t xml:space="preserve">Для вида испытаний </w:t>
            </w:r>
            <w:r w:rsidRPr="00D90E3E">
              <w:rPr>
                <w:rFonts w:ascii="Arial" w:hAnsi="Arial" w:cs="Arial"/>
                <w:lang w:val="en-US"/>
              </w:rPr>
              <w:t>II</w:t>
            </w:r>
            <w:r w:rsidRPr="00D90E3E">
              <w:rPr>
                <w:rFonts w:ascii="Arial" w:hAnsi="Arial" w:cs="Arial"/>
              </w:rPr>
              <w:t xml:space="preserve"> — один раз в неделю.</w:t>
            </w:r>
          </w:p>
        </w:tc>
      </w:tr>
      <w:tr w:rsidR="00577541" w:rsidRPr="00D90E3E">
        <w:tblPrEx>
          <w:tblCellMar>
            <w:top w:w="0" w:type="dxa"/>
            <w:bottom w:w="0" w:type="dxa"/>
          </w:tblCellMar>
        </w:tblPrEx>
        <w:tc>
          <w:tcPr>
            <w:tcW w:w="4073" w:type="dxa"/>
            <w:tcBorders>
              <w:top w:val="nil"/>
              <w:left w:val="single" w:sz="4" w:space="0" w:color="auto"/>
              <w:bottom w:val="single" w:sz="4" w:space="0" w:color="auto"/>
              <w:right w:val="single" w:sz="6" w:space="0" w:color="auto"/>
            </w:tcBorders>
          </w:tcPr>
          <w:p w:rsidR="00577541" w:rsidRPr="00D90E3E" w:rsidRDefault="00577541">
            <w:pPr>
              <w:jc w:val="both"/>
              <w:rPr>
                <w:rFonts w:ascii="Arial" w:hAnsi="Arial" w:cs="Arial"/>
              </w:rPr>
            </w:pPr>
          </w:p>
        </w:tc>
        <w:tc>
          <w:tcPr>
            <w:tcW w:w="1059" w:type="dxa"/>
            <w:tcBorders>
              <w:top w:val="nil"/>
              <w:left w:val="single" w:sz="6" w:space="0" w:color="auto"/>
              <w:bottom w:val="single" w:sz="4" w:space="0" w:color="auto"/>
              <w:right w:val="single" w:sz="6" w:space="0" w:color="auto"/>
            </w:tcBorders>
          </w:tcPr>
          <w:p w:rsidR="00577541" w:rsidRPr="00D90E3E" w:rsidRDefault="00577541">
            <w:pPr>
              <w:jc w:val="center"/>
              <w:rPr>
                <w:rFonts w:ascii="Arial" w:hAnsi="Arial" w:cs="Arial"/>
              </w:rPr>
            </w:pPr>
          </w:p>
        </w:tc>
        <w:tc>
          <w:tcPr>
            <w:tcW w:w="425" w:type="dxa"/>
            <w:tcBorders>
              <w:top w:val="nil"/>
              <w:left w:val="single" w:sz="6" w:space="0" w:color="auto"/>
              <w:bottom w:val="single" w:sz="4" w:space="0" w:color="auto"/>
              <w:right w:val="single" w:sz="6" w:space="0" w:color="auto"/>
            </w:tcBorders>
          </w:tcPr>
          <w:p w:rsidR="00577541" w:rsidRPr="00D90E3E" w:rsidRDefault="00577541">
            <w:pPr>
              <w:jc w:val="center"/>
              <w:rPr>
                <w:rFonts w:ascii="Arial" w:hAnsi="Arial" w:cs="Arial"/>
              </w:rPr>
            </w:pPr>
          </w:p>
        </w:tc>
        <w:tc>
          <w:tcPr>
            <w:tcW w:w="425" w:type="dxa"/>
            <w:tcBorders>
              <w:top w:val="nil"/>
              <w:left w:val="single" w:sz="6" w:space="0" w:color="auto"/>
              <w:bottom w:val="single" w:sz="4" w:space="0" w:color="auto"/>
              <w:right w:val="single" w:sz="6" w:space="0" w:color="auto"/>
            </w:tcBorders>
          </w:tcPr>
          <w:p w:rsidR="00577541" w:rsidRPr="00D90E3E" w:rsidRDefault="00577541">
            <w:pPr>
              <w:jc w:val="center"/>
              <w:rPr>
                <w:rFonts w:ascii="Arial" w:hAnsi="Arial" w:cs="Arial"/>
              </w:rPr>
            </w:pPr>
          </w:p>
        </w:tc>
        <w:tc>
          <w:tcPr>
            <w:tcW w:w="425" w:type="dxa"/>
            <w:tcBorders>
              <w:top w:val="nil"/>
              <w:left w:val="single" w:sz="6" w:space="0" w:color="auto"/>
              <w:bottom w:val="single" w:sz="4" w:space="0" w:color="auto"/>
              <w:right w:val="single" w:sz="6" w:space="0" w:color="auto"/>
            </w:tcBorders>
          </w:tcPr>
          <w:p w:rsidR="00577541" w:rsidRPr="00D90E3E" w:rsidRDefault="00577541">
            <w:pPr>
              <w:jc w:val="center"/>
              <w:rPr>
                <w:rFonts w:ascii="Arial" w:hAnsi="Arial" w:cs="Arial"/>
              </w:rPr>
            </w:pPr>
          </w:p>
        </w:tc>
        <w:tc>
          <w:tcPr>
            <w:tcW w:w="1964" w:type="dxa"/>
            <w:tcBorders>
              <w:top w:val="nil"/>
              <w:left w:val="single" w:sz="6" w:space="0" w:color="auto"/>
              <w:bottom w:val="single" w:sz="4" w:space="0" w:color="auto"/>
              <w:right w:val="single" w:sz="4" w:space="0" w:color="auto"/>
            </w:tcBorders>
          </w:tcPr>
          <w:p w:rsidR="00577541" w:rsidRPr="00D90E3E" w:rsidRDefault="00577541">
            <w:pPr>
              <w:jc w:val="both"/>
              <w:rPr>
                <w:rFonts w:ascii="Arial" w:hAnsi="Arial" w:cs="Arial"/>
              </w:rPr>
            </w:pPr>
            <w:r w:rsidRPr="00D90E3E">
              <w:rPr>
                <w:rFonts w:ascii="Arial" w:hAnsi="Arial" w:cs="Arial"/>
              </w:rPr>
              <w:t xml:space="preserve">Для вида испытаний </w:t>
            </w:r>
            <w:r w:rsidRPr="00D90E3E">
              <w:rPr>
                <w:rFonts w:ascii="Arial" w:hAnsi="Arial" w:cs="Arial"/>
                <w:lang w:val="en-US"/>
              </w:rPr>
              <w:t>III</w:t>
            </w:r>
            <w:r w:rsidRPr="00D90E3E">
              <w:rPr>
                <w:rFonts w:ascii="Arial" w:hAnsi="Arial" w:cs="Arial"/>
              </w:rPr>
              <w:t xml:space="preserve"> — один раз в год</w:t>
            </w:r>
          </w:p>
        </w:tc>
      </w:tr>
      <w:tr w:rsidR="00577541" w:rsidRPr="00D90E3E">
        <w:tblPrEx>
          <w:tblCellMar>
            <w:top w:w="0" w:type="dxa"/>
            <w:bottom w:w="0" w:type="dxa"/>
          </w:tblCellMar>
        </w:tblPrEx>
        <w:tc>
          <w:tcPr>
            <w:tcW w:w="407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Сопротивление статическим нагрузкам</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4.3.2</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4" w:space="0" w:color="auto"/>
            </w:tcBorders>
          </w:tcPr>
          <w:p w:rsidR="00577541" w:rsidRPr="00D90E3E" w:rsidRDefault="00577541">
            <w:pPr>
              <w:jc w:val="both"/>
              <w:rPr>
                <w:rFonts w:ascii="Arial" w:hAnsi="Arial" w:cs="Arial"/>
              </w:rPr>
            </w:pPr>
            <w:r w:rsidRPr="00D90E3E">
              <w:rPr>
                <w:rFonts w:ascii="Arial" w:hAnsi="Arial" w:cs="Arial"/>
              </w:rPr>
              <w:t>Один раз в два года</w:t>
            </w:r>
          </w:p>
        </w:tc>
      </w:tr>
      <w:tr w:rsidR="00577541" w:rsidRPr="00D90E3E">
        <w:tblPrEx>
          <w:tblCellMar>
            <w:top w:w="0" w:type="dxa"/>
            <w:bottom w:w="0" w:type="dxa"/>
          </w:tblCellMar>
        </w:tblPrEx>
        <w:tc>
          <w:tcPr>
            <w:tcW w:w="407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Сопротивление динамическим нагрузкам</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4.3.3</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То же</w:t>
            </w:r>
          </w:p>
        </w:tc>
      </w:tr>
      <w:tr w:rsidR="00577541" w:rsidRPr="00D90E3E">
        <w:tblPrEx>
          <w:tblCellMar>
            <w:top w:w="0" w:type="dxa"/>
            <w:bottom w:w="0" w:type="dxa"/>
          </w:tblCellMar>
        </w:tblPrEx>
        <w:tc>
          <w:tcPr>
            <w:tcW w:w="407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Сопротивление ударным нагрузкам</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4.3.4</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w:t>
            </w:r>
          </w:p>
        </w:tc>
      </w:tr>
      <w:tr w:rsidR="00577541" w:rsidRPr="00D90E3E">
        <w:tblPrEx>
          <w:tblCellMar>
            <w:top w:w="0" w:type="dxa"/>
            <w:bottom w:w="0" w:type="dxa"/>
          </w:tblCellMar>
        </w:tblPrEx>
        <w:tc>
          <w:tcPr>
            <w:tcW w:w="407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Безотказность</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4.3.1</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4" w:space="0" w:color="auto"/>
            </w:tcBorders>
          </w:tcPr>
          <w:p w:rsidR="00577541" w:rsidRPr="00D90E3E" w:rsidRDefault="00577541">
            <w:pPr>
              <w:jc w:val="both"/>
              <w:rPr>
                <w:rFonts w:ascii="Arial" w:hAnsi="Arial" w:cs="Arial"/>
              </w:rPr>
            </w:pPr>
            <w:r w:rsidRPr="00D90E3E">
              <w:rPr>
                <w:rFonts w:ascii="Arial" w:hAnsi="Arial" w:cs="Arial"/>
              </w:rPr>
              <w:t>Один раз в два года</w:t>
            </w:r>
          </w:p>
        </w:tc>
      </w:tr>
      <w:tr w:rsidR="00577541" w:rsidRPr="00D90E3E">
        <w:tblPrEx>
          <w:tblCellMar>
            <w:top w:w="0" w:type="dxa"/>
            <w:bottom w:w="0" w:type="dxa"/>
          </w:tblCellMar>
        </w:tblPrEx>
        <w:tc>
          <w:tcPr>
            <w:tcW w:w="4073" w:type="dxa"/>
            <w:tcBorders>
              <w:top w:val="single" w:sz="4" w:space="0" w:color="auto"/>
              <w:left w:val="single" w:sz="6"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Соответствие эргономическим требованиям</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4.3.6</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То же</w:t>
            </w:r>
          </w:p>
        </w:tc>
      </w:tr>
      <w:tr w:rsidR="00577541" w:rsidRPr="00D90E3E">
        <w:tblPrEx>
          <w:tblCellMar>
            <w:top w:w="0" w:type="dxa"/>
            <w:bottom w:w="0" w:type="dxa"/>
          </w:tblCellMar>
        </w:tblPrEx>
        <w:tc>
          <w:tcPr>
            <w:tcW w:w="407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Сопротивление теплопередаче</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4.3.1</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4" w:space="0" w:color="auto"/>
            </w:tcBorders>
          </w:tcPr>
          <w:p w:rsidR="00577541" w:rsidRPr="00D90E3E" w:rsidRDefault="00577541">
            <w:pPr>
              <w:jc w:val="both"/>
              <w:rPr>
                <w:rFonts w:ascii="Arial" w:hAnsi="Arial" w:cs="Arial"/>
              </w:rPr>
            </w:pPr>
            <w:r w:rsidRPr="00D90E3E">
              <w:rPr>
                <w:rFonts w:ascii="Arial" w:hAnsi="Arial" w:cs="Arial"/>
              </w:rPr>
              <w:t>Один раз в пять лет</w:t>
            </w:r>
          </w:p>
        </w:tc>
      </w:tr>
      <w:tr w:rsidR="00577541" w:rsidRPr="00D90E3E">
        <w:tblPrEx>
          <w:tblCellMar>
            <w:top w:w="0" w:type="dxa"/>
            <w:bottom w:w="0" w:type="dxa"/>
          </w:tblCellMar>
        </w:tblPrEx>
        <w:tc>
          <w:tcPr>
            <w:tcW w:w="4073" w:type="dxa"/>
            <w:tcBorders>
              <w:top w:val="single" w:sz="4" w:space="0" w:color="auto"/>
              <w:left w:val="single" w:sz="6"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Воздухопроницаемость</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4.3.1</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То же</w:t>
            </w:r>
          </w:p>
        </w:tc>
      </w:tr>
      <w:tr w:rsidR="00577541" w:rsidRPr="00D90E3E">
        <w:tblPrEx>
          <w:tblCellMar>
            <w:top w:w="0" w:type="dxa"/>
            <w:bottom w:w="0" w:type="dxa"/>
          </w:tblCellMar>
        </w:tblPrEx>
        <w:tc>
          <w:tcPr>
            <w:tcW w:w="4073" w:type="dxa"/>
            <w:tcBorders>
              <w:top w:val="single" w:sz="4" w:space="0" w:color="auto"/>
              <w:left w:val="single" w:sz="4" w:space="0" w:color="auto"/>
              <w:bottom w:val="single" w:sz="4" w:space="0" w:color="auto"/>
              <w:right w:val="single" w:sz="6" w:space="0" w:color="auto"/>
            </w:tcBorders>
          </w:tcPr>
          <w:p w:rsidR="00577541" w:rsidRPr="00D90E3E" w:rsidRDefault="00577541">
            <w:pPr>
              <w:jc w:val="both"/>
              <w:rPr>
                <w:rFonts w:ascii="Arial" w:hAnsi="Arial" w:cs="Arial"/>
              </w:rPr>
            </w:pPr>
            <w:r w:rsidRPr="00D90E3E">
              <w:rPr>
                <w:rFonts w:ascii="Arial" w:hAnsi="Arial" w:cs="Arial"/>
              </w:rPr>
              <w:t>Звукоизоляция</w:t>
            </w:r>
          </w:p>
        </w:tc>
        <w:tc>
          <w:tcPr>
            <w:tcW w:w="1059"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4.3.1</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425" w:type="dxa"/>
            <w:tcBorders>
              <w:top w:val="single" w:sz="4" w:space="0" w:color="auto"/>
              <w:left w:val="single" w:sz="6" w:space="0" w:color="auto"/>
              <w:bottom w:val="single" w:sz="4" w:space="0" w:color="auto"/>
              <w:right w:val="single" w:sz="6" w:space="0" w:color="auto"/>
            </w:tcBorders>
          </w:tcPr>
          <w:p w:rsidR="00577541" w:rsidRPr="00D90E3E" w:rsidRDefault="00577541">
            <w:pPr>
              <w:jc w:val="center"/>
              <w:rPr>
                <w:rFonts w:ascii="Arial" w:hAnsi="Arial" w:cs="Arial"/>
              </w:rPr>
            </w:pPr>
            <w:r w:rsidRPr="00D90E3E">
              <w:rPr>
                <w:rFonts w:ascii="Arial" w:hAnsi="Arial" w:cs="Arial"/>
              </w:rPr>
              <w:t>+</w:t>
            </w:r>
          </w:p>
        </w:tc>
        <w:tc>
          <w:tcPr>
            <w:tcW w:w="1964" w:type="dxa"/>
            <w:tcBorders>
              <w:top w:val="single" w:sz="4" w:space="0" w:color="auto"/>
              <w:left w:val="single" w:sz="6" w:space="0" w:color="auto"/>
              <w:bottom w:val="single" w:sz="4" w:space="0" w:color="auto"/>
              <w:right w:val="single" w:sz="4" w:space="0" w:color="auto"/>
            </w:tcBorders>
          </w:tcPr>
          <w:p w:rsidR="00577541" w:rsidRPr="00D90E3E" w:rsidRDefault="00577541">
            <w:pPr>
              <w:jc w:val="center"/>
              <w:rPr>
                <w:rFonts w:ascii="Arial" w:hAnsi="Arial" w:cs="Arial"/>
              </w:rPr>
            </w:pPr>
            <w:r w:rsidRPr="00D90E3E">
              <w:rPr>
                <w:rFonts w:ascii="Arial" w:hAnsi="Arial" w:cs="Arial"/>
              </w:rPr>
              <w:t>»</w:t>
            </w:r>
          </w:p>
        </w:tc>
      </w:tr>
    </w:tbl>
    <w:p w:rsidR="00577541" w:rsidRPr="00D90E3E" w:rsidRDefault="00577541">
      <w:pPr>
        <w:ind w:firstLine="284"/>
        <w:jc w:val="both"/>
        <w:rPr>
          <w:rFonts w:ascii="Arial" w:hAnsi="Arial" w:cs="Arial"/>
        </w:rPr>
      </w:pPr>
      <w:r w:rsidRPr="00D90E3E">
        <w:rPr>
          <w:rFonts w:ascii="Arial" w:hAnsi="Arial" w:cs="Arial"/>
        </w:rPr>
        <w:t>________________</w:t>
      </w:r>
    </w:p>
    <w:p w:rsidR="00577541" w:rsidRPr="00D90E3E" w:rsidRDefault="00577541">
      <w:pPr>
        <w:ind w:firstLine="284"/>
        <w:jc w:val="both"/>
        <w:rPr>
          <w:rFonts w:ascii="Arial" w:hAnsi="Arial" w:cs="Arial"/>
        </w:rPr>
      </w:pPr>
      <w:r w:rsidRPr="00D90E3E">
        <w:rPr>
          <w:rFonts w:ascii="Arial" w:hAnsi="Arial" w:cs="Arial"/>
        </w:rPr>
        <w:t xml:space="preserve">* Вид испытания </w:t>
      </w:r>
      <w:r w:rsidRPr="00D90E3E">
        <w:rPr>
          <w:rFonts w:ascii="Arial" w:hAnsi="Arial" w:cs="Arial"/>
          <w:lang w:val="en-US"/>
        </w:rPr>
        <w:t>I</w:t>
      </w:r>
      <w:r w:rsidRPr="00D90E3E">
        <w:rPr>
          <w:rFonts w:ascii="Arial" w:hAnsi="Arial" w:cs="Arial"/>
        </w:rPr>
        <w:t xml:space="preserve"> — приемосдаточные испытания при приемочном контроле; вид испытания </w:t>
      </w:r>
      <w:r w:rsidRPr="00D90E3E">
        <w:rPr>
          <w:rFonts w:ascii="Arial" w:hAnsi="Arial" w:cs="Arial"/>
          <w:lang w:val="en-US"/>
        </w:rPr>
        <w:t>II</w:t>
      </w:r>
      <w:r w:rsidRPr="00D90E3E">
        <w:rPr>
          <w:rFonts w:ascii="Arial" w:hAnsi="Arial" w:cs="Arial"/>
        </w:rPr>
        <w:t xml:space="preserve"> — приемосдаточные испытания, проводимые службой качества предприятия-изготовителя; вид испытания </w:t>
      </w:r>
      <w:r w:rsidRPr="00D90E3E">
        <w:rPr>
          <w:rFonts w:ascii="Arial" w:hAnsi="Arial" w:cs="Arial"/>
          <w:lang w:val="en-US"/>
        </w:rPr>
        <w:t>III</w:t>
      </w:r>
      <w:r w:rsidRPr="00D90E3E">
        <w:rPr>
          <w:rFonts w:ascii="Arial" w:hAnsi="Arial" w:cs="Arial"/>
        </w:rPr>
        <w:t xml:space="preserve"> — периодические испытания, проводимые в независимых испытательных центрах </w:t>
      </w:r>
    </w:p>
    <w:p w:rsidR="00577541" w:rsidRPr="00D90E3E" w:rsidRDefault="00577541">
      <w:pPr>
        <w:ind w:firstLine="284"/>
        <w:jc w:val="both"/>
        <w:rPr>
          <w:rFonts w:ascii="Arial" w:hAnsi="Arial" w:cs="Arial"/>
        </w:rPr>
      </w:pPr>
      <w:r w:rsidRPr="00D90E3E">
        <w:rPr>
          <w:rFonts w:ascii="Arial" w:hAnsi="Arial" w:cs="Arial"/>
        </w:rPr>
        <w:t xml:space="preserve">** Контролируемые номинальные размеры для вида испытаний </w:t>
      </w:r>
      <w:r w:rsidRPr="00D90E3E">
        <w:rPr>
          <w:rFonts w:ascii="Arial" w:hAnsi="Arial" w:cs="Arial"/>
          <w:lang w:val="en-US"/>
        </w:rPr>
        <w:t>II</w:t>
      </w:r>
      <w:r w:rsidRPr="00D90E3E">
        <w:rPr>
          <w:rFonts w:ascii="Arial" w:hAnsi="Arial" w:cs="Arial"/>
        </w:rPr>
        <w:t xml:space="preserve"> устанавливают в технологической документации.</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Готовые изделия, прошедшие приемочный контроль, маркируют. Изделия, не прошедшие приемочного контроля хотя бы по одному показателю, бракуют.</w:t>
      </w:r>
    </w:p>
    <w:p w:rsidR="00577541" w:rsidRPr="00D90E3E" w:rsidRDefault="00577541">
      <w:pPr>
        <w:ind w:firstLine="284"/>
        <w:jc w:val="both"/>
        <w:rPr>
          <w:rFonts w:ascii="Arial" w:hAnsi="Arial" w:cs="Arial"/>
        </w:rPr>
      </w:pPr>
      <w:r w:rsidRPr="00D90E3E">
        <w:rPr>
          <w:rFonts w:ascii="Arial" w:hAnsi="Arial" w:cs="Arial"/>
        </w:rPr>
        <w:t>5.5 Каждая партия изделий проходит контрольные приемосдаточные испытания, проводимые службой контроля качества предприятия-изготовителя. Перечень контролируемых показателей и периодичность контроля приведены в таблице 6.</w:t>
      </w:r>
    </w:p>
    <w:p w:rsidR="00577541" w:rsidRPr="00D90E3E" w:rsidRDefault="00577541">
      <w:pPr>
        <w:ind w:firstLine="284"/>
        <w:jc w:val="both"/>
        <w:rPr>
          <w:rFonts w:ascii="Arial" w:hAnsi="Arial" w:cs="Arial"/>
        </w:rPr>
      </w:pPr>
      <w:r w:rsidRPr="00D90E3E">
        <w:rPr>
          <w:rFonts w:ascii="Arial" w:hAnsi="Arial" w:cs="Arial"/>
        </w:rPr>
        <w:t>Для проведения испытаний от партии изделий методом случайного отбора выбирают образцы дверных блоков в количестве 3 % объема партии, но не менее 3 шт.</w:t>
      </w:r>
    </w:p>
    <w:p w:rsidR="00577541" w:rsidRPr="00D90E3E" w:rsidRDefault="00577541">
      <w:pPr>
        <w:ind w:firstLine="284"/>
        <w:jc w:val="both"/>
        <w:rPr>
          <w:rFonts w:ascii="Arial" w:hAnsi="Arial" w:cs="Arial"/>
        </w:rPr>
      </w:pPr>
      <w:r w:rsidRPr="00D90E3E">
        <w:rPr>
          <w:rFonts w:ascii="Arial" w:hAnsi="Arial" w:cs="Arial"/>
        </w:rPr>
        <w:t>В случае отрицательного результата испытаний хотя бы по одному показателю хотя бы на одном образце проводят повторную проверку качества изделий на удвоенном числе образцов по показателю, имевшему отрицательный результат испытаний.</w:t>
      </w:r>
    </w:p>
    <w:p w:rsidR="00577541" w:rsidRPr="00D90E3E" w:rsidRDefault="00577541">
      <w:pPr>
        <w:ind w:firstLine="284"/>
        <w:jc w:val="both"/>
        <w:rPr>
          <w:rFonts w:ascii="Arial" w:hAnsi="Arial" w:cs="Arial"/>
        </w:rPr>
      </w:pPr>
      <w:r w:rsidRPr="00D90E3E">
        <w:rPr>
          <w:rFonts w:ascii="Arial" w:hAnsi="Arial" w:cs="Arial"/>
        </w:rPr>
        <w:t>При повторном обнаружении несоответствия показателя установленным требованиям хотя бы на одном образце контрольную и последующую партии изделий подвергают сплошному контролю (разбраковке). При положительном результате сплошного контроля возвращаются к установленному порядку приемосдаточных испытаний. В случае отрицательного результата испытаний по показателю прочности угловых соединений проводят повторные испытания на удвоенном числе образцов. При неудовлетворительном результате повторных испытаний партию бракуют, а производство изделий останавливают до устранения причины брака.</w:t>
      </w:r>
    </w:p>
    <w:p w:rsidR="00577541" w:rsidRPr="00D90E3E" w:rsidRDefault="00577541">
      <w:pPr>
        <w:ind w:firstLine="284"/>
        <w:jc w:val="both"/>
        <w:rPr>
          <w:rFonts w:ascii="Arial" w:hAnsi="Arial" w:cs="Arial"/>
        </w:rPr>
      </w:pPr>
      <w:r w:rsidRPr="00D90E3E">
        <w:rPr>
          <w:rFonts w:ascii="Arial" w:hAnsi="Arial" w:cs="Arial"/>
        </w:rPr>
        <w:t>5.6 Периодические испытания по эксплуатационным показателям, указанным в 4.3.1—4.3.4, проводят при внесении изменений в конструкцию изделий или технологию их изготовления, но не реже одного раза в период, установленный в таблице 6, а также при сертификации изделий (в части показателей, предусмотренных методиками сертификации).</w:t>
      </w:r>
    </w:p>
    <w:p w:rsidR="00577541" w:rsidRPr="00D90E3E" w:rsidRDefault="00577541">
      <w:pPr>
        <w:ind w:firstLine="284"/>
        <w:jc w:val="both"/>
        <w:rPr>
          <w:rFonts w:ascii="Arial" w:hAnsi="Arial" w:cs="Arial"/>
        </w:rPr>
      </w:pPr>
      <w:r w:rsidRPr="00D90E3E">
        <w:rPr>
          <w:rFonts w:ascii="Arial" w:hAnsi="Arial" w:cs="Arial"/>
        </w:rPr>
        <w:t>Квалификационные испытания изделий проводят по всем показателям при постановке продукции на производство. В обоснованных случаях допускается совмещать квалификационные и сертификационные испытания.</w:t>
      </w:r>
    </w:p>
    <w:p w:rsidR="00577541" w:rsidRPr="00D90E3E" w:rsidRDefault="00577541">
      <w:pPr>
        <w:ind w:firstLine="284"/>
        <w:jc w:val="both"/>
        <w:rPr>
          <w:rFonts w:ascii="Arial" w:hAnsi="Arial" w:cs="Arial"/>
        </w:rPr>
      </w:pPr>
      <w:r w:rsidRPr="00D90E3E">
        <w:rPr>
          <w:rFonts w:ascii="Arial" w:hAnsi="Arial" w:cs="Arial"/>
        </w:rPr>
        <w:t>Испытания проводят в испытательных центрах, аккредитованных на право их проведения.</w:t>
      </w:r>
    </w:p>
    <w:p w:rsidR="00577541" w:rsidRPr="00D90E3E" w:rsidRDefault="00577541">
      <w:pPr>
        <w:ind w:firstLine="284"/>
        <w:jc w:val="both"/>
        <w:rPr>
          <w:rFonts w:ascii="Arial" w:hAnsi="Arial" w:cs="Arial"/>
        </w:rPr>
      </w:pPr>
      <w:r w:rsidRPr="00D90E3E">
        <w:rPr>
          <w:rFonts w:ascii="Arial" w:hAnsi="Arial" w:cs="Arial"/>
        </w:rPr>
        <w:t>5.7 Потребитель имеет право проводить контрольную проверку качества изделий, соблюдая при этом порядок отбора образцов и методы испытаний, указанные в настоящем стандарте.</w:t>
      </w:r>
    </w:p>
    <w:p w:rsidR="00577541" w:rsidRPr="00D90E3E" w:rsidRDefault="00577541">
      <w:pPr>
        <w:ind w:firstLine="284"/>
        <w:jc w:val="both"/>
        <w:rPr>
          <w:rFonts w:ascii="Arial" w:hAnsi="Arial" w:cs="Arial"/>
        </w:rPr>
      </w:pPr>
      <w:r w:rsidRPr="00D90E3E">
        <w:rPr>
          <w:rFonts w:ascii="Arial" w:hAnsi="Arial" w:cs="Arial"/>
        </w:rPr>
        <w:t>При приемке изделий потребителем партией считают число изделий, отгружаемое по конкретному заказу, но не свыше 500 шт., оформленное одним документом о качестве.</w:t>
      </w:r>
    </w:p>
    <w:p w:rsidR="00577541" w:rsidRPr="00D90E3E" w:rsidRDefault="00577541">
      <w:pPr>
        <w:ind w:firstLine="284"/>
        <w:jc w:val="both"/>
        <w:rPr>
          <w:rFonts w:ascii="Arial" w:hAnsi="Arial" w:cs="Arial"/>
        </w:rPr>
      </w:pPr>
      <w:r w:rsidRPr="00D90E3E">
        <w:rPr>
          <w:rFonts w:ascii="Arial" w:hAnsi="Arial" w:cs="Arial"/>
        </w:rPr>
        <w:t>5.8 При приемке изделий потребителем рекомендуется использовать план одноступенчатого плана контроля качества изделий, приведенный в таблице 7.</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Таблица 7</w:t>
      </w:r>
    </w:p>
    <w:p w:rsidR="00577541" w:rsidRPr="00D90E3E" w:rsidRDefault="00577541">
      <w:pPr>
        <w:ind w:firstLine="284"/>
        <w:jc w:val="righ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65"/>
        <w:gridCol w:w="1392"/>
        <w:gridCol w:w="2815"/>
        <w:gridCol w:w="3657"/>
      </w:tblGrid>
      <w:tr w:rsidR="00577541" w:rsidRPr="00D90E3E">
        <w:tblPrEx>
          <w:tblCellMar>
            <w:top w:w="0" w:type="dxa"/>
            <w:bottom w:w="0" w:type="dxa"/>
          </w:tblCellMar>
        </w:tblPrEx>
        <w:trPr>
          <w:cantSplit/>
        </w:trPr>
        <w:tc>
          <w:tcPr>
            <w:tcW w:w="1161" w:type="dxa"/>
            <w:vMerge w:val="restart"/>
          </w:tcPr>
          <w:p w:rsidR="00577541" w:rsidRPr="00D90E3E" w:rsidRDefault="00577541">
            <w:pPr>
              <w:jc w:val="center"/>
              <w:rPr>
                <w:rFonts w:ascii="Arial" w:hAnsi="Arial" w:cs="Arial"/>
              </w:rPr>
            </w:pPr>
            <w:r w:rsidRPr="00D90E3E">
              <w:rPr>
                <w:rFonts w:ascii="Arial" w:hAnsi="Arial" w:cs="Arial"/>
              </w:rPr>
              <w:t>Объем партии, шт.</w:t>
            </w:r>
          </w:p>
        </w:tc>
        <w:tc>
          <w:tcPr>
            <w:tcW w:w="1276" w:type="dxa"/>
            <w:vMerge w:val="restart"/>
          </w:tcPr>
          <w:p w:rsidR="00577541" w:rsidRPr="00D90E3E" w:rsidRDefault="00577541">
            <w:pPr>
              <w:jc w:val="center"/>
              <w:rPr>
                <w:rFonts w:ascii="Arial" w:hAnsi="Arial" w:cs="Arial"/>
              </w:rPr>
            </w:pPr>
            <w:r w:rsidRPr="00D90E3E">
              <w:rPr>
                <w:rFonts w:ascii="Arial" w:hAnsi="Arial" w:cs="Arial"/>
              </w:rPr>
              <w:t>Объем выборки, шт.</w:t>
            </w:r>
          </w:p>
        </w:tc>
        <w:tc>
          <w:tcPr>
            <w:tcW w:w="5934" w:type="dxa"/>
            <w:gridSpan w:val="2"/>
          </w:tcPr>
          <w:p w:rsidR="00577541" w:rsidRPr="00D90E3E" w:rsidRDefault="00577541">
            <w:pPr>
              <w:jc w:val="center"/>
              <w:rPr>
                <w:rFonts w:ascii="Arial" w:hAnsi="Arial" w:cs="Arial"/>
              </w:rPr>
            </w:pPr>
            <w:r w:rsidRPr="00D90E3E">
              <w:rPr>
                <w:rFonts w:ascii="Arial" w:hAnsi="Arial" w:cs="Arial"/>
              </w:rPr>
              <w:t>Приемочное число</w:t>
            </w:r>
          </w:p>
        </w:tc>
      </w:tr>
      <w:tr w:rsidR="00577541" w:rsidRPr="00D90E3E">
        <w:tblPrEx>
          <w:tblCellMar>
            <w:top w:w="0" w:type="dxa"/>
            <w:bottom w:w="0" w:type="dxa"/>
          </w:tblCellMar>
        </w:tblPrEx>
        <w:trPr>
          <w:cantSplit/>
        </w:trPr>
        <w:tc>
          <w:tcPr>
            <w:tcW w:w="1265" w:type="dxa"/>
            <w:vMerge/>
          </w:tcPr>
          <w:p w:rsidR="00577541" w:rsidRPr="00D90E3E" w:rsidRDefault="00577541">
            <w:pPr>
              <w:jc w:val="center"/>
              <w:rPr>
                <w:rFonts w:ascii="Arial" w:hAnsi="Arial" w:cs="Arial"/>
              </w:rPr>
            </w:pPr>
          </w:p>
        </w:tc>
        <w:tc>
          <w:tcPr>
            <w:tcW w:w="1392" w:type="dxa"/>
            <w:vMerge/>
          </w:tcPr>
          <w:p w:rsidR="00577541" w:rsidRPr="00D90E3E" w:rsidRDefault="00577541">
            <w:pPr>
              <w:jc w:val="center"/>
              <w:rPr>
                <w:rFonts w:ascii="Arial" w:hAnsi="Arial" w:cs="Arial"/>
              </w:rPr>
            </w:pPr>
          </w:p>
        </w:tc>
        <w:tc>
          <w:tcPr>
            <w:tcW w:w="2581" w:type="dxa"/>
          </w:tcPr>
          <w:p w:rsidR="00577541" w:rsidRPr="00D90E3E" w:rsidRDefault="00577541">
            <w:pPr>
              <w:jc w:val="center"/>
              <w:rPr>
                <w:rFonts w:ascii="Arial" w:hAnsi="Arial" w:cs="Arial"/>
              </w:rPr>
            </w:pPr>
            <w:r w:rsidRPr="00D90E3E">
              <w:rPr>
                <w:rFonts w:ascii="Arial" w:hAnsi="Arial" w:cs="Arial"/>
              </w:rPr>
              <w:t>Малозначительные дефекты</w:t>
            </w:r>
          </w:p>
        </w:tc>
        <w:tc>
          <w:tcPr>
            <w:tcW w:w="3353" w:type="dxa"/>
          </w:tcPr>
          <w:p w:rsidR="00577541" w:rsidRPr="00D90E3E" w:rsidRDefault="00577541">
            <w:pPr>
              <w:jc w:val="center"/>
              <w:rPr>
                <w:rFonts w:ascii="Arial" w:hAnsi="Arial" w:cs="Arial"/>
              </w:rPr>
            </w:pPr>
            <w:r w:rsidRPr="00D90E3E">
              <w:rPr>
                <w:rFonts w:ascii="Arial" w:hAnsi="Arial" w:cs="Arial"/>
              </w:rPr>
              <w:t>Критические и значительные дефекты</w:t>
            </w:r>
          </w:p>
        </w:tc>
      </w:tr>
      <w:tr w:rsidR="00577541" w:rsidRPr="00D90E3E">
        <w:tblPrEx>
          <w:tblCellMar>
            <w:top w:w="0" w:type="dxa"/>
            <w:bottom w:w="0" w:type="dxa"/>
          </w:tblCellMar>
        </w:tblPrEx>
        <w:tc>
          <w:tcPr>
            <w:tcW w:w="1161" w:type="dxa"/>
          </w:tcPr>
          <w:p w:rsidR="00577541" w:rsidRPr="00D90E3E" w:rsidRDefault="00577541">
            <w:pPr>
              <w:jc w:val="center"/>
              <w:rPr>
                <w:rFonts w:ascii="Arial" w:hAnsi="Arial" w:cs="Arial"/>
              </w:rPr>
            </w:pPr>
            <w:r w:rsidRPr="00D90E3E">
              <w:rPr>
                <w:rFonts w:ascii="Arial" w:hAnsi="Arial" w:cs="Arial"/>
              </w:rPr>
              <w:t>От 1 до 12</w:t>
            </w:r>
          </w:p>
        </w:tc>
        <w:tc>
          <w:tcPr>
            <w:tcW w:w="1276" w:type="dxa"/>
          </w:tcPr>
          <w:p w:rsidR="00577541" w:rsidRPr="00D90E3E" w:rsidRDefault="00577541">
            <w:pPr>
              <w:jc w:val="center"/>
              <w:rPr>
                <w:rFonts w:ascii="Arial" w:hAnsi="Arial" w:cs="Arial"/>
              </w:rPr>
            </w:pPr>
            <w:r w:rsidRPr="00D90E3E">
              <w:rPr>
                <w:rFonts w:ascii="Arial" w:hAnsi="Arial" w:cs="Arial"/>
              </w:rPr>
              <w:t>Сплошной контроль</w:t>
            </w:r>
          </w:p>
        </w:tc>
        <w:tc>
          <w:tcPr>
            <w:tcW w:w="2581" w:type="dxa"/>
          </w:tcPr>
          <w:p w:rsidR="00577541" w:rsidRPr="00D90E3E" w:rsidRDefault="00577541">
            <w:pPr>
              <w:jc w:val="center"/>
              <w:rPr>
                <w:rFonts w:ascii="Arial" w:hAnsi="Arial" w:cs="Arial"/>
              </w:rPr>
            </w:pPr>
            <w:r w:rsidRPr="00D90E3E">
              <w:rPr>
                <w:rFonts w:ascii="Arial" w:hAnsi="Arial" w:cs="Arial"/>
              </w:rPr>
              <w:t>3</w:t>
            </w:r>
          </w:p>
        </w:tc>
        <w:tc>
          <w:tcPr>
            <w:tcW w:w="3353" w:type="dxa"/>
          </w:tcPr>
          <w:p w:rsidR="00577541" w:rsidRPr="00D90E3E" w:rsidRDefault="00577541">
            <w:pPr>
              <w:jc w:val="center"/>
              <w:rPr>
                <w:rFonts w:ascii="Arial" w:hAnsi="Arial" w:cs="Arial"/>
              </w:rPr>
            </w:pPr>
            <w:r w:rsidRPr="00D90E3E">
              <w:rPr>
                <w:rFonts w:ascii="Arial" w:hAnsi="Arial" w:cs="Arial"/>
              </w:rPr>
              <w:t>0</w:t>
            </w:r>
          </w:p>
        </w:tc>
      </w:tr>
      <w:tr w:rsidR="00577541" w:rsidRPr="00D90E3E">
        <w:tblPrEx>
          <w:tblCellMar>
            <w:top w:w="0" w:type="dxa"/>
            <w:bottom w:w="0" w:type="dxa"/>
          </w:tblCellMar>
        </w:tblPrEx>
        <w:tc>
          <w:tcPr>
            <w:tcW w:w="1161" w:type="dxa"/>
          </w:tcPr>
          <w:p w:rsidR="00577541" w:rsidRPr="00D90E3E" w:rsidRDefault="00577541">
            <w:pPr>
              <w:jc w:val="center"/>
              <w:rPr>
                <w:rFonts w:ascii="Arial" w:hAnsi="Arial" w:cs="Arial"/>
              </w:rPr>
            </w:pPr>
            <w:r w:rsidRPr="00D90E3E">
              <w:rPr>
                <w:rFonts w:ascii="Arial" w:hAnsi="Arial" w:cs="Arial"/>
              </w:rPr>
              <w:t>13-25</w:t>
            </w:r>
          </w:p>
        </w:tc>
        <w:tc>
          <w:tcPr>
            <w:tcW w:w="1276" w:type="dxa"/>
          </w:tcPr>
          <w:p w:rsidR="00577541" w:rsidRPr="00D90E3E" w:rsidRDefault="00577541">
            <w:pPr>
              <w:jc w:val="center"/>
              <w:rPr>
                <w:rFonts w:ascii="Arial" w:hAnsi="Arial" w:cs="Arial"/>
              </w:rPr>
            </w:pPr>
            <w:r w:rsidRPr="00D90E3E">
              <w:rPr>
                <w:rFonts w:ascii="Arial" w:hAnsi="Arial" w:cs="Arial"/>
              </w:rPr>
              <w:t>5</w:t>
            </w:r>
          </w:p>
        </w:tc>
        <w:tc>
          <w:tcPr>
            <w:tcW w:w="2581" w:type="dxa"/>
          </w:tcPr>
          <w:p w:rsidR="00577541" w:rsidRPr="00D90E3E" w:rsidRDefault="00577541">
            <w:pPr>
              <w:jc w:val="center"/>
              <w:rPr>
                <w:rFonts w:ascii="Arial" w:hAnsi="Arial" w:cs="Arial"/>
              </w:rPr>
            </w:pPr>
            <w:r w:rsidRPr="00D90E3E">
              <w:rPr>
                <w:rFonts w:ascii="Arial" w:hAnsi="Arial" w:cs="Arial"/>
              </w:rPr>
              <w:t>3</w:t>
            </w:r>
          </w:p>
        </w:tc>
        <w:tc>
          <w:tcPr>
            <w:tcW w:w="3353" w:type="dxa"/>
          </w:tcPr>
          <w:p w:rsidR="00577541" w:rsidRPr="00D90E3E" w:rsidRDefault="00577541">
            <w:pPr>
              <w:jc w:val="center"/>
              <w:rPr>
                <w:rFonts w:ascii="Arial" w:hAnsi="Arial" w:cs="Arial"/>
              </w:rPr>
            </w:pPr>
            <w:r w:rsidRPr="00D90E3E">
              <w:rPr>
                <w:rFonts w:ascii="Arial" w:hAnsi="Arial" w:cs="Arial"/>
              </w:rPr>
              <w:t>0</w:t>
            </w:r>
          </w:p>
        </w:tc>
      </w:tr>
      <w:tr w:rsidR="00577541" w:rsidRPr="00D90E3E">
        <w:tblPrEx>
          <w:tblCellMar>
            <w:top w:w="0" w:type="dxa"/>
            <w:bottom w:w="0" w:type="dxa"/>
          </w:tblCellMar>
        </w:tblPrEx>
        <w:tc>
          <w:tcPr>
            <w:tcW w:w="1161" w:type="dxa"/>
          </w:tcPr>
          <w:p w:rsidR="00577541" w:rsidRPr="00D90E3E" w:rsidRDefault="00577541">
            <w:pPr>
              <w:jc w:val="center"/>
              <w:rPr>
                <w:rFonts w:ascii="Arial" w:hAnsi="Arial" w:cs="Arial"/>
              </w:rPr>
            </w:pPr>
            <w:r w:rsidRPr="00D90E3E">
              <w:rPr>
                <w:rFonts w:ascii="Arial" w:hAnsi="Arial" w:cs="Arial"/>
              </w:rPr>
              <w:t>26-50</w:t>
            </w:r>
          </w:p>
        </w:tc>
        <w:tc>
          <w:tcPr>
            <w:tcW w:w="1276" w:type="dxa"/>
          </w:tcPr>
          <w:p w:rsidR="00577541" w:rsidRPr="00D90E3E" w:rsidRDefault="00577541">
            <w:pPr>
              <w:jc w:val="center"/>
              <w:rPr>
                <w:rFonts w:ascii="Arial" w:hAnsi="Arial" w:cs="Arial"/>
              </w:rPr>
            </w:pPr>
            <w:r w:rsidRPr="00D90E3E">
              <w:rPr>
                <w:rFonts w:ascii="Arial" w:hAnsi="Arial" w:cs="Arial"/>
              </w:rPr>
              <w:t>8</w:t>
            </w:r>
          </w:p>
        </w:tc>
        <w:tc>
          <w:tcPr>
            <w:tcW w:w="2581" w:type="dxa"/>
          </w:tcPr>
          <w:p w:rsidR="00577541" w:rsidRPr="00D90E3E" w:rsidRDefault="00577541">
            <w:pPr>
              <w:jc w:val="center"/>
              <w:rPr>
                <w:rFonts w:ascii="Arial" w:hAnsi="Arial" w:cs="Arial"/>
              </w:rPr>
            </w:pPr>
            <w:r w:rsidRPr="00D90E3E">
              <w:rPr>
                <w:rFonts w:ascii="Arial" w:hAnsi="Arial" w:cs="Arial"/>
              </w:rPr>
              <w:t>4</w:t>
            </w:r>
          </w:p>
        </w:tc>
        <w:tc>
          <w:tcPr>
            <w:tcW w:w="3353" w:type="dxa"/>
          </w:tcPr>
          <w:p w:rsidR="00577541" w:rsidRPr="00D90E3E" w:rsidRDefault="00577541">
            <w:pPr>
              <w:jc w:val="center"/>
              <w:rPr>
                <w:rFonts w:ascii="Arial" w:hAnsi="Arial" w:cs="Arial"/>
              </w:rPr>
            </w:pPr>
            <w:r w:rsidRPr="00D90E3E">
              <w:rPr>
                <w:rFonts w:ascii="Arial" w:hAnsi="Arial" w:cs="Arial"/>
              </w:rPr>
              <w:t>0</w:t>
            </w:r>
          </w:p>
        </w:tc>
      </w:tr>
      <w:tr w:rsidR="00577541" w:rsidRPr="00D90E3E">
        <w:tblPrEx>
          <w:tblCellMar>
            <w:top w:w="0" w:type="dxa"/>
            <w:bottom w:w="0" w:type="dxa"/>
          </w:tblCellMar>
        </w:tblPrEx>
        <w:tc>
          <w:tcPr>
            <w:tcW w:w="1161" w:type="dxa"/>
          </w:tcPr>
          <w:p w:rsidR="00577541" w:rsidRPr="00D90E3E" w:rsidRDefault="00577541">
            <w:pPr>
              <w:jc w:val="center"/>
              <w:rPr>
                <w:rFonts w:ascii="Arial" w:hAnsi="Arial" w:cs="Arial"/>
              </w:rPr>
            </w:pPr>
            <w:r w:rsidRPr="00D90E3E">
              <w:rPr>
                <w:rFonts w:ascii="Arial" w:hAnsi="Arial" w:cs="Arial"/>
              </w:rPr>
              <w:t>51-90</w:t>
            </w:r>
          </w:p>
        </w:tc>
        <w:tc>
          <w:tcPr>
            <w:tcW w:w="1276" w:type="dxa"/>
          </w:tcPr>
          <w:p w:rsidR="00577541" w:rsidRPr="00D90E3E" w:rsidRDefault="00577541">
            <w:pPr>
              <w:jc w:val="center"/>
              <w:rPr>
                <w:rFonts w:ascii="Arial" w:hAnsi="Arial" w:cs="Arial"/>
              </w:rPr>
            </w:pPr>
            <w:r w:rsidRPr="00D90E3E">
              <w:rPr>
                <w:rFonts w:ascii="Arial" w:hAnsi="Arial" w:cs="Arial"/>
              </w:rPr>
              <w:t>12</w:t>
            </w:r>
          </w:p>
        </w:tc>
        <w:tc>
          <w:tcPr>
            <w:tcW w:w="2581" w:type="dxa"/>
          </w:tcPr>
          <w:p w:rsidR="00577541" w:rsidRPr="00D90E3E" w:rsidRDefault="00577541">
            <w:pPr>
              <w:jc w:val="center"/>
              <w:rPr>
                <w:rFonts w:ascii="Arial" w:hAnsi="Arial" w:cs="Arial"/>
              </w:rPr>
            </w:pPr>
            <w:r w:rsidRPr="00D90E3E">
              <w:rPr>
                <w:rFonts w:ascii="Arial" w:hAnsi="Arial" w:cs="Arial"/>
              </w:rPr>
              <w:t>5</w:t>
            </w:r>
          </w:p>
        </w:tc>
        <w:tc>
          <w:tcPr>
            <w:tcW w:w="3353" w:type="dxa"/>
          </w:tcPr>
          <w:p w:rsidR="00577541" w:rsidRPr="00D90E3E" w:rsidRDefault="00577541">
            <w:pPr>
              <w:jc w:val="center"/>
              <w:rPr>
                <w:rFonts w:ascii="Arial" w:hAnsi="Arial" w:cs="Arial"/>
              </w:rPr>
            </w:pPr>
            <w:r w:rsidRPr="00D90E3E">
              <w:rPr>
                <w:rFonts w:ascii="Arial" w:hAnsi="Arial" w:cs="Arial"/>
              </w:rPr>
              <w:t>0</w:t>
            </w:r>
          </w:p>
        </w:tc>
      </w:tr>
      <w:tr w:rsidR="00577541" w:rsidRPr="00D90E3E">
        <w:tblPrEx>
          <w:tblCellMar>
            <w:top w:w="0" w:type="dxa"/>
            <w:bottom w:w="0" w:type="dxa"/>
          </w:tblCellMar>
        </w:tblPrEx>
        <w:tc>
          <w:tcPr>
            <w:tcW w:w="1161" w:type="dxa"/>
          </w:tcPr>
          <w:p w:rsidR="00577541" w:rsidRPr="00D90E3E" w:rsidRDefault="00577541">
            <w:pPr>
              <w:jc w:val="center"/>
              <w:rPr>
                <w:rFonts w:ascii="Arial" w:hAnsi="Arial" w:cs="Arial"/>
              </w:rPr>
            </w:pPr>
            <w:r w:rsidRPr="00D90E3E">
              <w:rPr>
                <w:rFonts w:ascii="Arial" w:hAnsi="Arial" w:cs="Arial"/>
              </w:rPr>
              <w:t>91-150</w:t>
            </w:r>
          </w:p>
        </w:tc>
        <w:tc>
          <w:tcPr>
            <w:tcW w:w="1276" w:type="dxa"/>
          </w:tcPr>
          <w:p w:rsidR="00577541" w:rsidRPr="00D90E3E" w:rsidRDefault="00577541">
            <w:pPr>
              <w:jc w:val="center"/>
              <w:rPr>
                <w:rFonts w:ascii="Arial" w:hAnsi="Arial" w:cs="Arial"/>
              </w:rPr>
            </w:pPr>
            <w:r w:rsidRPr="00D90E3E">
              <w:rPr>
                <w:rFonts w:ascii="Arial" w:hAnsi="Arial" w:cs="Arial"/>
              </w:rPr>
              <w:t>18</w:t>
            </w:r>
          </w:p>
        </w:tc>
        <w:tc>
          <w:tcPr>
            <w:tcW w:w="2581" w:type="dxa"/>
          </w:tcPr>
          <w:p w:rsidR="00577541" w:rsidRPr="00D90E3E" w:rsidRDefault="00577541">
            <w:pPr>
              <w:jc w:val="center"/>
              <w:rPr>
                <w:rFonts w:ascii="Arial" w:hAnsi="Arial" w:cs="Arial"/>
              </w:rPr>
            </w:pPr>
            <w:r w:rsidRPr="00D90E3E">
              <w:rPr>
                <w:rFonts w:ascii="Arial" w:hAnsi="Arial" w:cs="Arial"/>
              </w:rPr>
              <w:t>7</w:t>
            </w:r>
          </w:p>
        </w:tc>
        <w:tc>
          <w:tcPr>
            <w:tcW w:w="3353" w:type="dxa"/>
          </w:tcPr>
          <w:p w:rsidR="00577541" w:rsidRPr="00D90E3E" w:rsidRDefault="00577541">
            <w:pPr>
              <w:jc w:val="center"/>
              <w:rPr>
                <w:rFonts w:ascii="Arial" w:hAnsi="Arial" w:cs="Arial"/>
              </w:rPr>
            </w:pPr>
            <w:r w:rsidRPr="00D90E3E">
              <w:rPr>
                <w:rFonts w:ascii="Arial" w:hAnsi="Arial" w:cs="Arial"/>
              </w:rPr>
              <w:t>1</w:t>
            </w:r>
          </w:p>
        </w:tc>
      </w:tr>
      <w:tr w:rsidR="00577541" w:rsidRPr="00D90E3E">
        <w:tblPrEx>
          <w:tblCellMar>
            <w:top w:w="0" w:type="dxa"/>
            <w:bottom w:w="0" w:type="dxa"/>
          </w:tblCellMar>
        </w:tblPrEx>
        <w:tc>
          <w:tcPr>
            <w:tcW w:w="1161" w:type="dxa"/>
          </w:tcPr>
          <w:p w:rsidR="00577541" w:rsidRPr="00D90E3E" w:rsidRDefault="00577541">
            <w:pPr>
              <w:jc w:val="center"/>
              <w:rPr>
                <w:rFonts w:ascii="Arial" w:hAnsi="Arial" w:cs="Arial"/>
              </w:rPr>
            </w:pPr>
            <w:r w:rsidRPr="00D90E3E">
              <w:rPr>
                <w:rFonts w:ascii="Arial" w:hAnsi="Arial" w:cs="Arial"/>
              </w:rPr>
              <w:t>Св. 150</w:t>
            </w:r>
          </w:p>
        </w:tc>
        <w:tc>
          <w:tcPr>
            <w:tcW w:w="1276" w:type="dxa"/>
          </w:tcPr>
          <w:p w:rsidR="00577541" w:rsidRPr="00D90E3E" w:rsidRDefault="00577541">
            <w:pPr>
              <w:jc w:val="center"/>
              <w:rPr>
                <w:rFonts w:ascii="Arial" w:hAnsi="Arial" w:cs="Arial"/>
              </w:rPr>
            </w:pPr>
            <w:r w:rsidRPr="00D90E3E">
              <w:rPr>
                <w:rFonts w:ascii="Arial" w:hAnsi="Arial" w:cs="Arial"/>
              </w:rPr>
              <w:t>26</w:t>
            </w:r>
          </w:p>
        </w:tc>
        <w:tc>
          <w:tcPr>
            <w:tcW w:w="2581" w:type="dxa"/>
          </w:tcPr>
          <w:p w:rsidR="00577541" w:rsidRPr="00D90E3E" w:rsidRDefault="00577541">
            <w:pPr>
              <w:jc w:val="center"/>
              <w:rPr>
                <w:rFonts w:ascii="Arial" w:hAnsi="Arial" w:cs="Arial"/>
              </w:rPr>
            </w:pPr>
            <w:r w:rsidRPr="00D90E3E">
              <w:rPr>
                <w:rFonts w:ascii="Arial" w:hAnsi="Arial" w:cs="Arial"/>
              </w:rPr>
              <w:t>10</w:t>
            </w:r>
          </w:p>
        </w:tc>
        <w:tc>
          <w:tcPr>
            <w:tcW w:w="3353" w:type="dxa"/>
          </w:tcPr>
          <w:p w:rsidR="00577541" w:rsidRPr="00D90E3E" w:rsidRDefault="00577541">
            <w:pPr>
              <w:jc w:val="center"/>
              <w:rPr>
                <w:rFonts w:ascii="Arial" w:hAnsi="Arial" w:cs="Arial"/>
              </w:rPr>
            </w:pPr>
            <w:r w:rsidRPr="00D90E3E">
              <w:rPr>
                <w:rFonts w:ascii="Arial" w:hAnsi="Arial" w:cs="Arial"/>
              </w:rPr>
              <w:t>2</w:t>
            </w:r>
          </w:p>
        </w:tc>
      </w:tr>
    </w:tbl>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 xml:space="preserve">Примечание — К значительным и критическим дефектам относят: дефекты, ведущие к потере эксплуатационных характеристик, неустранимые без замены части изделия (поломка профиля или дверных приборов, треснувший стеклопакет и др.), превышение предельных отклонений размеров более чем в 1,5 раза от установленных в НД, разукомплектованность изделий. </w:t>
      </w:r>
    </w:p>
    <w:p w:rsidR="00577541" w:rsidRPr="00D90E3E" w:rsidRDefault="00577541">
      <w:pPr>
        <w:ind w:firstLine="284"/>
        <w:jc w:val="both"/>
        <w:rPr>
          <w:rFonts w:ascii="Arial" w:hAnsi="Arial" w:cs="Arial"/>
        </w:rPr>
      </w:pPr>
      <w:r w:rsidRPr="00D90E3E">
        <w:rPr>
          <w:rFonts w:ascii="Arial" w:hAnsi="Arial" w:cs="Arial"/>
        </w:rPr>
        <w:t>К малозначительным дефектам относят устранимые дефекты: незначительные повреждения поверхности, неотрегулированные дверные приборы и петли, превышение предельных отклонений размеров менее чем в 1,5 раза от установленных в НД.</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По договоренности сторон приемка изделий потребителем может производиться на складе изготовителя, на складе потребителя или в ином, оговоренном в договоре на поставку, месте.</w:t>
      </w:r>
    </w:p>
    <w:p w:rsidR="00577541" w:rsidRPr="00D90E3E" w:rsidRDefault="00577541">
      <w:pPr>
        <w:ind w:firstLine="284"/>
        <w:jc w:val="both"/>
        <w:rPr>
          <w:rFonts w:ascii="Arial" w:hAnsi="Arial" w:cs="Arial"/>
        </w:rPr>
      </w:pPr>
      <w:r w:rsidRPr="00D90E3E">
        <w:rPr>
          <w:rFonts w:ascii="Arial" w:hAnsi="Arial" w:cs="Arial"/>
        </w:rPr>
        <w:t>5.9 Каждая партия изделий должна сопровождаться документом о качестве (паспортом). Пример заполнения паспорта изделия приведен в приложении А.</w:t>
      </w:r>
    </w:p>
    <w:p w:rsidR="00577541" w:rsidRPr="00D90E3E" w:rsidRDefault="00577541">
      <w:pPr>
        <w:ind w:firstLine="284"/>
        <w:jc w:val="both"/>
        <w:rPr>
          <w:rFonts w:ascii="Arial" w:hAnsi="Arial" w:cs="Arial"/>
        </w:rPr>
      </w:pPr>
      <w:r w:rsidRPr="00D90E3E">
        <w:rPr>
          <w:rFonts w:ascii="Arial" w:hAnsi="Arial" w:cs="Arial"/>
        </w:rPr>
        <w:t>5.10 Приемка изделий потребителем не освобождает изготовителя от ответственности при обнаружении скрытых дефектов, приведших к нарушению эксплуатационных характеристик изделий в течение гарантийного срока.</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6 Методы контроля</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 xml:space="preserve">6.1 Методы входного и производственного операционного контроля качества устанавливают </w:t>
      </w:r>
      <w:r w:rsidRPr="00D90E3E">
        <w:rPr>
          <w:rFonts w:ascii="Arial" w:hAnsi="Arial" w:cs="Arial"/>
        </w:rPr>
        <w:lastRenderedPageBreak/>
        <w:t>в технической документации изготовителя.</w:t>
      </w:r>
    </w:p>
    <w:p w:rsidR="00577541" w:rsidRPr="00D90E3E" w:rsidRDefault="00577541">
      <w:pPr>
        <w:ind w:firstLine="284"/>
        <w:jc w:val="both"/>
        <w:rPr>
          <w:rFonts w:ascii="Arial" w:hAnsi="Arial" w:cs="Arial"/>
        </w:rPr>
      </w:pPr>
      <w:r w:rsidRPr="00D90E3E">
        <w:rPr>
          <w:rFonts w:ascii="Arial" w:hAnsi="Arial" w:cs="Arial"/>
        </w:rPr>
        <w:t>6.2 Методы контроля качества изделий при приемочном контроле и приемосдаточных испытаниях</w:t>
      </w:r>
    </w:p>
    <w:p w:rsidR="00577541" w:rsidRPr="00D90E3E" w:rsidRDefault="00577541">
      <w:pPr>
        <w:ind w:firstLine="284"/>
        <w:jc w:val="both"/>
        <w:rPr>
          <w:rFonts w:ascii="Arial" w:hAnsi="Arial" w:cs="Arial"/>
        </w:rPr>
      </w:pPr>
      <w:r w:rsidRPr="00D90E3E">
        <w:rPr>
          <w:rFonts w:ascii="Arial" w:hAnsi="Arial" w:cs="Arial"/>
        </w:rPr>
        <w:t>6.2.1 Геометрические размеры изделий, а также прямолинейность кромок определяют с использованием методов, установленных в ГОСТ 26433.0 и ГОСТ 26433.1.</w:t>
      </w:r>
    </w:p>
    <w:p w:rsidR="00577541" w:rsidRPr="00D90E3E" w:rsidRDefault="00577541">
      <w:pPr>
        <w:ind w:firstLine="284"/>
        <w:jc w:val="both"/>
        <w:rPr>
          <w:rFonts w:ascii="Arial" w:hAnsi="Arial" w:cs="Arial"/>
        </w:rPr>
      </w:pPr>
      <w:r w:rsidRPr="00D90E3E">
        <w:rPr>
          <w:rFonts w:ascii="Arial" w:hAnsi="Arial" w:cs="Arial"/>
        </w:rPr>
        <w:t>Предельные отклонения от номинальных размеров элементов изделий, разность длин диагоналей и другие размеры определяют при помощи металлической измерительной рулетки по ГОСТ 7502, штангенциркуля по ГОСТ 166, щупов по НД.</w:t>
      </w:r>
    </w:p>
    <w:p w:rsidR="00577541" w:rsidRPr="00D90E3E" w:rsidRDefault="00577541">
      <w:pPr>
        <w:ind w:firstLine="284"/>
        <w:jc w:val="both"/>
        <w:rPr>
          <w:rFonts w:ascii="Arial" w:hAnsi="Arial" w:cs="Arial"/>
        </w:rPr>
      </w:pPr>
      <w:r w:rsidRPr="00D90E3E">
        <w:rPr>
          <w:rFonts w:ascii="Arial" w:hAnsi="Arial" w:cs="Arial"/>
        </w:rPr>
        <w:t>Предельные отклонения от прямолинейности кромок определяют путем приложения поверочной линейки по ГОСТ 8026 или строительного уровня с допуском плоскостности не менее 9-й степени точности по ГОСТ 9416 к испытываемой детали и замером наибольшего зазора при помощи щупов по НД.</w:t>
      </w:r>
    </w:p>
    <w:p w:rsidR="00577541" w:rsidRPr="00D90E3E" w:rsidRDefault="00577541">
      <w:pPr>
        <w:ind w:firstLine="284"/>
        <w:jc w:val="both"/>
        <w:rPr>
          <w:rFonts w:ascii="Arial" w:hAnsi="Arial" w:cs="Arial"/>
        </w:rPr>
      </w:pPr>
      <w:r w:rsidRPr="00D90E3E">
        <w:rPr>
          <w:rFonts w:ascii="Arial" w:hAnsi="Arial" w:cs="Arial"/>
        </w:rPr>
        <w:t>Измерения линейных размеров следует производить при температуре воздуха и поверхности изделий (20±4) °С. В случае необходимости проведения измерений при других температурах (наружные дверные блоки) следует учитывать температурное изменение линейных размеров профилей.</w:t>
      </w:r>
    </w:p>
    <w:p w:rsidR="00577541" w:rsidRPr="00D90E3E" w:rsidRDefault="00577541">
      <w:pPr>
        <w:ind w:firstLine="284"/>
        <w:jc w:val="both"/>
        <w:rPr>
          <w:rFonts w:ascii="Arial" w:hAnsi="Arial" w:cs="Arial"/>
        </w:rPr>
      </w:pPr>
      <w:r w:rsidRPr="00D90E3E">
        <w:rPr>
          <w:rFonts w:ascii="Arial" w:hAnsi="Arial" w:cs="Arial"/>
        </w:rPr>
        <w:t>6.2.2 Предельные отклонения от номинальных размеров зазоров под наплавом проверяют при помощи набора щупов или металлической линейки по ГОСТ 427.</w:t>
      </w:r>
    </w:p>
    <w:p w:rsidR="00577541" w:rsidRPr="00D90E3E" w:rsidRDefault="00577541">
      <w:pPr>
        <w:ind w:firstLine="284"/>
        <w:jc w:val="both"/>
        <w:rPr>
          <w:rFonts w:ascii="Arial" w:hAnsi="Arial" w:cs="Arial"/>
        </w:rPr>
      </w:pPr>
      <w:r w:rsidRPr="00D90E3E">
        <w:rPr>
          <w:rFonts w:ascii="Arial" w:hAnsi="Arial" w:cs="Arial"/>
        </w:rPr>
        <w:t>6.2.3 Провес в сопряжении смежных деталей определяют щупом как расстояние от ребра металлической линейки по ГОСТ 427, приложенной к верхней сопрягаемой поверхности, до нижней поверхности.</w:t>
      </w:r>
    </w:p>
    <w:p w:rsidR="00577541" w:rsidRPr="00D90E3E" w:rsidRDefault="00577541">
      <w:pPr>
        <w:ind w:firstLine="284"/>
        <w:jc w:val="both"/>
        <w:rPr>
          <w:rFonts w:ascii="Arial" w:hAnsi="Arial" w:cs="Arial"/>
        </w:rPr>
      </w:pPr>
      <w:r w:rsidRPr="00D90E3E">
        <w:rPr>
          <w:rFonts w:ascii="Arial" w:hAnsi="Arial" w:cs="Arial"/>
        </w:rPr>
        <w:t>6.2.4 Внешний вид и цвет изделий оценивают визуально путем сравнения с образцами-эталонами, утвержденными в установленном порядке, при освещении не менее 300 лк.</w:t>
      </w:r>
    </w:p>
    <w:p w:rsidR="00577541" w:rsidRPr="00D90E3E" w:rsidRDefault="00577541">
      <w:pPr>
        <w:ind w:firstLine="284"/>
        <w:jc w:val="both"/>
        <w:rPr>
          <w:rFonts w:ascii="Arial" w:hAnsi="Arial" w:cs="Arial"/>
        </w:rPr>
      </w:pPr>
      <w:r w:rsidRPr="00D90E3E">
        <w:rPr>
          <w:rFonts w:ascii="Arial" w:hAnsi="Arial" w:cs="Arial"/>
        </w:rPr>
        <w:t>6.2.5 Плотность прилегания и правильность установки уплотняющих прокладок, наличие и расположение подкладок, функциональных отверстий, дверных приборов, крепежных и других деталей, цвет и отсутствие трещин в сварных соединениях, наличие защитной пленки, маркировку и упаковку проверяют визуально.</w:t>
      </w:r>
    </w:p>
    <w:p w:rsidR="00577541" w:rsidRPr="00D90E3E" w:rsidRDefault="00577541">
      <w:pPr>
        <w:ind w:firstLine="284"/>
        <w:jc w:val="both"/>
        <w:rPr>
          <w:rFonts w:ascii="Arial" w:hAnsi="Arial" w:cs="Arial"/>
        </w:rPr>
      </w:pPr>
      <w:r w:rsidRPr="00D90E3E">
        <w:rPr>
          <w:rFonts w:ascii="Arial" w:hAnsi="Arial" w:cs="Arial"/>
        </w:rPr>
        <w:t xml:space="preserve">Для определения плотности прилегания уплотняющих прокладок сопоставляют размеры зазоров в притворах и степень сжатия прокладок, которая должна составлять не менее </w:t>
      </w:r>
      <w:r w:rsidRPr="00D90E3E">
        <w:rPr>
          <w:rFonts w:ascii="Arial" w:hAnsi="Arial" w:cs="Arial"/>
          <w:vertAlign w:val="superscript"/>
        </w:rPr>
        <w:t>1</w:t>
      </w:r>
      <w:r w:rsidRPr="00D90E3E">
        <w:rPr>
          <w:rFonts w:ascii="Arial" w:hAnsi="Arial" w:cs="Arial"/>
        </w:rPr>
        <w:t>/</w:t>
      </w:r>
      <w:r w:rsidRPr="00D90E3E">
        <w:rPr>
          <w:rFonts w:ascii="Arial" w:hAnsi="Arial" w:cs="Arial"/>
          <w:vertAlign w:val="subscript"/>
        </w:rPr>
        <w:t>5</w:t>
      </w:r>
      <w:r w:rsidRPr="00D90E3E">
        <w:rPr>
          <w:rFonts w:ascii="Arial" w:hAnsi="Arial" w:cs="Arial"/>
        </w:rPr>
        <w:t xml:space="preserve"> высоты необжатой прокладки. Замеры производят штангенциркулем.</w:t>
      </w:r>
    </w:p>
    <w:p w:rsidR="00577541" w:rsidRPr="00D90E3E" w:rsidRDefault="00577541">
      <w:pPr>
        <w:ind w:firstLine="284"/>
        <w:jc w:val="both"/>
        <w:rPr>
          <w:rFonts w:ascii="Arial" w:hAnsi="Arial" w:cs="Arial"/>
        </w:rPr>
      </w:pPr>
      <w:r w:rsidRPr="00D90E3E">
        <w:rPr>
          <w:rFonts w:ascii="Arial" w:hAnsi="Arial" w:cs="Arial"/>
        </w:rPr>
        <w:t>Плотность прилегания уплотняющих прокладок при закрытых полотнах допускается определять по наличию непрерывного следа, оставленного красящим веществом (например, цветным мелом), предварительно нанесенным на поверхность прокладок и легко удаляемым после проведения контроля.</w:t>
      </w:r>
    </w:p>
    <w:p w:rsidR="00577541" w:rsidRPr="00D90E3E" w:rsidRDefault="00577541">
      <w:pPr>
        <w:ind w:firstLine="284"/>
        <w:jc w:val="both"/>
        <w:rPr>
          <w:rFonts w:ascii="Arial" w:hAnsi="Arial" w:cs="Arial"/>
        </w:rPr>
      </w:pPr>
      <w:r w:rsidRPr="00D90E3E">
        <w:rPr>
          <w:rFonts w:ascii="Arial" w:hAnsi="Arial" w:cs="Arial"/>
        </w:rPr>
        <w:t>6.2.6 Определение прочности (несущей способности) угловых сварных соединений.</w:t>
      </w:r>
    </w:p>
    <w:p w:rsidR="00577541" w:rsidRPr="00D90E3E" w:rsidRDefault="00577541">
      <w:pPr>
        <w:ind w:firstLine="284"/>
        <w:jc w:val="both"/>
        <w:rPr>
          <w:rFonts w:ascii="Arial" w:hAnsi="Arial" w:cs="Arial"/>
        </w:rPr>
      </w:pPr>
      <w:r w:rsidRPr="00D90E3E">
        <w:rPr>
          <w:rFonts w:ascii="Arial" w:hAnsi="Arial" w:cs="Arial"/>
        </w:rPr>
        <w:t>Для испытания прочности угловых сварных соединений применяют схемы приложения нагрузок, приведенные на рисунке 12.</w:t>
      </w:r>
    </w:p>
    <w:p w:rsidR="00577541" w:rsidRPr="00D90E3E" w:rsidRDefault="00577541">
      <w:pPr>
        <w:ind w:firstLine="284"/>
        <w:jc w:val="both"/>
        <w:rPr>
          <w:rFonts w:ascii="Arial" w:hAnsi="Arial" w:cs="Arial"/>
        </w:rPr>
      </w:pPr>
      <w:r w:rsidRPr="00D90E3E">
        <w:rPr>
          <w:rFonts w:ascii="Arial" w:hAnsi="Arial" w:cs="Arial"/>
        </w:rPr>
        <w:t>Порядок проведения испытаний — по ГОСТ 30673 со следующими дополнениями. Сварные швы зачищают согласно принятой технологии изготовления дверных блоков.</w:t>
      </w:r>
    </w:p>
    <w:p w:rsidR="00577541" w:rsidRPr="00D90E3E" w:rsidRDefault="00577541">
      <w:pPr>
        <w:ind w:firstLine="284"/>
        <w:jc w:val="both"/>
        <w:rPr>
          <w:rFonts w:ascii="Arial" w:hAnsi="Arial" w:cs="Arial"/>
        </w:rPr>
      </w:pPr>
      <w:r w:rsidRPr="00D90E3E">
        <w:rPr>
          <w:rFonts w:ascii="Arial" w:hAnsi="Arial" w:cs="Arial"/>
        </w:rPr>
        <w:t>Образцы испытывают со вставленными в них усилительными вкладышами.</w:t>
      </w:r>
    </w:p>
    <w:p w:rsidR="00577541" w:rsidRPr="00D90E3E" w:rsidRDefault="00577541">
      <w:pPr>
        <w:ind w:firstLine="284"/>
        <w:jc w:val="both"/>
        <w:rPr>
          <w:rFonts w:ascii="Arial" w:hAnsi="Arial" w:cs="Arial"/>
        </w:rPr>
      </w:pPr>
      <w:r w:rsidRPr="00D90E3E">
        <w:rPr>
          <w:rFonts w:ascii="Arial" w:hAnsi="Arial" w:cs="Arial"/>
        </w:rPr>
        <w:t>Величину нагрузок принимают по 4.3.2, метод контроля — неразрушающий, выдержка под нагрузкой — не менее 5 мин.</w:t>
      </w:r>
    </w:p>
    <w:p w:rsidR="00577541" w:rsidRPr="00D90E3E" w:rsidRDefault="00577541">
      <w:pPr>
        <w:ind w:firstLine="284"/>
        <w:jc w:val="both"/>
        <w:rPr>
          <w:rFonts w:ascii="Arial" w:hAnsi="Arial" w:cs="Arial"/>
        </w:rPr>
      </w:pPr>
      <w:r w:rsidRPr="00D90E3E">
        <w:rPr>
          <w:rFonts w:ascii="Arial" w:hAnsi="Arial" w:cs="Arial"/>
        </w:rPr>
        <w:t>Результат испытания признают удовлетворительным, если каждый образец выдержал нагрузку без разрушений и образования трещин.</w:t>
      </w:r>
    </w:p>
    <w:p w:rsidR="00577541" w:rsidRPr="00D90E3E" w:rsidRDefault="00577541">
      <w:pPr>
        <w:ind w:firstLine="284"/>
        <w:jc w:val="both"/>
        <w:rPr>
          <w:rFonts w:ascii="Arial" w:hAnsi="Arial" w:cs="Arial"/>
        </w:rPr>
      </w:pPr>
      <w:r w:rsidRPr="00D90E3E">
        <w:rPr>
          <w:rFonts w:ascii="Arial" w:hAnsi="Arial" w:cs="Arial"/>
        </w:rPr>
        <w:t>6.2.7 Работу дверных приборов проверяют пятикратным открыванием—закрыванием створчатых элементов изделия. В случае обнаружения отклонений в работе дверных приборов производят их наладку и повторную проверку.</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p>
    <w:p w:rsidR="00577541" w:rsidRPr="00D90E3E" w:rsidRDefault="00577541">
      <w:pPr>
        <w:ind w:firstLine="1701"/>
        <w:jc w:val="both"/>
        <w:rPr>
          <w:rFonts w:ascii="Arial" w:hAnsi="Arial" w:cs="Arial"/>
          <w:i/>
        </w:rPr>
      </w:pPr>
      <w:r w:rsidRPr="00D90E3E">
        <w:rPr>
          <w:rFonts w:ascii="Arial" w:hAnsi="Arial" w:cs="Arial"/>
          <w:i/>
        </w:rPr>
        <w:t>Схема А                                                                 Схема Б</w:t>
      </w:r>
    </w:p>
    <w:p w:rsidR="00577541" w:rsidRPr="00D90E3E" w:rsidRDefault="00E900FB">
      <w:pPr>
        <w:ind w:firstLine="284"/>
        <w:jc w:val="center"/>
        <w:rPr>
          <w:rFonts w:ascii="Arial" w:hAnsi="Arial" w:cs="Arial"/>
        </w:rPr>
      </w:pPr>
      <w:r>
        <w:rPr>
          <w:rFonts w:ascii="Arial" w:hAnsi="Arial" w:cs="Arial"/>
          <w:noProof/>
        </w:rPr>
        <w:lastRenderedPageBreak/>
        <w:drawing>
          <wp:inline distT="0" distB="0" distL="0" distR="0">
            <wp:extent cx="1743075" cy="3095625"/>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srcRect/>
                    <a:stretch>
                      <a:fillRect/>
                    </a:stretch>
                  </pic:blipFill>
                  <pic:spPr bwMode="auto">
                    <a:xfrm>
                      <a:off x="0" y="0"/>
                      <a:ext cx="1743075" cy="3095625"/>
                    </a:xfrm>
                    <a:prstGeom prst="rect">
                      <a:avLst/>
                    </a:prstGeom>
                    <a:noFill/>
                    <a:ln w="9525">
                      <a:noFill/>
                      <a:miter lim="800000"/>
                      <a:headEnd/>
                      <a:tailEnd/>
                    </a:ln>
                  </pic:spPr>
                </pic:pic>
              </a:graphicData>
            </a:graphic>
          </wp:inline>
        </w:drawing>
      </w:r>
      <w:r w:rsidR="00577541" w:rsidRPr="00D90E3E">
        <w:rPr>
          <w:rFonts w:ascii="Arial" w:hAnsi="Arial" w:cs="Arial"/>
        </w:rPr>
        <w:t xml:space="preserve">          </w:t>
      </w:r>
      <w:r>
        <w:rPr>
          <w:rFonts w:ascii="Arial" w:hAnsi="Arial" w:cs="Arial"/>
          <w:noProof/>
        </w:rPr>
        <w:drawing>
          <wp:inline distT="0" distB="0" distL="0" distR="0">
            <wp:extent cx="2133600" cy="221932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srcRect/>
                    <a:stretch>
                      <a:fillRect/>
                    </a:stretch>
                  </pic:blipFill>
                  <pic:spPr bwMode="auto">
                    <a:xfrm>
                      <a:off x="0" y="0"/>
                      <a:ext cx="2133600" cy="2219325"/>
                    </a:xfrm>
                    <a:prstGeom prst="rect">
                      <a:avLst/>
                    </a:prstGeom>
                    <a:noFill/>
                    <a:ln w="9525">
                      <a:noFill/>
                      <a:miter lim="800000"/>
                      <a:headEnd/>
                      <a:tailEnd/>
                    </a:ln>
                  </pic:spPr>
                </pic:pic>
              </a:graphicData>
            </a:graphic>
          </wp:inline>
        </w:drawing>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rPr>
      </w:pPr>
      <w:r w:rsidRPr="00D90E3E">
        <w:rPr>
          <w:rFonts w:ascii="Arial" w:hAnsi="Arial" w:cs="Arial"/>
          <w:i/>
        </w:rPr>
        <w:t>1</w:t>
      </w:r>
      <w:r w:rsidRPr="00D90E3E">
        <w:rPr>
          <w:rFonts w:ascii="Arial" w:hAnsi="Arial" w:cs="Arial"/>
          <w:iCs/>
        </w:rPr>
        <w:t xml:space="preserve"> — </w:t>
      </w:r>
      <w:r w:rsidRPr="00D90E3E">
        <w:rPr>
          <w:rFonts w:ascii="Arial" w:hAnsi="Arial" w:cs="Arial"/>
        </w:rPr>
        <w:t xml:space="preserve">опора; </w:t>
      </w:r>
      <w:r w:rsidRPr="00D90E3E">
        <w:rPr>
          <w:rFonts w:ascii="Arial" w:hAnsi="Arial" w:cs="Arial"/>
          <w:i/>
        </w:rPr>
        <w:t>2</w:t>
      </w:r>
      <w:r w:rsidRPr="00D90E3E">
        <w:rPr>
          <w:rFonts w:ascii="Arial" w:hAnsi="Arial" w:cs="Arial"/>
          <w:iCs/>
        </w:rPr>
        <w:t xml:space="preserve"> </w:t>
      </w:r>
      <w:r w:rsidRPr="00D90E3E">
        <w:rPr>
          <w:rFonts w:ascii="Arial" w:hAnsi="Arial" w:cs="Arial"/>
        </w:rPr>
        <w:t xml:space="preserve">— упор (для схемы Б — каретки); </w:t>
      </w:r>
      <w:r w:rsidRPr="00D90E3E">
        <w:rPr>
          <w:rFonts w:ascii="Arial" w:hAnsi="Arial" w:cs="Arial"/>
          <w:i/>
        </w:rPr>
        <w:t>3</w:t>
      </w:r>
      <w:r w:rsidRPr="00D90E3E">
        <w:rPr>
          <w:rFonts w:ascii="Arial" w:hAnsi="Arial" w:cs="Arial"/>
          <w:iCs/>
        </w:rPr>
        <w:t xml:space="preserve"> — </w:t>
      </w:r>
      <w:r w:rsidRPr="00D90E3E">
        <w:rPr>
          <w:rFonts w:ascii="Arial" w:hAnsi="Arial" w:cs="Arial"/>
        </w:rPr>
        <w:t xml:space="preserve">образец; </w:t>
      </w:r>
      <w:r w:rsidRPr="00D90E3E">
        <w:rPr>
          <w:rFonts w:ascii="Arial" w:hAnsi="Arial" w:cs="Arial"/>
          <w:i/>
        </w:rPr>
        <w:t>4</w:t>
      </w:r>
      <w:r w:rsidRPr="00D90E3E">
        <w:rPr>
          <w:rFonts w:ascii="Arial" w:hAnsi="Arial" w:cs="Arial"/>
          <w:iCs/>
        </w:rPr>
        <w:t xml:space="preserve"> — </w:t>
      </w:r>
      <w:r w:rsidRPr="00D90E3E">
        <w:rPr>
          <w:rFonts w:ascii="Arial" w:hAnsi="Arial" w:cs="Arial"/>
        </w:rPr>
        <w:t xml:space="preserve">точка приложения нагрузки; </w:t>
      </w:r>
      <w:r w:rsidRPr="00D90E3E">
        <w:rPr>
          <w:rFonts w:ascii="Arial" w:hAnsi="Arial" w:cs="Arial"/>
          <w:i/>
          <w:iCs/>
        </w:rPr>
        <w:t>5</w:t>
      </w:r>
      <w:r w:rsidRPr="00D90E3E">
        <w:rPr>
          <w:rFonts w:ascii="Arial" w:hAnsi="Arial" w:cs="Arial"/>
        </w:rPr>
        <w:t xml:space="preserve"> — съемные хомуты крепления</w:t>
      </w:r>
    </w:p>
    <w:p w:rsidR="00577541" w:rsidRPr="00D90E3E" w:rsidRDefault="00577541">
      <w:pPr>
        <w:ind w:firstLine="284"/>
        <w:jc w:val="center"/>
        <w:rPr>
          <w:rFonts w:ascii="Arial" w:hAnsi="Arial" w:cs="Arial"/>
        </w:rPr>
      </w:pPr>
      <w:r w:rsidRPr="00D90E3E">
        <w:rPr>
          <w:rFonts w:ascii="Arial" w:hAnsi="Arial" w:cs="Arial"/>
          <w:iCs/>
        </w:rPr>
        <w:t xml:space="preserve">Рисунок 12 — </w:t>
      </w:r>
      <w:r w:rsidRPr="00D90E3E">
        <w:rPr>
          <w:rFonts w:ascii="Arial" w:hAnsi="Arial" w:cs="Arial"/>
        </w:rPr>
        <w:t>Схемы приложения нагрузок при определении прочности</w:t>
      </w:r>
    </w:p>
    <w:p w:rsidR="00577541" w:rsidRPr="00D90E3E" w:rsidRDefault="00577541">
      <w:pPr>
        <w:ind w:firstLine="284"/>
        <w:jc w:val="center"/>
        <w:rPr>
          <w:rFonts w:ascii="Arial" w:hAnsi="Arial" w:cs="Arial"/>
        </w:rPr>
      </w:pPr>
      <w:r w:rsidRPr="00D90E3E">
        <w:rPr>
          <w:rFonts w:ascii="Arial" w:hAnsi="Arial" w:cs="Arial"/>
        </w:rPr>
        <w:t>угловых сварных соединений</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6.3 Методы контроля при периодических испытаниях</w:t>
      </w:r>
    </w:p>
    <w:p w:rsidR="00577541" w:rsidRPr="00D90E3E" w:rsidRDefault="00577541">
      <w:pPr>
        <w:ind w:firstLine="284"/>
        <w:jc w:val="both"/>
        <w:rPr>
          <w:rFonts w:ascii="Arial" w:hAnsi="Arial" w:cs="Arial"/>
        </w:rPr>
      </w:pPr>
      <w:r w:rsidRPr="00D90E3E">
        <w:rPr>
          <w:rFonts w:ascii="Arial" w:hAnsi="Arial" w:cs="Arial"/>
        </w:rPr>
        <w:t>6.3.1 Прочность (несущую способность) угловых сварных соединений определяют по 6.2.6.</w:t>
      </w:r>
    </w:p>
    <w:p w:rsidR="00577541" w:rsidRPr="00D90E3E" w:rsidRDefault="00577541">
      <w:pPr>
        <w:ind w:firstLine="284"/>
        <w:jc w:val="both"/>
        <w:rPr>
          <w:rFonts w:ascii="Arial" w:hAnsi="Arial" w:cs="Arial"/>
        </w:rPr>
      </w:pPr>
      <w:r w:rsidRPr="00D90E3E">
        <w:rPr>
          <w:rFonts w:ascii="Arial" w:hAnsi="Arial" w:cs="Arial"/>
        </w:rPr>
        <w:t>При проведении испытаний допускается использование других схем нагрузок и испытательного оборудования. При этом методики испытаний, включая обработку результатов, должны быть коррелированны с методом испытаний по 6.2.6 и ГОСТ 30673.</w:t>
      </w:r>
    </w:p>
    <w:p w:rsidR="00577541" w:rsidRPr="00D90E3E" w:rsidRDefault="00577541">
      <w:pPr>
        <w:ind w:firstLine="284"/>
        <w:jc w:val="both"/>
        <w:rPr>
          <w:rFonts w:ascii="Arial" w:hAnsi="Arial" w:cs="Arial"/>
        </w:rPr>
      </w:pPr>
      <w:r w:rsidRPr="00D90E3E">
        <w:rPr>
          <w:rFonts w:ascii="Arial" w:hAnsi="Arial" w:cs="Arial"/>
        </w:rPr>
        <w:t>6.3.2 Приведенное сопротивление теплопередаче определяют по ГОСТ 26602.1.</w:t>
      </w:r>
    </w:p>
    <w:p w:rsidR="00577541" w:rsidRPr="00D90E3E" w:rsidRDefault="00577541">
      <w:pPr>
        <w:ind w:firstLine="284"/>
        <w:jc w:val="both"/>
        <w:rPr>
          <w:rFonts w:ascii="Arial" w:hAnsi="Arial" w:cs="Arial"/>
        </w:rPr>
      </w:pPr>
      <w:r w:rsidRPr="00D90E3E">
        <w:rPr>
          <w:rFonts w:ascii="Arial" w:hAnsi="Arial" w:cs="Arial"/>
        </w:rPr>
        <w:t>6.3.3 Воздухо-, водопроницаемость определяют по ГОСТ 26602.2.</w:t>
      </w:r>
    </w:p>
    <w:p w:rsidR="00577541" w:rsidRPr="00D90E3E" w:rsidRDefault="00577541">
      <w:pPr>
        <w:ind w:firstLine="284"/>
        <w:jc w:val="both"/>
        <w:rPr>
          <w:rFonts w:ascii="Arial" w:hAnsi="Arial" w:cs="Arial"/>
        </w:rPr>
      </w:pPr>
      <w:r w:rsidRPr="00D90E3E">
        <w:rPr>
          <w:rFonts w:ascii="Arial" w:hAnsi="Arial" w:cs="Arial"/>
        </w:rPr>
        <w:t>6.3.4 Звукоизоляцию определяют по ГОСТ 26602.3.</w:t>
      </w:r>
    </w:p>
    <w:p w:rsidR="00577541" w:rsidRPr="00D90E3E" w:rsidRDefault="00577541">
      <w:pPr>
        <w:ind w:firstLine="284"/>
        <w:jc w:val="both"/>
        <w:rPr>
          <w:rFonts w:ascii="Arial" w:hAnsi="Arial" w:cs="Arial"/>
        </w:rPr>
      </w:pPr>
      <w:r w:rsidRPr="00D90E3E">
        <w:rPr>
          <w:rFonts w:ascii="Arial" w:hAnsi="Arial" w:cs="Arial"/>
        </w:rPr>
        <w:t>6.3.5 Сопротивление статическим, динамическим, ударным нагрузкам, а также сопротивление взлому определяют по НД и методикам, утвержденным в установленном порядке.</w:t>
      </w:r>
    </w:p>
    <w:p w:rsidR="00577541" w:rsidRPr="00D90E3E" w:rsidRDefault="00577541">
      <w:pPr>
        <w:ind w:firstLine="284"/>
        <w:jc w:val="both"/>
        <w:rPr>
          <w:rFonts w:ascii="Arial" w:hAnsi="Arial" w:cs="Arial"/>
        </w:rPr>
      </w:pPr>
      <w:r w:rsidRPr="00D90E3E">
        <w:rPr>
          <w:rFonts w:ascii="Arial" w:hAnsi="Arial" w:cs="Arial"/>
        </w:rPr>
        <w:t>Испытания на сопротивление динамическим нагрузкам имитируют три вида нагрузок, возникающих при резком открытии или закрытии дверного полотна:</w:t>
      </w:r>
    </w:p>
    <w:p w:rsidR="00577541" w:rsidRPr="00D90E3E" w:rsidRDefault="00577541">
      <w:pPr>
        <w:ind w:firstLine="284"/>
        <w:jc w:val="both"/>
        <w:rPr>
          <w:rFonts w:ascii="Arial" w:hAnsi="Arial" w:cs="Arial"/>
        </w:rPr>
      </w:pPr>
      <w:r w:rsidRPr="00D90E3E">
        <w:rPr>
          <w:rFonts w:ascii="Arial" w:hAnsi="Arial" w:cs="Arial"/>
        </w:rPr>
        <w:t>при условии нахождения в нижнем притворе постороннего предмета (изделия должны выдерживать столкновение с посторонним предметом, вызванное воздействием динамической нагрузки по 4.3.3, приложенной в месте расположения ручки и направленной в сторону закрывания полотна);</w:t>
      </w:r>
    </w:p>
    <w:p w:rsidR="00577541" w:rsidRPr="00D90E3E" w:rsidRDefault="00577541">
      <w:pPr>
        <w:ind w:firstLine="284"/>
        <w:jc w:val="both"/>
        <w:rPr>
          <w:rFonts w:ascii="Arial" w:hAnsi="Arial" w:cs="Arial"/>
        </w:rPr>
      </w:pPr>
      <w:r w:rsidRPr="00D90E3E">
        <w:rPr>
          <w:rFonts w:ascii="Arial" w:hAnsi="Arial" w:cs="Arial"/>
        </w:rPr>
        <w:t>при условии резкого контакта дверного полотна с откосом дверного проема, например, при сквозняке (изделия должны выдерживать столкновение с откосом, вызванное воздействием динамической нагрузки по 4.3.3, приложенной в месте расположения ручки и направленной в сторону открывания полотна);</w:t>
      </w:r>
    </w:p>
    <w:p w:rsidR="00577541" w:rsidRPr="00D90E3E" w:rsidRDefault="00577541">
      <w:pPr>
        <w:ind w:firstLine="284"/>
        <w:jc w:val="both"/>
        <w:rPr>
          <w:rFonts w:ascii="Arial" w:hAnsi="Arial" w:cs="Arial"/>
        </w:rPr>
      </w:pPr>
      <w:r w:rsidRPr="00D90E3E">
        <w:rPr>
          <w:rFonts w:ascii="Arial" w:hAnsi="Arial" w:cs="Arial"/>
        </w:rPr>
        <w:t>при условии резкого контакта дверного полотна с ограничителем угла открывания (изделия должны выдерживать столкновение с ограничителем угла открывания, вызванное воздействием динамической нагрузкой по 4.3.3, приложенной в месте расположения ручки и направленной в сторону открывания полотна).</w:t>
      </w:r>
    </w:p>
    <w:p w:rsidR="00577541" w:rsidRPr="00D90E3E" w:rsidRDefault="00577541">
      <w:pPr>
        <w:ind w:firstLine="284"/>
        <w:jc w:val="both"/>
        <w:rPr>
          <w:rFonts w:ascii="Arial" w:hAnsi="Arial" w:cs="Arial"/>
        </w:rPr>
      </w:pPr>
      <w:r w:rsidRPr="00D90E3E">
        <w:rPr>
          <w:rFonts w:ascii="Arial" w:hAnsi="Arial" w:cs="Arial"/>
        </w:rPr>
        <w:t>Испытание на сопротивление ударной нагрузке проводится трехразовым ударом неупругим мягким телом (например, грушей) с диаметром нижней части (300±5) мм и массой (30±0,5) кг с высоты падения по 4.3.4 в центральную зону образца.</w:t>
      </w:r>
    </w:p>
    <w:p w:rsidR="00577541" w:rsidRPr="00D90E3E" w:rsidRDefault="00577541">
      <w:pPr>
        <w:ind w:firstLine="284"/>
        <w:jc w:val="both"/>
        <w:rPr>
          <w:rFonts w:ascii="Arial" w:hAnsi="Arial" w:cs="Arial"/>
        </w:rPr>
      </w:pPr>
      <w:r w:rsidRPr="00D90E3E">
        <w:rPr>
          <w:rFonts w:ascii="Arial" w:hAnsi="Arial" w:cs="Arial"/>
        </w:rPr>
        <w:t>6.3.6 Показатели безотказности, а также соответствие эргономическим требованиям определяют по нормативным документам и методикам, утвержденным в установленном порядке.</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7 Упаковка, транспортирование и хранение</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7.1 Упаковка изделий должна обеспечивать их сохранность при хранении, погрузочно-разгрузочных работах и транспортировании.</w:t>
      </w:r>
    </w:p>
    <w:p w:rsidR="00577541" w:rsidRPr="00D90E3E" w:rsidRDefault="00577541">
      <w:pPr>
        <w:ind w:firstLine="284"/>
        <w:jc w:val="both"/>
        <w:rPr>
          <w:rFonts w:ascii="Arial" w:hAnsi="Arial" w:cs="Arial"/>
        </w:rPr>
      </w:pPr>
      <w:r w:rsidRPr="00D90E3E">
        <w:rPr>
          <w:rFonts w:ascii="Arial" w:hAnsi="Arial" w:cs="Arial"/>
        </w:rPr>
        <w:t>Рекомендуется упаковывать изделия в полиэтиленовую пленку по ГОСТ 10354.</w:t>
      </w:r>
    </w:p>
    <w:p w:rsidR="00577541" w:rsidRPr="00D90E3E" w:rsidRDefault="00577541">
      <w:pPr>
        <w:ind w:firstLine="284"/>
        <w:jc w:val="both"/>
        <w:rPr>
          <w:rFonts w:ascii="Arial" w:hAnsi="Arial" w:cs="Arial"/>
        </w:rPr>
      </w:pPr>
      <w:r w:rsidRPr="00D90E3E">
        <w:rPr>
          <w:rFonts w:ascii="Arial" w:hAnsi="Arial" w:cs="Arial"/>
        </w:rPr>
        <w:t xml:space="preserve">7.2 Неустановленные на изделия приборы или части приборов должны быть упакованы в </w:t>
      </w:r>
      <w:r w:rsidRPr="00D90E3E">
        <w:rPr>
          <w:rFonts w:ascii="Arial" w:hAnsi="Arial" w:cs="Arial"/>
        </w:rPr>
        <w:lastRenderedPageBreak/>
        <w:t>полиэтиленовую пленку по ГОСТ 10354 или в другой упаковочный материал, обеспечивающий их сохранность, прочно перевязаны и поставлены комплектно с изделиями.</w:t>
      </w:r>
    </w:p>
    <w:p w:rsidR="00577541" w:rsidRPr="00D90E3E" w:rsidRDefault="00577541">
      <w:pPr>
        <w:ind w:firstLine="284"/>
        <w:jc w:val="both"/>
        <w:rPr>
          <w:rFonts w:ascii="Arial" w:hAnsi="Arial" w:cs="Arial"/>
        </w:rPr>
      </w:pPr>
      <w:r w:rsidRPr="00D90E3E">
        <w:rPr>
          <w:rFonts w:ascii="Arial" w:hAnsi="Arial" w:cs="Arial"/>
        </w:rPr>
        <w:t>7.3 Открывающиеся полотна изделий перед упаковкой и транспортированием должны быть закрыты на все запирающие приборы.</w:t>
      </w:r>
    </w:p>
    <w:p w:rsidR="00577541" w:rsidRPr="00D90E3E" w:rsidRDefault="00577541">
      <w:pPr>
        <w:ind w:firstLine="284"/>
        <w:jc w:val="both"/>
        <w:rPr>
          <w:rFonts w:ascii="Arial" w:hAnsi="Arial" w:cs="Arial"/>
        </w:rPr>
      </w:pPr>
      <w:r w:rsidRPr="00D90E3E">
        <w:rPr>
          <w:rFonts w:ascii="Arial" w:hAnsi="Arial" w:cs="Arial"/>
        </w:rPr>
        <w:t>7.4 Изделия транспортируют всеми видами транспорта в соответствии с правилами перевозки грузов, действующими на данном виде транспорта.</w:t>
      </w:r>
    </w:p>
    <w:p w:rsidR="00577541" w:rsidRPr="00D90E3E" w:rsidRDefault="00577541">
      <w:pPr>
        <w:ind w:firstLine="284"/>
        <w:jc w:val="both"/>
        <w:rPr>
          <w:rFonts w:ascii="Arial" w:hAnsi="Arial" w:cs="Arial"/>
        </w:rPr>
      </w:pPr>
      <w:r w:rsidRPr="00D90E3E">
        <w:rPr>
          <w:rFonts w:ascii="Arial" w:hAnsi="Arial" w:cs="Arial"/>
        </w:rPr>
        <w:t>7.5 При хранении и транспортировании изделий должно быть обеспечено их предохранение от механических повреждений, воздействия атмосферных осадков, значительных колебаний температуры и прямых солнечных лучей.</w:t>
      </w:r>
    </w:p>
    <w:p w:rsidR="00577541" w:rsidRPr="00D90E3E" w:rsidRDefault="00577541">
      <w:pPr>
        <w:ind w:firstLine="284"/>
        <w:jc w:val="both"/>
        <w:rPr>
          <w:rFonts w:ascii="Arial" w:hAnsi="Arial" w:cs="Arial"/>
        </w:rPr>
      </w:pPr>
      <w:r w:rsidRPr="00D90E3E">
        <w:rPr>
          <w:rFonts w:ascii="Arial" w:hAnsi="Arial" w:cs="Arial"/>
        </w:rPr>
        <w:t>7.6 При хранении и транспортировании изделий не допускается ставить их друг на друга, между изделиями рекомендуется устанавливать прокладки из эластичных материалов.</w:t>
      </w:r>
    </w:p>
    <w:p w:rsidR="00577541" w:rsidRPr="00D90E3E" w:rsidRDefault="00577541">
      <w:pPr>
        <w:ind w:firstLine="284"/>
        <w:jc w:val="both"/>
        <w:rPr>
          <w:rFonts w:ascii="Arial" w:hAnsi="Arial" w:cs="Arial"/>
        </w:rPr>
      </w:pPr>
      <w:r w:rsidRPr="00D90E3E">
        <w:rPr>
          <w:rFonts w:ascii="Arial" w:hAnsi="Arial" w:cs="Arial"/>
        </w:rPr>
        <w:t>7.7 Изделия хранят в вертикальном положении под углом 10°— 15° к вертикали на деревянных подкладках, поддонах или в специальных контейнерах в крытых помещениях без непосредственного контакта с нагревательными приборами.</w:t>
      </w:r>
    </w:p>
    <w:p w:rsidR="00577541" w:rsidRPr="00D90E3E" w:rsidRDefault="00577541">
      <w:pPr>
        <w:ind w:firstLine="284"/>
        <w:jc w:val="both"/>
        <w:rPr>
          <w:rFonts w:ascii="Arial" w:hAnsi="Arial" w:cs="Arial"/>
        </w:rPr>
      </w:pPr>
      <w:r w:rsidRPr="00D90E3E">
        <w:rPr>
          <w:rFonts w:ascii="Arial" w:hAnsi="Arial" w:cs="Arial"/>
        </w:rPr>
        <w:t>7.8 В случае отдельной перевозки стеклопакетов требования к их упаковке и транспортированию устанавливают по ГОСТ 24866.</w:t>
      </w:r>
    </w:p>
    <w:p w:rsidR="00577541" w:rsidRPr="00D90E3E" w:rsidRDefault="00577541">
      <w:pPr>
        <w:ind w:firstLine="284"/>
        <w:jc w:val="both"/>
        <w:rPr>
          <w:rFonts w:ascii="Arial" w:hAnsi="Arial" w:cs="Arial"/>
        </w:rPr>
      </w:pPr>
      <w:r w:rsidRPr="00D90E3E">
        <w:rPr>
          <w:rFonts w:ascii="Arial" w:hAnsi="Arial" w:cs="Arial"/>
        </w:rPr>
        <w:t>7.9 Гарантийный срок хранения изделий — один год со дня отгрузки изделий изготовителем.</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8 Гарантии изготовителя</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8.1 Предприятие-изготовитель гарантирует соответствие изделий требованиям настоящего стандарта при условии соблюдения потребителем правил транспортирования, хранения, монтажа, эксплуатации, а также области применения, установленной в нормативной и проектной документации.</w:t>
      </w:r>
    </w:p>
    <w:p w:rsidR="00577541" w:rsidRPr="00D90E3E" w:rsidRDefault="00577541">
      <w:pPr>
        <w:ind w:firstLine="284"/>
        <w:jc w:val="both"/>
        <w:rPr>
          <w:rFonts w:ascii="Arial" w:hAnsi="Arial" w:cs="Arial"/>
        </w:rPr>
      </w:pPr>
      <w:r w:rsidRPr="00D90E3E">
        <w:rPr>
          <w:rFonts w:ascii="Arial" w:hAnsi="Arial" w:cs="Arial"/>
        </w:rPr>
        <w:t>8.2 Гарантийный срок изделий устанавливают в договоре на поставку, но не менее трех лет со дня отгрузки изделий изготовителем.</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p>
    <w:p w:rsidR="00577541" w:rsidRPr="00D90E3E" w:rsidRDefault="00577541">
      <w:pPr>
        <w:ind w:firstLine="284"/>
        <w:jc w:val="right"/>
        <w:rPr>
          <w:rFonts w:ascii="Arial" w:hAnsi="Arial" w:cs="Arial"/>
          <w:b/>
          <w:bCs/>
        </w:rPr>
      </w:pPr>
      <w:r w:rsidRPr="00D90E3E">
        <w:rPr>
          <w:rFonts w:ascii="Arial" w:hAnsi="Arial" w:cs="Arial"/>
          <w:b/>
          <w:bCs/>
        </w:rPr>
        <w:t>ПРИЛОЖЕНИЕ А</w:t>
      </w:r>
    </w:p>
    <w:p w:rsidR="00577541" w:rsidRPr="00D90E3E" w:rsidRDefault="00577541">
      <w:pPr>
        <w:ind w:firstLine="284"/>
        <w:jc w:val="right"/>
        <w:rPr>
          <w:rFonts w:ascii="Arial" w:hAnsi="Arial" w:cs="Arial"/>
          <w:iCs/>
        </w:rPr>
      </w:pPr>
      <w:r w:rsidRPr="00D90E3E">
        <w:rPr>
          <w:rFonts w:ascii="Arial" w:hAnsi="Arial" w:cs="Arial"/>
          <w:iCs/>
        </w:rPr>
        <w:t>(рекомендуемое)</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Пример заполнения паспорта дверного блока</w:t>
      </w:r>
    </w:p>
    <w:p w:rsidR="00577541" w:rsidRPr="00D90E3E" w:rsidRDefault="00577541">
      <w:pPr>
        <w:pBdr>
          <w:top w:val="single" w:sz="4" w:space="1" w:color="auto"/>
          <w:left w:val="single" w:sz="4" w:space="4" w:color="auto"/>
          <w:bottom w:val="single" w:sz="4" w:space="1" w:color="auto"/>
          <w:right w:val="single" w:sz="4" w:space="4" w:color="auto"/>
        </w:pBdr>
        <w:ind w:firstLine="284"/>
        <w:jc w:val="center"/>
        <w:rPr>
          <w:rFonts w:ascii="Arial" w:hAnsi="Arial" w:cs="Arial"/>
        </w:rPr>
      </w:pPr>
      <w:r w:rsidRPr="00D90E3E">
        <w:rPr>
          <w:rFonts w:ascii="Arial" w:hAnsi="Arial" w:cs="Arial"/>
        </w:rPr>
        <w:t>______________________________________</w:t>
      </w:r>
    </w:p>
    <w:p w:rsidR="00577541" w:rsidRPr="00D90E3E" w:rsidRDefault="00577541">
      <w:pPr>
        <w:pBdr>
          <w:top w:val="single" w:sz="4" w:space="1" w:color="auto"/>
          <w:left w:val="single" w:sz="4" w:space="4" w:color="auto"/>
          <w:bottom w:val="single" w:sz="4" w:space="1" w:color="auto"/>
          <w:right w:val="single" w:sz="4" w:space="4" w:color="auto"/>
        </w:pBdr>
        <w:ind w:firstLine="284"/>
        <w:jc w:val="center"/>
        <w:rPr>
          <w:rFonts w:ascii="Arial" w:hAnsi="Arial" w:cs="Arial"/>
          <w:iCs/>
        </w:rPr>
      </w:pPr>
      <w:r w:rsidRPr="00D90E3E">
        <w:rPr>
          <w:rFonts w:ascii="Arial" w:hAnsi="Arial" w:cs="Arial"/>
          <w:iCs/>
        </w:rPr>
        <w:t>(наименование предприятия-изготовителя)</w:t>
      </w:r>
    </w:p>
    <w:p w:rsidR="00577541" w:rsidRPr="00D90E3E" w:rsidRDefault="00577541">
      <w:pPr>
        <w:pBdr>
          <w:top w:val="single" w:sz="4" w:space="1" w:color="auto"/>
          <w:left w:val="single" w:sz="4" w:space="4" w:color="auto"/>
          <w:bottom w:val="single" w:sz="4" w:space="1" w:color="auto"/>
          <w:right w:val="single" w:sz="4" w:space="4" w:color="auto"/>
        </w:pBdr>
        <w:ind w:firstLine="284"/>
        <w:jc w:val="center"/>
        <w:rPr>
          <w:rFonts w:ascii="Arial" w:hAnsi="Arial" w:cs="Arial"/>
          <w:iCs/>
        </w:rPr>
      </w:pPr>
      <w:r w:rsidRPr="00D90E3E">
        <w:rPr>
          <w:rFonts w:ascii="Arial" w:hAnsi="Arial" w:cs="Arial"/>
        </w:rPr>
        <w:t>______________________________________</w:t>
      </w:r>
    </w:p>
    <w:p w:rsidR="00577541" w:rsidRPr="00D90E3E" w:rsidRDefault="00577541">
      <w:pPr>
        <w:pBdr>
          <w:top w:val="single" w:sz="4" w:space="1" w:color="auto"/>
          <w:left w:val="single" w:sz="4" w:space="4" w:color="auto"/>
          <w:bottom w:val="single" w:sz="4" w:space="1" w:color="auto"/>
          <w:right w:val="single" w:sz="4" w:space="4" w:color="auto"/>
        </w:pBdr>
        <w:ind w:firstLine="284"/>
        <w:jc w:val="center"/>
        <w:rPr>
          <w:rFonts w:ascii="Arial" w:hAnsi="Arial" w:cs="Arial"/>
        </w:rPr>
      </w:pPr>
      <w:r w:rsidRPr="00D90E3E">
        <w:rPr>
          <w:rFonts w:ascii="Arial" w:hAnsi="Arial" w:cs="Arial"/>
          <w:iCs/>
        </w:rPr>
        <w:t>(адрес, телефон, факс предприятия-изготовителя)</w:t>
      </w:r>
    </w:p>
    <w:p w:rsidR="00577541" w:rsidRPr="00D90E3E" w:rsidRDefault="00577541">
      <w:pPr>
        <w:pBdr>
          <w:left w:val="single" w:sz="4" w:space="4" w:color="auto"/>
          <w:bottom w:val="single" w:sz="4" w:space="1" w:color="auto"/>
          <w:right w:val="single" w:sz="4" w:space="4" w:color="auto"/>
        </w:pBdr>
        <w:ind w:firstLine="284"/>
        <w:jc w:val="center"/>
        <w:rPr>
          <w:rFonts w:ascii="Arial" w:hAnsi="Arial" w:cs="Arial"/>
        </w:rPr>
      </w:pPr>
      <w:r w:rsidRPr="00D90E3E">
        <w:rPr>
          <w:rFonts w:ascii="Arial" w:hAnsi="Arial" w:cs="Arial"/>
          <w:b/>
          <w:bCs/>
          <w:iCs/>
        </w:rPr>
        <w:t>Паспорт</w:t>
      </w:r>
      <w:r w:rsidRPr="00D90E3E">
        <w:rPr>
          <w:rFonts w:ascii="Arial" w:hAnsi="Arial" w:cs="Arial"/>
          <w:iCs/>
        </w:rPr>
        <w:t xml:space="preserve"> </w:t>
      </w:r>
      <w:r w:rsidRPr="00D90E3E">
        <w:rPr>
          <w:rFonts w:ascii="Arial" w:hAnsi="Arial" w:cs="Arial"/>
        </w:rPr>
        <w:t>(документ о качестве)</w:t>
      </w:r>
    </w:p>
    <w:p w:rsidR="00577541" w:rsidRPr="00D90E3E" w:rsidRDefault="00577541">
      <w:pPr>
        <w:pBdr>
          <w:left w:val="single" w:sz="4" w:space="4" w:color="auto"/>
          <w:bottom w:val="single" w:sz="4" w:space="1" w:color="auto"/>
          <w:right w:val="single" w:sz="4" w:space="4" w:color="auto"/>
        </w:pBdr>
        <w:ind w:firstLine="284"/>
        <w:jc w:val="center"/>
        <w:rPr>
          <w:rFonts w:ascii="Arial" w:hAnsi="Arial" w:cs="Arial"/>
          <w:b/>
          <w:bCs/>
        </w:rPr>
      </w:pPr>
      <w:r w:rsidRPr="00D90E3E">
        <w:rPr>
          <w:rFonts w:ascii="Arial" w:hAnsi="Arial" w:cs="Arial"/>
          <w:b/>
          <w:bCs/>
          <w:iCs/>
        </w:rPr>
        <w:t>наружного дверного блока из ПВХ профилей, ГОСТ 30970— 2002</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а) вид дверного блока — наружная дверь тамбурная;</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б) вид заполнения дверного полотна — глухое;</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в) конструкция коробки — с порогом;</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 xml:space="preserve">г) вид открывания и число полотен — левое, однопольный; </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 xml:space="preserve">д) габаритные размеры — высота </w:t>
      </w:r>
      <w:smartTag w:uri="urn:schemas-microsoft-com:office:smarttags" w:element="metricconverter">
        <w:smartTagPr>
          <w:attr w:name="ProductID" w:val="2300 мм"/>
        </w:smartTagPr>
        <w:r w:rsidRPr="00D90E3E">
          <w:rPr>
            <w:rFonts w:ascii="Arial" w:hAnsi="Arial" w:cs="Arial"/>
          </w:rPr>
          <w:t>2300 мм</w:t>
        </w:r>
      </w:smartTag>
      <w:r w:rsidRPr="00D90E3E">
        <w:rPr>
          <w:rFonts w:ascii="Arial" w:hAnsi="Arial" w:cs="Arial"/>
        </w:rPr>
        <w:t xml:space="preserve">, ширина </w:t>
      </w:r>
      <w:smartTag w:uri="urn:schemas-microsoft-com:office:smarttags" w:element="metricconverter">
        <w:smartTagPr>
          <w:attr w:name="ProductID" w:val="970 мм"/>
        </w:smartTagPr>
        <w:r w:rsidRPr="00D90E3E">
          <w:rPr>
            <w:rFonts w:ascii="Arial" w:hAnsi="Arial" w:cs="Arial"/>
          </w:rPr>
          <w:t>970 мм</w:t>
        </w:r>
      </w:smartTag>
      <w:r w:rsidRPr="00D90E3E">
        <w:rPr>
          <w:rFonts w:ascii="Arial" w:hAnsi="Arial" w:cs="Arial"/>
        </w:rPr>
        <w:t xml:space="preserve">, ширина профиля коробки </w:t>
      </w:r>
      <w:smartTag w:uri="urn:schemas-microsoft-com:office:smarttags" w:element="metricconverter">
        <w:smartTagPr>
          <w:attr w:name="ProductID" w:val="70 мм"/>
        </w:smartTagPr>
        <w:r w:rsidRPr="00D90E3E">
          <w:rPr>
            <w:rFonts w:ascii="Arial" w:hAnsi="Arial" w:cs="Arial"/>
          </w:rPr>
          <w:t>70 мм</w:t>
        </w:r>
      </w:smartTag>
      <w:r w:rsidRPr="00D90E3E">
        <w:rPr>
          <w:rFonts w:ascii="Arial" w:hAnsi="Arial" w:cs="Arial"/>
        </w:rPr>
        <w:t xml:space="preserve"> </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Условное обозначение ДПНТ ГПЛ 2300-970-70 ГОСТ 30970-2002</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Сертификат соответствия ______________________________</w:t>
      </w:r>
    </w:p>
    <w:p w:rsidR="00577541" w:rsidRPr="00D90E3E" w:rsidRDefault="00577541">
      <w:pPr>
        <w:pBdr>
          <w:left w:val="single" w:sz="4" w:space="4" w:color="auto"/>
          <w:bottom w:val="single" w:sz="4" w:space="1" w:color="auto"/>
          <w:right w:val="single" w:sz="4" w:space="4" w:color="auto"/>
        </w:pBdr>
        <w:ind w:firstLine="3828"/>
        <w:jc w:val="both"/>
        <w:rPr>
          <w:rFonts w:ascii="Arial" w:hAnsi="Arial" w:cs="Arial"/>
        </w:rPr>
      </w:pPr>
      <w:r w:rsidRPr="00D90E3E">
        <w:rPr>
          <w:rFonts w:ascii="Arial" w:hAnsi="Arial" w:cs="Arial"/>
        </w:rPr>
        <w:t>№</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b/>
          <w:bCs/>
        </w:rPr>
        <w:t>Комплектность</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 xml:space="preserve">а) конструкция заполнения полотна — трехслойная панель с утеплителем толщиной </w:t>
      </w:r>
      <w:smartTag w:uri="urn:schemas-microsoft-com:office:smarttags" w:element="metricconverter">
        <w:smartTagPr>
          <w:attr w:name="ProductID" w:val="16 мм"/>
        </w:smartTagPr>
        <w:r w:rsidRPr="00D90E3E">
          <w:rPr>
            <w:rFonts w:ascii="Arial" w:hAnsi="Arial" w:cs="Arial"/>
          </w:rPr>
          <w:t>16 мм</w:t>
        </w:r>
      </w:smartTag>
      <w:r w:rsidRPr="00D90E3E">
        <w:rPr>
          <w:rFonts w:ascii="Arial" w:hAnsi="Arial" w:cs="Arial"/>
        </w:rPr>
        <w:t>;</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б) дверные петли — три накладные петли;</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 xml:space="preserve">в) запирающие приборы — многоригельный замок с пятью точками запирания; </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г) число контуров уплотняющих прокладок — 2 контура;</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д) дополнительные сведения. В комплект поставки изделия входят: фалевая ручка замка (2 шт.), дверной глазок, доводчик (дверной закрыватель), ограничитель угла открывания, инструкция по эксплуатации</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b/>
          <w:bCs/>
        </w:rPr>
      </w:pPr>
      <w:r w:rsidRPr="00D90E3E">
        <w:rPr>
          <w:rFonts w:ascii="Arial" w:hAnsi="Arial" w:cs="Arial"/>
          <w:b/>
          <w:bCs/>
        </w:rPr>
        <w:t>Основные технические характеристики, подтвержденные испытаниями</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 xml:space="preserve">Приведенное сопротивление теплопередаче — </w:t>
      </w:r>
      <w:smartTag w:uri="urn:schemas-microsoft-com:office:smarttags" w:element="metricconverter">
        <w:smartTagPr>
          <w:attr w:name="ProductID" w:val="0,62 м2"/>
        </w:smartTagPr>
        <w:r w:rsidRPr="00D90E3E">
          <w:rPr>
            <w:rFonts w:ascii="Arial" w:hAnsi="Arial" w:cs="Arial"/>
          </w:rPr>
          <w:t>0,62 м</w:t>
        </w:r>
        <w:r w:rsidRPr="00D90E3E">
          <w:rPr>
            <w:rFonts w:ascii="Arial" w:hAnsi="Arial" w:cs="Arial"/>
            <w:vertAlign w:val="superscript"/>
          </w:rPr>
          <w:t>2</w:t>
        </w:r>
      </w:smartTag>
      <w:r w:rsidRPr="00D90E3E">
        <w:rPr>
          <w:rFonts w:ascii="Arial" w:hAnsi="Arial" w:cs="Arial"/>
        </w:rPr>
        <w:sym w:font="Symbol" w:char="F0D7"/>
      </w:r>
      <w:r w:rsidRPr="00D90E3E">
        <w:rPr>
          <w:rFonts w:ascii="Arial" w:hAnsi="Arial" w:cs="Arial"/>
        </w:rPr>
        <w:t>°С/Вт</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 xml:space="preserve">Воздухопроницаемость при </w:t>
      </w:r>
      <w:r w:rsidRPr="00D90E3E">
        <w:rPr>
          <w:rFonts w:ascii="Arial" w:hAnsi="Arial" w:cs="Arial"/>
        </w:rPr>
        <w:sym w:font="Symbol" w:char="F044"/>
      </w:r>
      <w:r w:rsidRPr="00D90E3E">
        <w:rPr>
          <w:rFonts w:ascii="Arial" w:hAnsi="Arial" w:cs="Arial"/>
          <w:i/>
          <w:iCs/>
        </w:rPr>
        <w:t>Р</w:t>
      </w:r>
      <w:r w:rsidRPr="00D90E3E">
        <w:rPr>
          <w:rFonts w:ascii="Arial" w:hAnsi="Arial" w:cs="Arial"/>
          <w:vertAlign w:val="subscript"/>
        </w:rPr>
        <w:t>0</w:t>
      </w:r>
      <w:r w:rsidRPr="00D90E3E">
        <w:rPr>
          <w:rFonts w:ascii="Arial" w:hAnsi="Arial" w:cs="Arial"/>
        </w:rPr>
        <w:t xml:space="preserve"> = 10 Па — 3,0 м</w:t>
      </w:r>
      <w:r w:rsidRPr="00D90E3E">
        <w:rPr>
          <w:rFonts w:ascii="Arial" w:hAnsi="Arial" w:cs="Arial"/>
          <w:vertAlign w:val="superscript"/>
        </w:rPr>
        <w:t>3</w:t>
      </w:r>
      <w:r w:rsidRPr="00D90E3E">
        <w:rPr>
          <w:rFonts w:ascii="Arial" w:hAnsi="Arial" w:cs="Arial"/>
        </w:rPr>
        <w:t>/(ч</w:t>
      </w:r>
      <w:r w:rsidRPr="00D90E3E">
        <w:rPr>
          <w:rFonts w:ascii="Arial" w:hAnsi="Arial" w:cs="Arial"/>
        </w:rPr>
        <w:sym w:font="Symbol" w:char="F0D7"/>
      </w:r>
      <w:r w:rsidRPr="00D90E3E">
        <w:rPr>
          <w:rFonts w:ascii="Arial" w:hAnsi="Arial" w:cs="Arial"/>
        </w:rPr>
        <w:t>м</w:t>
      </w:r>
      <w:r w:rsidRPr="00D90E3E">
        <w:rPr>
          <w:rFonts w:ascii="Arial" w:hAnsi="Arial" w:cs="Arial"/>
          <w:vertAlign w:val="superscript"/>
        </w:rPr>
        <w:t>2</w:t>
      </w:r>
      <w:r w:rsidRPr="00D90E3E">
        <w:rPr>
          <w:rFonts w:ascii="Arial" w:hAnsi="Arial" w:cs="Arial"/>
        </w:rPr>
        <w:t>)</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Безотказность, циклы открывания—закрывания — 100000</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Гарантийный срок — 3 года</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Номер партии — .........</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Номер заказа/позиция в заказе — .......</w:t>
      </w:r>
    </w:p>
    <w:p w:rsidR="00577541" w:rsidRPr="00D90E3E" w:rsidRDefault="00577541">
      <w:pPr>
        <w:pBdr>
          <w:left w:val="single" w:sz="4" w:space="4" w:color="auto"/>
          <w:bottom w:val="single" w:sz="4" w:space="1" w:color="auto"/>
          <w:right w:val="single" w:sz="4" w:space="4" w:color="auto"/>
        </w:pBdr>
        <w:ind w:firstLine="284"/>
        <w:jc w:val="both"/>
        <w:rPr>
          <w:rFonts w:ascii="Arial" w:hAnsi="Arial" w:cs="Arial"/>
        </w:rPr>
      </w:pPr>
      <w:r w:rsidRPr="00D90E3E">
        <w:rPr>
          <w:rFonts w:ascii="Arial" w:hAnsi="Arial" w:cs="Arial"/>
        </w:rPr>
        <w:t>Приемщик ОТК __________ Дата изготовления «___» __________ 200__ г.</w:t>
      </w:r>
    </w:p>
    <w:p w:rsidR="00577541" w:rsidRPr="00D90E3E" w:rsidRDefault="00577541">
      <w:pPr>
        <w:pBdr>
          <w:left w:val="single" w:sz="4" w:space="4" w:color="auto"/>
          <w:bottom w:val="single" w:sz="4" w:space="1" w:color="auto"/>
          <w:right w:val="single" w:sz="4" w:space="4" w:color="auto"/>
        </w:pBdr>
        <w:ind w:firstLine="1843"/>
        <w:jc w:val="both"/>
        <w:rPr>
          <w:rFonts w:ascii="Arial" w:hAnsi="Arial" w:cs="Arial"/>
        </w:rPr>
      </w:pPr>
      <w:r w:rsidRPr="00D90E3E">
        <w:rPr>
          <w:rFonts w:ascii="Arial" w:hAnsi="Arial" w:cs="Arial"/>
          <w:iCs/>
        </w:rPr>
        <w:t>(подпись)</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p>
    <w:p w:rsidR="00577541" w:rsidRPr="00D90E3E" w:rsidRDefault="00577541">
      <w:pPr>
        <w:ind w:firstLine="284"/>
        <w:jc w:val="right"/>
        <w:rPr>
          <w:rFonts w:ascii="Arial" w:hAnsi="Arial" w:cs="Arial"/>
          <w:b/>
          <w:bCs/>
        </w:rPr>
      </w:pPr>
      <w:r w:rsidRPr="00D90E3E">
        <w:rPr>
          <w:rFonts w:ascii="Arial" w:hAnsi="Arial" w:cs="Arial"/>
          <w:b/>
          <w:bCs/>
        </w:rPr>
        <w:t>ПРИЛОЖЕНИЕ Б</w:t>
      </w:r>
    </w:p>
    <w:p w:rsidR="00577541" w:rsidRPr="00D90E3E" w:rsidRDefault="00577541">
      <w:pPr>
        <w:ind w:firstLine="284"/>
        <w:jc w:val="right"/>
        <w:rPr>
          <w:rFonts w:ascii="Arial" w:hAnsi="Arial" w:cs="Arial"/>
          <w:iCs/>
        </w:rPr>
      </w:pPr>
      <w:r w:rsidRPr="00D90E3E">
        <w:rPr>
          <w:rFonts w:ascii="Arial" w:hAnsi="Arial" w:cs="Arial"/>
          <w:iCs/>
        </w:rPr>
        <w:t>(рекомендуемое)</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Примеры видов заполнения дверных полотен</w:t>
      </w:r>
    </w:p>
    <w:p w:rsidR="00577541" w:rsidRPr="00D90E3E" w:rsidRDefault="00577541">
      <w:pPr>
        <w:ind w:firstLine="284"/>
        <w:jc w:val="right"/>
        <w:rPr>
          <w:rFonts w:ascii="Arial" w:hAnsi="Arial" w:cs="Arial"/>
        </w:rPr>
      </w:pPr>
    </w:p>
    <w:tbl>
      <w:tblPr>
        <w:tblW w:w="4958" w:type="pct"/>
        <w:jc w:val="center"/>
        <w:tblLayout w:type="fixed"/>
        <w:tblCellMar>
          <w:left w:w="28" w:type="dxa"/>
          <w:right w:w="28" w:type="dxa"/>
        </w:tblCellMar>
        <w:tblLook w:val="0000"/>
      </w:tblPr>
      <w:tblGrid>
        <w:gridCol w:w="2718"/>
        <w:gridCol w:w="2720"/>
        <w:gridCol w:w="1847"/>
        <w:gridCol w:w="1767"/>
      </w:tblGrid>
      <w:tr w:rsidR="00577541" w:rsidRPr="00D90E3E">
        <w:tblPrEx>
          <w:tblCellMar>
            <w:top w:w="0" w:type="dxa"/>
            <w:bottom w:w="0" w:type="dxa"/>
          </w:tblCellMar>
        </w:tblPrEx>
        <w:trPr>
          <w:jc w:val="center"/>
        </w:trPr>
        <w:tc>
          <w:tcPr>
            <w:tcW w:w="2493" w:type="dxa"/>
          </w:tcPr>
          <w:p w:rsidR="00577541" w:rsidRPr="00D90E3E" w:rsidRDefault="00577541">
            <w:pPr>
              <w:jc w:val="both"/>
              <w:rPr>
                <w:rFonts w:ascii="Arial" w:hAnsi="Arial" w:cs="Arial"/>
                <w:i/>
                <w:iCs/>
              </w:rPr>
            </w:pPr>
            <w:r w:rsidRPr="00D90E3E">
              <w:rPr>
                <w:rFonts w:ascii="Arial" w:hAnsi="Arial" w:cs="Arial"/>
                <w:i/>
                <w:iCs/>
              </w:rPr>
              <w:t>а</w:t>
            </w:r>
          </w:p>
          <w:p w:rsidR="00577541" w:rsidRPr="00D90E3E" w:rsidRDefault="00E900FB">
            <w:pPr>
              <w:jc w:val="center"/>
              <w:rPr>
                <w:rFonts w:ascii="Arial" w:hAnsi="Arial" w:cs="Arial"/>
              </w:rPr>
            </w:pPr>
            <w:r>
              <w:rPr>
                <w:rFonts w:ascii="Arial" w:hAnsi="Arial" w:cs="Arial"/>
                <w:noProof/>
              </w:rPr>
              <w:drawing>
                <wp:inline distT="0" distB="0" distL="0" distR="0">
                  <wp:extent cx="1485900" cy="272415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srcRect/>
                          <a:stretch>
                            <a:fillRect/>
                          </a:stretch>
                        </pic:blipFill>
                        <pic:spPr bwMode="auto">
                          <a:xfrm>
                            <a:off x="0" y="0"/>
                            <a:ext cx="1485900" cy="2724150"/>
                          </a:xfrm>
                          <a:prstGeom prst="rect">
                            <a:avLst/>
                          </a:prstGeom>
                          <a:noFill/>
                          <a:ln w="9525">
                            <a:noFill/>
                            <a:miter lim="800000"/>
                            <a:headEnd/>
                            <a:tailEnd/>
                          </a:ln>
                        </pic:spPr>
                      </pic:pic>
                    </a:graphicData>
                  </a:graphic>
                </wp:inline>
              </w:drawing>
            </w:r>
          </w:p>
        </w:tc>
        <w:tc>
          <w:tcPr>
            <w:tcW w:w="2494" w:type="dxa"/>
          </w:tcPr>
          <w:p w:rsidR="00577541" w:rsidRPr="00D90E3E" w:rsidRDefault="00577541">
            <w:pPr>
              <w:jc w:val="both"/>
              <w:rPr>
                <w:rFonts w:ascii="Arial" w:hAnsi="Arial" w:cs="Arial"/>
                <w:i/>
                <w:iCs/>
              </w:rPr>
            </w:pPr>
            <w:r w:rsidRPr="00D90E3E">
              <w:rPr>
                <w:rFonts w:ascii="Arial" w:hAnsi="Arial" w:cs="Arial"/>
                <w:i/>
                <w:iCs/>
              </w:rPr>
              <w:t>б</w:t>
            </w:r>
          </w:p>
          <w:p w:rsidR="00577541" w:rsidRPr="00D90E3E" w:rsidRDefault="00E900FB">
            <w:pPr>
              <w:jc w:val="center"/>
              <w:rPr>
                <w:rFonts w:ascii="Arial" w:hAnsi="Arial" w:cs="Arial"/>
              </w:rPr>
            </w:pPr>
            <w:r>
              <w:rPr>
                <w:rFonts w:ascii="Arial" w:hAnsi="Arial" w:cs="Arial"/>
                <w:noProof/>
              </w:rPr>
              <w:drawing>
                <wp:inline distT="0" distB="0" distL="0" distR="0">
                  <wp:extent cx="1485900" cy="363855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srcRect/>
                          <a:stretch>
                            <a:fillRect/>
                          </a:stretch>
                        </pic:blipFill>
                        <pic:spPr bwMode="auto">
                          <a:xfrm>
                            <a:off x="0" y="0"/>
                            <a:ext cx="1485900" cy="3638550"/>
                          </a:xfrm>
                          <a:prstGeom prst="rect">
                            <a:avLst/>
                          </a:prstGeom>
                          <a:noFill/>
                          <a:ln w="9525">
                            <a:noFill/>
                            <a:miter lim="800000"/>
                            <a:headEnd/>
                            <a:tailEnd/>
                          </a:ln>
                        </pic:spPr>
                      </pic:pic>
                    </a:graphicData>
                  </a:graphic>
                </wp:inline>
              </w:drawing>
            </w:r>
          </w:p>
        </w:tc>
        <w:tc>
          <w:tcPr>
            <w:tcW w:w="1694" w:type="dxa"/>
          </w:tcPr>
          <w:p w:rsidR="00577541" w:rsidRPr="00D90E3E" w:rsidRDefault="00577541">
            <w:pPr>
              <w:jc w:val="both"/>
              <w:rPr>
                <w:rFonts w:ascii="Arial" w:hAnsi="Arial" w:cs="Arial"/>
                <w:i/>
                <w:iCs/>
              </w:rPr>
            </w:pPr>
            <w:r w:rsidRPr="00D90E3E">
              <w:rPr>
                <w:rFonts w:ascii="Arial" w:hAnsi="Arial" w:cs="Arial"/>
                <w:i/>
                <w:iCs/>
              </w:rPr>
              <w:t>в</w:t>
            </w:r>
          </w:p>
          <w:p w:rsidR="00577541" w:rsidRPr="00D90E3E" w:rsidRDefault="00E900FB">
            <w:pPr>
              <w:jc w:val="center"/>
              <w:rPr>
                <w:rFonts w:ascii="Arial" w:hAnsi="Arial" w:cs="Arial"/>
              </w:rPr>
            </w:pPr>
            <w:r>
              <w:rPr>
                <w:rFonts w:ascii="Arial" w:hAnsi="Arial" w:cs="Arial"/>
                <w:noProof/>
              </w:rPr>
              <w:drawing>
                <wp:inline distT="0" distB="0" distL="0" distR="0">
                  <wp:extent cx="981075" cy="3667125"/>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srcRect/>
                          <a:stretch>
                            <a:fillRect/>
                          </a:stretch>
                        </pic:blipFill>
                        <pic:spPr bwMode="auto">
                          <a:xfrm>
                            <a:off x="0" y="0"/>
                            <a:ext cx="981075" cy="3667125"/>
                          </a:xfrm>
                          <a:prstGeom prst="rect">
                            <a:avLst/>
                          </a:prstGeom>
                          <a:noFill/>
                          <a:ln w="9525">
                            <a:noFill/>
                            <a:miter lim="800000"/>
                            <a:headEnd/>
                            <a:tailEnd/>
                          </a:ln>
                        </pic:spPr>
                      </pic:pic>
                    </a:graphicData>
                  </a:graphic>
                </wp:inline>
              </w:drawing>
            </w:r>
          </w:p>
        </w:tc>
        <w:tc>
          <w:tcPr>
            <w:tcW w:w="1620" w:type="dxa"/>
          </w:tcPr>
          <w:p w:rsidR="00577541" w:rsidRPr="00D90E3E" w:rsidRDefault="00577541">
            <w:pPr>
              <w:jc w:val="both"/>
              <w:rPr>
                <w:rFonts w:ascii="Arial" w:hAnsi="Arial" w:cs="Arial"/>
                <w:i/>
                <w:iCs/>
              </w:rPr>
            </w:pPr>
            <w:r w:rsidRPr="00D90E3E">
              <w:rPr>
                <w:rFonts w:ascii="Arial" w:hAnsi="Arial" w:cs="Arial"/>
                <w:i/>
                <w:iCs/>
              </w:rPr>
              <w:t>г</w:t>
            </w:r>
          </w:p>
          <w:p w:rsidR="00577541" w:rsidRPr="00D90E3E" w:rsidRDefault="00E900FB">
            <w:pPr>
              <w:jc w:val="center"/>
              <w:rPr>
                <w:rFonts w:ascii="Arial" w:hAnsi="Arial" w:cs="Arial"/>
              </w:rPr>
            </w:pPr>
            <w:r>
              <w:rPr>
                <w:rFonts w:ascii="Arial" w:hAnsi="Arial" w:cs="Arial"/>
                <w:noProof/>
              </w:rPr>
              <w:drawing>
                <wp:inline distT="0" distB="0" distL="0" distR="0">
                  <wp:extent cx="933450" cy="369570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cstate="print"/>
                          <a:srcRect/>
                          <a:stretch>
                            <a:fillRect/>
                          </a:stretch>
                        </pic:blipFill>
                        <pic:spPr bwMode="auto">
                          <a:xfrm>
                            <a:off x="0" y="0"/>
                            <a:ext cx="933450" cy="3695700"/>
                          </a:xfrm>
                          <a:prstGeom prst="rect">
                            <a:avLst/>
                          </a:prstGeom>
                          <a:noFill/>
                          <a:ln w="9525">
                            <a:noFill/>
                            <a:miter lim="800000"/>
                            <a:headEnd/>
                            <a:tailEnd/>
                          </a:ln>
                        </pic:spPr>
                      </pic:pic>
                    </a:graphicData>
                  </a:graphic>
                </wp:inline>
              </w:drawing>
            </w:r>
          </w:p>
        </w:tc>
      </w:tr>
    </w:tbl>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rPr>
      </w:pPr>
      <w:r w:rsidRPr="00D90E3E">
        <w:rPr>
          <w:rFonts w:ascii="Arial" w:hAnsi="Arial" w:cs="Arial"/>
          <w:i/>
        </w:rPr>
        <w:t>а</w:t>
      </w:r>
      <w:r w:rsidRPr="00D90E3E">
        <w:rPr>
          <w:rFonts w:ascii="Arial" w:hAnsi="Arial" w:cs="Arial"/>
          <w:iCs/>
        </w:rPr>
        <w:t xml:space="preserve"> — </w:t>
      </w:r>
      <w:r w:rsidRPr="00D90E3E">
        <w:rPr>
          <w:rFonts w:ascii="Arial" w:hAnsi="Arial" w:cs="Arial"/>
        </w:rPr>
        <w:t xml:space="preserve">остекленное стеклопакетом; </w:t>
      </w:r>
      <w:r w:rsidRPr="00D90E3E">
        <w:rPr>
          <w:rFonts w:ascii="Arial" w:hAnsi="Arial" w:cs="Arial"/>
          <w:i/>
        </w:rPr>
        <w:t>б</w:t>
      </w:r>
      <w:r w:rsidRPr="00D90E3E">
        <w:rPr>
          <w:rFonts w:ascii="Arial" w:hAnsi="Arial" w:cs="Arial"/>
          <w:iCs/>
        </w:rPr>
        <w:t xml:space="preserve"> — </w:t>
      </w:r>
      <w:r w:rsidRPr="00D90E3E">
        <w:rPr>
          <w:rFonts w:ascii="Arial" w:hAnsi="Arial" w:cs="Arial"/>
        </w:rPr>
        <w:t xml:space="preserve">светлое, с заполнением верхней части полотна стеклопакетом и нижней - трехслойной панелью; </w:t>
      </w:r>
      <w:r w:rsidRPr="00D90E3E">
        <w:rPr>
          <w:rFonts w:ascii="Arial" w:hAnsi="Arial" w:cs="Arial"/>
          <w:i/>
          <w:iCs/>
        </w:rPr>
        <w:t>в</w:t>
      </w:r>
      <w:r w:rsidRPr="00D90E3E">
        <w:rPr>
          <w:rFonts w:ascii="Arial" w:hAnsi="Arial" w:cs="Arial"/>
        </w:rPr>
        <w:t xml:space="preserve"> - остекленное многослойным стеклом;</w:t>
      </w:r>
    </w:p>
    <w:p w:rsidR="00577541" w:rsidRPr="00D90E3E" w:rsidRDefault="00577541">
      <w:pPr>
        <w:ind w:firstLine="284"/>
        <w:jc w:val="center"/>
        <w:rPr>
          <w:rFonts w:ascii="Arial" w:hAnsi="Arial" w:cs="Arial"/>
        </w:rPr>
      </w:pPr>
      <w:r w:rsidRPr="00D90E3E">
        <w:rPr>
          <w:rFonts w:ascii="Arial" w:hAnsi="Arial" w:cs="Arial"/>
          <w:i/>
        </w:rPr>
        <w:t>г</w:t>
      </w:r>
      <w:r w:rsidRPr="00D90E3E">
        <w:rPr>
          <w:rFonts w:ascii="Arial" w:hAnsi="Arial" w:cs="Arial"/>
          <w:iCs/>
        </w:rPr>
        <w:t xml:space="preserve"> - </w:t>
      </w:r>
      <w:r w:rsidRPr="00D90E3E">
        <w:rPr>
          <w:rFonts w:ascii="Arial" w:hAnsi="Arial" w:cs="Arial"/>
        </w:rPr>
        <w:t>светлое, с заполнением верхней части полотна стеклопакетом и нижней — однослойной панелью (вспененный поливинилхлорид)</w:t>
      </w:r>
    </w:p>
    <w:p w:rsidR="00577541" w:rsidRPr="00D90E3E" w:rsidRDefault="00577541">
      <w:pPr>
        <w:ind w:firstLine="284"/>
        <w:jc w:val="center"/>
        <w:rPr>
          <w:rFonts w:ascii="Arial" w:hAnsi="Arial" w:cs="Arial"/>
        </w:rPr>
      </w:pPr>
      <w:r w:rsidRPr="00D90E3E">
        <w:rPr>
          <w:rFonts w:ascii="Arial" w:hAnsi="Arial" w:cs="Arial"/>
          <w:i/>
        </w:rPr>
        <w:t>А</w:t>
      </w:r>
      <w:r w:rsidRPr="00D90E3E">
        <w:rPr>
          <w:rFonts w:ascii="Arial" w:hAnsi="Arial" w:cs="Arial"/>
          <w:iCs/>
        </w:rPr>
        <w:t xml:space="preserve">, </w:t>
      </w:r>
      <w:r w:rsidRPr="00D90E3E">
        <w:rPr>
          <w:rFonts w:ascii="Arial" w:hAnsi="Arial" w:cs="Arial"/>
          <w:i/>
        </w:rPr>
        <w:t>Б</w:t>
      </w:r>
      <w:r w:rsidRPr="00D90E3E">
        <w:rPr>
          <w:rFonts w:ascii="Arial" w:hAnsi="Arial" w:cs="Arial"/>
          <w:iCs/>
        </w:rPr>
        <w:t xml:space="preserve"> — </w:t>
      </w:r>
      <w:r w:rsidRPr="00D90E3E">
        <w:rPr>
          <w:rFonts w:ascii="Arial" w:hAnsi="Arial" w:cs="Arial"/>
        </w:rPr>
        <w:t xml:space="preserve">высота, ширина комбинации профилей; </w:t>
      </w:r>
      <w:r w:rsidRPr="00D90E3E">
        <w:rPr>
          <w:rFonts w:ascii="Arial" w:hAnsi="Arial" w:cs="Arial"/>
          <w:i/>
        </w:rPr>
        <w:t>А</w:t>
      </w:r>
      <w:r w:rsidRPr="00D90E3E">
        <w:rPr>
          <w:rFonts w:ascii="Arial" w:hAnsi="Arial" w:cs="Arial"/>
          <w:iCs/>
          <w:vertAlign w:val="subscript"/>
        </w:rPr>
        <w:t>1</w:t>
      </w:r>
      <w:r w:rsidRPr="00D90E3E">
        <w:rPr>
          <w:rFonts w:ascii="Arial" w:hAnsi="Arial" w:cs="Arial"/>
          <w:iCs/>
        </w:rPr>
        <w:t xml:space="preserve">, </w:t>
      </w:r>
      <w:r w:rsidRPr="00D90E3E">
        <w:rPr>
          <w:rFonts w:ascii="Arial" w:hAnsi="Arial" w:cs="Arial"/>
          <w:i/>
        </w:rPr>
        <w:t>Б</w:t>
      </w:r>
      <w:r w:rsidRPr="00D90E3E">
        <w:rPr>
          <w:rFonts w:ascii="Arial" w:hAnsi="Arial" w:cs="Arial"/>
          <w:iCs/>
          <w:vertAlign w:val="subscript"/>
        </w:rPr>
        <w:t>1</w:t>
      </w:r>
      <w:r w:rsidRPr="00D90E3E">
        <w:rPr>
          <w:rFonts w:ascii="Arial" w:hAnsi="Arial" w:cs="Arial"/>
          <w:iCs/>
        </w:rPr>
        <w:t xml:space="preserve"> </w:t>
      </w:r>
      <w:r w:rsidRPr="00D90E3E">
        <w:rPr>
          <w:rFonts w:ascii="Arial" w:hAnsi="Arial" w:cs="Arial"/>
        </w:rPr>
        <w:t xml:space="preserve">— высота, ширина профиля рамки полотна; </w:t>
      </w:r>
      <w:r w:rsidRPr="00D90E3E">
        <w:rPr>
          <w:rFonts w:ascii="Arial" w:hAnsi="Arial" w:cs="Arial"/>
          <w:i/>
        </w:rPr>
        <w:t>А</w:t>
      </w:r>
      <w:r w:rsidRPr="00D90E3E">
        <w:rPr>
          <w:rFonts w:ascii="Arial" w:hAnsi="Arial" w:cs="Arial"/>
          <w:iCs/>
          <w:vertAlign w:val="subscript"/>
        </w:rPr>
        <w:t>2</w:t>
      </w:r>
      <w:r w:rsidRPr="00D90E3E">
        <w:rPr>
          <w:rFonts w:ascii="Arial" w:hAnsi="Arial" w:cs="Arial"/>
          <w:iCs/>
        </w:rPr>
        <w:t xml:space="preserve">, </w:t>
      </w:r>
      <w:r w:rsidRPr="00D90E3E">
        <w:rPr>
          <w:rFonts w:ascii="Arial" w:hAnsi="Arial" w:cs="Arial"/>
          <w:i/>
        </w:rPr>
        <w:t>Б</w:t>
      </w:r>
      <w:r w:rsidRPr="00D90E3E">
        <w:rPr>
          <w:rFonts w:ascii="Arial" w:hAnsi="Arial" w:cs="Arial"/>
          <w:iCs/>
          <w:vertAlign w:val="subscript"/>
        </w:rPr>
        <w:t>2</w:t>
      </w:r>
      <w:r w:rsidRPr="00D90E3E">
        <w:rPr>
          <w:rFonts w:ascii="Arial" w:hAnsi="Arial" w:cs="Arial"/>
          <w:iCs/>
        </w:rPr>
        <w:t xml:space="preserve"> </w:t>
      </w:r>
      <w:r w:rsidRPr="00D90E3E">
        <w:rPr>
          <w:rFonts w:ascii="Arial" w:hAnsi="Arial" w:cs="Arial"/>
        </w:rPr>
        <w:t xml:space="preserve">— высота, ширина профиля коробки; </w:t>
      </w:r>
      <w:r w:rsidRPr="00D90E3E">
        <w:rPr>
          <w:rFonts w:ascii="Arial" w:hAnsi="Arial" w:cs="Arial"/>
          <w:i/>
          <w:iCs/>
        </w:rPr>
        <w:t>а</w:t>
      </w:r>
      <w:r w:rsidRPr="00D90E3E">
        <w:rPr>
          <w:rFonts w:ascii="Arial" w:hAnsi="Arial" w:cs="Arial"/>
          <w:vertAlign w:val="subscript"/>
        </w:rPr>
        <w:t>1</w:t>
      </w:r>
      <w:r w:rsidRPr="00D90E3E">
        <w:rPr>
          <w:rFonts w:ascii="Arial" w:hAnsi="Arial" w:cs="Arial"/>
        </w:rPr>
        <w:t xml:space="preserve"> - размер фальцлюфта (зазор в притворе); </w:t>
      </w:r>
      <w:r w:rsidRPr="00D90E3E">
        <w:rPr>
          <w:rFonts w:ascii="Arial" w:hAnsi="Arial" w:cs="Arial"/>
          <w:i/>
          <w:iCs/>
        </w:rPr>
        <w:t>а</w:t>
      </w:r>
      <w:r w:rsidRPr="00D90E3E">
        <w:rPr>
          <w:rFonts w:ascii="Arial" w:hAnsi="Arial" w:cs="Arial"/>
          <w:vertAlign w:val="subscript"/>
        </w:rPr>
        <w:t>2</w:t>
      </w:r>
      <w:r w:rsidRPr="00D90E3E">
        <w:rPr>
          <w:rFonts w:ascii="Arial" w:hAnsi="Arial" w:cs="Arial"/>
        </w:rPr>
        <w:t xml:space="preserve"> - размер притвора под наплавом; </w:t>
      </w:r>
      <w:r w:rsidRPr="00D90E3E">
        <w:rPr>
          <w:rFonts w:ascii="Arial" w:hAnsi="Arial" w:cs="Arial"/>
          <w:i/>
          <w:iCs/>
        </w:rPr>
        <w:t>а</w:t>
      </w:r>
      <w:r w:rsidRPr="00D90E3E">
        <w:rPr>
          <w:rFonts w:ascii="Arial" w:hAnsi="Arial" w:cs="Arial"/>
          <w:vertAlign w:val="subscript"/>
        </w:rPr>
        <w:t>3</w:t>
      </w:r>
      <w:r w:rsidRPr="00D90E3E">
        <w:rPr>
          <w:rFonts w:ascii="Arial" w:hAnsi="Arial" w:cs="Arial"/>
        </w:rPr>
        <w:t xml:space="preserve"> - высота фальца (четверти) для заполнения полотна;</w:t>
      </w:r>
    </w:p>
    <w:p w:rsidR="00577541" w:rsidRPr="00D90E3E" w:rsidRDefault="00577541">
      <w:pPr>
        <w:ind w:firstLine="284"/>
        <w:jc w:val="center"/>
        <w:rPr>
          <w:rFonts w:ascii="Arial" w:hAnsi="Arial" w:cs="Arial"/>
        </w:rPr>
      </w:pPr>
      <w:r w:rsidRPr="00D90E3E">
        <w:rPr>
          <w:rFonts w:ascii="Arial" w:hAnsi="Arial" w:cs="Arial"/>
          <w:i/>
          <w:iCs/>
        </w:rPr>
        <w:t>б</w:t>
      </w:r>
      <w:r w:rsidRPr="00D90E3E">
        <w:rPr>
          <w:rFonts w:ascii="Arial" w:hAnsi="Arial" w:cs="Arial"/>
          <w:vertAlign w:val="subscript"/>
        </w:rPr>
        <w:t>1</w:t>
      </w:r>
      <w:r w:rsidRPr="00D90E3E">
        <w:rPr>
          <w:rFonts w:ascii="Arial" w:hAnsi="Arial" w:cs="Arial"/>
        </w:rPr>
        <w:t xml:space="preserve"> - размер зазора под наплавом; </w:t>
      </w:r>
      <w:r w:rsidRPr="00D90E3E">
        <w:rPr>
          <w:rFonts w:ascii="Arial" w:hAnsi="Arial" w:cs="Arial"/>
          <w:i/>
          <w:iCs/>
        </w:rPr>
        <w:t>б</w:t>
      </w:r>
      <w:r w:rsidRPr="00D90E3E">
        <w:rPr>
          <w:rFonts w:ascii="Arial" w:hAnsi="Arial" w:cs="Arial"/>
          <w:vertAlign w:val="subscript"/>
        </w:rPr>
        <w:t>2</w:t>
      </w:r>
      <w:r w:rsidRPr="00D90E3E">
        <w:rPr>
          <w:rFonts w:ascii="Arial" w:hAnsi="Arial" w:cs="Arial"/>
        </w:rPr>
        <w:t xml:space="preserve"> - толщина заполнения полотна</w:t>
      </w:r>
    </w:p>
    <w:p w:rsidR="00577541" w:rsidRPr="00D90E3E" w:rsidRDefault="00577541">
      <w:pPr>
        <w:ind w:firstLine="284"/>
        <w:jc w:val="center"/>
        <w:rPr>
          <w:rFonts w:ascii="Arial" w:hAnsi="Arial" w:cs="Arial"/>
          <w:iCs/>
        </w:rPr>
      </w:pPr>
      <w:r w:rsidRPr="00D90E3E">
        <w:rPr>
          <w:rFonts w:ascii="Arial" w:hAnsi="Arial" w:cs="Arial"/>
          <w:iCs/>
        </w:rPr>
        <w:t>Рисунок Б.1</w:t>
      </w:r>
    </w:p>
    <w:p w:rsidR="00577541" w:rsidRPr="00D90E3E" w:rsidRDefault="00577541">
      <w:pPr>
        <w:ind w:firstLine="284"/>
        <w:jc w:val="center"/>
        <w:rPr>
          <w:rFonts w:ascii="Arial" w:hAnsi="Arial" w:cs="Arial"/>
        </w:rPr>
      </w:pPr>
    </w:p>
    <w:p w:rsidR="00577541" w:rsidRPr="00D90E3E" w:rsidRDefault="00577541">
      <w:pPr>
        <w:ind w:firstLine="284"/>
        <w:jc w:val="center"/>
        <w:rPr>
          <w:rFonts w:ascii="Arial" w:hAnsi="Arial" w:cs="Arial"/>
        </w:rPr>
      </w:pPr>
    </w:p>
    <w:p w:rsidR="00577541" w:rsidRPr="00D90E3E" w:rsidRDefault="00577541">
      <w:pPr>
        <w:ind w:firstLine="284"/>
        <w:jc w:val="right"/>
        <w:rPr>
          <w:rFonts w:ascii="Arial" w:hAnsi="Arial" w:cs="Arial"/>
          <w:b/>
          <w:bCs/>
        </w:rPr>
      </w:pPr>
      <w:r w:rsidRPr="00D90E3E">
        <w:rPr>
          <w:rFonts w:ascii="Arial" w:hAnsi="Arial" w:cs="Arial"/>
          <w:b/>
          <w:bCs/>
        </w:rPr>
        <w:br w:type="page"/>
      </w:r>
      <w:r w:rsidRPr="00D90E3E">
        <w:rPr>
          <w:rFonts w:ascii="Arial" w:hAnsi="Arial" w:cs="Arial"/>
          <w:b/>
          <w:bCs/>
        </w:rPr>
        <w:lastRenderedPageBreak/>
        <w:t>ПРИЛОЖЕНИЕ В</w:t>
      </w:r>
    </w:p>
    <w:p w:rsidR="00577541" w:rsidRPr="00D90E3E" w:rsidRDefault="00577541">
      <w:pPr>
        <w:ind w:firstLine="284"/>
        <w:jc w:val="right"/>
        <w:rPr>
          <w:rFonts w:ascii="Arial" w:hAnsi="Arial" w:cs="Arial"/>
          <w:iCs/>
        </w:rPr>
      </w:pPr>
      <w:r w:rsidRPr="00D90E3E">
        <w:rPr>
          <w:rFonts w:ascii="Arial" w:hAnsi="Arial" w:cs="Arial"/>
          <w:iCs/>
        </w:rPr>
        <w:t>(рекомендуемое)</w:t>
      </w: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b/>
          <w:bCs/>
        </w:rPr>
      </w:pPr>
      <w:r w:rsidRPr="00D90E3E">
        <w:rPr>
          <w:rFonts w:ascii="Arial" w:hAnsi="Arial" w:cs="Arial"/>
          <w:b/>
          <w:bCs/>
        </w:rPr>
        <w:t>Общие требования к монтажу изделий</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В.1 Требования к монтажу изделий устанавливают в проектной рабочей документации на объекты строительства (реконструкции, ремонта) с учетом принятых в проекте вариантов исполнения узлов примыкания изделий к стенам, рассчитанных на заданные климатические, эксплуатационные и другие нагрузки. Наружные изделия рекомендуется устанавливать с учетом требований ГОСТ 30971.</w:t>
      </w:r>
    </w:p>
    <w:p w:rsidR="00577541" w:rsidRPr="00D90E3E" w:rsidRDefault="00577541">
      <w:pPr>
        <w:ind w:firstLine="284"/>
        <w:jc w:val="both"/>
        <w:rPr>
          <w:rFonts w:ascii="Arial" w:hAnsi="Arial" w:cs="Arial"/>
        </w:rPr>
      </w:pPr>
      <w:r w:rsidRPr="00D90E3E">
        <w:rPr>
          <w:rFonts w:ascii="Arial" w:hAnsi="Arial" w:cs="Arial"/>
        </w:rPr>
        <w:t>В.2 Монтаж изделий должен осуществляться специализированными строительными фирмами. Окончание монтажных работ должно подтверждаться актом сдачи-приемки, включающим в себя гарантийные обязательства производителя работ.</w:t>
      </w:r>
    </w:p>
    <w:p w:rsidR="00577541" w:rsidRPr="00D90E3E" w:rsidRDefault="00577541">
      <w:pPr>
        <w:ind w:firstLine="284"/>
        <w:jc w:val="both"/>
        <w:rPr>
          <w:rFonts w:ascii="Arial" w:hAnsi="Arial" w:cs="Arial"/>
        </w:rPr>
      </w:pPr>
      <w:r w:rsidRPr="00D90E3E">
        <w:rPr>
          <w:rFonts w:ascii="Arial" w:hAnsi="Arial" w:cs="Arial"/>
        </w:rPr>
        <w:t>В.3 По требованию потребителя (заказчика) изготовитель (поставщик) изделий должен предоставлять ему типовую инструкцию по монтажу дверных блоков из ПВХ профилей, утвержденную руководителем предприятия-изготовителя и содержащую:</w:t>
      </w:r>
    </w:p>
    <w:p w:rsidR="00577541" w:rsidRPr="00D90E3E" w:rsidRDefault="00577541">
      <w:pPr>
        <w:ind w:firstLine="284"/>
        <w:jc w:val="both"/>
        <w:rPr>
          <w:rFonts w:ascii="Arial" w:hAnsi="Arial" w:cs="Arial"/>
        </w:rPr>
      </w:pPr>
      <w:r w:rsidRPr="00D90E3E">
        <w:rPr>
          <w:rFonts w:ascii="Arial" w:hAnsi="Arial" w:cs="Arial"/>
        </w:rPr>
        <w:t>чертежи (схемы) типовых монтажных узлов примыкания;</w:t>
      </w:r>
    </w:p>
    <w:p w:rsidR="00577541" w:rsidRPr="00D90E3E" w:rsidRDefault="00577541">
      <w:pPr>
        <w:ind w:firstLine="284"/>
        <w:jc w:val="both"/>
        <w:rPr>
          <w:rFonts w:ascii="Arial" w:hAnsi="Arial" w:cs="Arial"/>
        </w:rPr>
      </w:pPr>
      <w:r w:rsidRPr="00D90E3E">
        <w:rPr>
          <w:rFonts w:ascii="Arial" w:hAnsi="Arial" w:cs="Arial"/>
        </w:rPr>
        <w:t>перечень применяемых материалов (с учетом их совместимости и температурных режимов применения);</w:t>
      </w:r>
    </w:p>
    <w:p w:rsidR="00577541" w:rsidRPr="00D90E3E" w:rsidRDefault="00577541">
      <w:pPr>
        <w:ind w:firstLine="284"/>
        <w:jc w:val="both"/>
        <w:rPr>
          <w:rFonts w:ascii="Arial" w:hAnsi="Arial" w:cs="Arial"/>
        </w:rPr>
      </w:pPr>
      <w:r w:rsidRPr="00D90E3E">
        <w:rPr>
          <w:rFonts w:ascii="Arial" w:hAnsi="Arial" w:cs="Arial"/>
        </w:rPr>
        <w:t>последовательность технологических операций по монтажу дверных блоков.</w:t>
      </w:r>
    </w:p>
    <w:p w:rsidR="00577541" w:rsidRPr="00D90E3E" w:rsidRDefault="00577541">
      <w:pPr>
        <w:ind w:firstLine="284"/>
        <w:jc w:val="both"/>
        <w:rPr>
          <w:rFonts w:ascii="Arial" w:hAnsi="Arial" w:cs="Arial"/>
        </w:rPr>
      </w:pPr>
      <w:r w:rsidRPr="00D90E3E">
        <w:rPr>
          <w:rFonts w:ascii="Arial" w:hAnsi="Arial" w:cs="Arial"/>
        </w:rPr>
        <w:t>В.4 При проектировании и исполнении узлов примыкания должны выполняться следующие условия:</w:t>
      </w:r>
    </w:p>
    <w:p w:rsidR="00577541" w:rsidRPr="00D90E3E" w:rsidRDefault="00577541">
      <w:pPr>
        <w:ind w:firstLine="284"/>
        <w:jc w:val="both"/>
        <w:rPr>
          <w:rFonts w:ascii="Arial" w:hAnsi="Arial" w:cs="Arial"/>
        </w:rPr>
      </w:pPr>
      <w:r w:rsidRPr="00D90E3E">
        <w:rPr>
          <w:rFonts w:ascii="Arial" w:hAnsi="Arial" w:cs="Arial"/>
        </w:rPr>
        <w:t>заделка монтажных зазоров между наружными изделиями и откосами проемов стеновых конструкций должна быть по всему периметру дверного блока плотной, герметичной, рассчитанной на выдерживание климатических нагрузок снаружи и условий эксплуатации внутри помещений;</w:t>
      </w:r>
    </w:p>
    <w:p w:rsidR="00577541" w:rsidRPr="00D90E3E" w:rsidRDefault="00577541">
      <w:pPr>
        <w:ind w:firstLine="284"/>
        <w:jc w:val="both"/>
        <w:rPr>
          <w:rFonts w:ascii="Arial" w:hAnsi="Arial" w:cs="Arial"/>
        </w:rPr>
      </w:pPr>
      <w:r w:rsidRPr="00D90E3E">
        <w:rPr>
          <w:rFonts w:ascii="Arial" w:hAnsi="Arial" w:cs="Arial"/>
        </w:rPr>
        <w:t>конструкция узлов примыкания наружных изделий (включая расположение дверного блока по глубине проема) должна препятствовать образованию мостиков холода (тепловых мостиков), приводящих к образованию конденсата на внутренних поверхностях дверных проемов;</w:t>
      </w:r>
    </w:p>
    <w:p w:rsidR="00577541" w:rsidRPr="00D90E3E" w:rsidRDefault="00577541">
      <w:pPr>
        <w:ind w:firstLine="284"/>
        <w:jc w:val="both"/>
        <w:rPr>
          <w:rFonts w:ascii="Arial" w:hAnsi="Arial" w:cs="Arial"/>
        </w:rPr>
      </w:pPr>
      <w:r w:rsidRPr="00D90E3E">
        <w:rPr>
          <w:rFonts w:ascii="Arial" w:hAnsi="Arial" w:cs="Arial"/>
        </w:rPr>
        <w:t>эксплуатационные характеристики конструкций узлов примыкания должны отвечать требованиям, установленным в строительных нормах.</w:t>
      </w:r>
    </w:p>
    <w:p w:rsidR="00577541" w:rsidRPr="00D90E3E" w:rsidRDefault="00577541">
      <w:pPr>
        <w:ind w:firstLine="284"/>
        <w:jc w:val="both"/>
        <w:rPr>
          <w:rFonts w:ascii="Arial" w:hAnsi="Arial" w:cs="Arial"/>
        </w:rPr>
      </w:pPr>
      <w:r w:rsidRPr="00D90E3E">
        <w:rPr>
          <w:rFonts w:ascii="Arial" w:hAnsi="Arial" w:cs="Arial"/>
        </w:rPr>
        <w:t>Варианты исполнения монтажных узлов дверных блоков с порогом приведены на рисунке В.1.</w:t>
      </w:r>
    </w:p>
    <w:tbl>
      <w:tblPr>
        <w:tblW w:w="0" w:type="auto"/>
        <w:jc w:val="center"/>
        <w:tblLayout w:type="fixed"/>
        <w:tblCellMar>
          <w:left w:w="28" w:type="dxa"/>
          <w:right w:w="28" w:type="dxa"/>
        </w:tblCellMar>
        <w:tblLook w:val="0000"/>
      </w:tblPr>
      <w:tblGrid>
        <w:gridCol w:w="360"/>
        <w:gridCol w:w="3450"/>
      </w:tblGrid>
      <w:tr w:rsidR="00577541" w:rsidRPr="00D90E3E">
        <w:tblPrEx>
          <w:tblCellMar>
            <w:top w:w="0" w:type="dxa"/>
            <w:bottom w:w="0" w:type="dxa"/>
          </w:tblCellMar>
        </w:tblPrEx>
        <w:trPr>
          <w:jc w:val="center"/>
        </w:trPr>
        <w:tc>
          <w:tcPr>
            <w:tcW w:w="360" w:type="dxa"/>
          </w:tcPr>
          <w:p w:rsidR="00577541" w:rsidRPr="00D90E3E" w:rsidRDefault="00577541">
            <w:pPr>
              <w:jc w:val="both"/>
              <w:rPr>
                <w:rFonts w:ascii="Arial" w:hAnsi="Arial" w:cs="Arial"/>
                <w:i/>
                <w:iCs/>
              </w:rPr>
            </w:pPr>
          </w:p>
          <w:p w:rsidR="00577541" w:rsidRPr="00D90E3E" w:rsidRDefault="00577541">
            <w:pPr>
              <w:jc w:val="both"/>
              <w:rPr>
                <w:rFonts w:ascii="Arial" w:hAnsi="Arial" w:cs="Arial"/>
                <w:i/>
                <w:iCs/>
              </w:rPr>
            </w:pPr>
          </w:p>
          <w:p w:rsidR="00577541" w:rsidRPr="00D90E3E" w:rsidRDefault="00577541">
            <w:pPr>
              <w:jc w:val="both"/>
              <w:rPr>
                <w:rFonts w:ascii="Arial" w:hAnsi="Arial" w:cs="Arial"/>
                <w:i/>
                <w:iCs/>
              </w:rPr>
            </w:pPr>
          </w:p>
          <w:p w:rsidR="00577541" w:rsidRPr="00D90E3E" w:rsidRDefault="00577541">
            <w:pPr>
              <w:jc w:val="both"/>
              <w:rPr>
                <w:rFonts w:ascii="Arial" w:hAnsi="Arial" w:cs="Arial"/>
                <w:i/>
                <w:iCs/>
              </w:rPr>
            </w:pPr>
          </w:p>
          <w:p w:rsidR="00577541" w:rsidRPr="00D90E3E" w:rsidRDefault="00577541">
            <w:pPr>
              <w:jc w:val="both"/>
              <w:rPr>
                <w:rFonts w:ascii="Arial" w:hAnsi="Arial" w:cs="Arial"/>
                <w:i/>
                <w:iCs/>
              </w:rPr>
            </w:pPr>
          </w:p>
          <w:p w:rsidR="00577541" w:rsidRPr="00D90E3E" w:rsidRDefault="00577541">
            <w:pPr>
              <w:jc w:val="both"/>
              <w:rPr>
                <w:rFonts w:ascii="Arial" w:hAnsi="Arial" w:cs="Arial"/>
                <w:i/>
                <w:iCs/>
              </w:rPr>
            </w:pPr>
          </w:p>
          <w:p w:rsidR="00577541" w:rsidRPr="00D90E3E" w:rsidRDefault="00577541">
            <w:pPr>
              <w:jc w:val="both"/>
              <w:rPr>
                <w:rFonts w:ascii="Arial" w:hAnsi="Arial" w:cs="Arial"/>
                <w:i/>
                <w:iCs/>
              </w:rPr>
            </w:pPr>
          </w:p>
          <w:p w:rsidR="00577541" w:rsidRPr="00D90E3E" w:rsidRDefault="00577541">
            <w:pPr>
              <w:jc w:val="both"/>
              <w:rPr>
                <w:rFonts w:ascii="Arial" w:hAnsi="Arial" w:cs="Arial"/>
                <w:i/>
                <w:iCs/>
              </w:rPr>
            </w:pPr>
            <w:r w:rsidRPr="00D90E3E">
              <w:rPr>
                <w:rFonts w:ascii="Arial" w:hAnsi="Arial" w:cs="Arial"/>
                <w:i/>
                <w:iCs/>
              </w:rPr>
              <w:t>а</w:t>
            </w:r>
          </w:p>
        </w:tc>
        <w:tc>
          <w:tcPr>
            <w:tcW w:w="3450" w:type="dxa"/>
          </w:tcPr>
          <w:p w:rsidR="00577541" w:rsidRPr="00D90E3E" w:rsidRDefault="00E900FB">
            <w:pPr>
              <w:jc w:val="both"/>
              <w:rPr>
                <w:rFonts w:ascii="Arial" w:hAnsi="Arial" w:cs="Arial"/>
              </w:rPr>
            </w:pPr>
            <w:r>
              <w:rPr>
                <w:rFonts w:ascii="Arial" w:hAnsi="Arial" w:cs="Arial"/>
                <w:noProof/>
              </w:rPr>
              <w:drawing>
                <wp:inline distT="0" distB="0" distL="0" distR="0">
                  <wp:extent cx="2095500" cy="327660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srcRect/>
                          <a:stretch>
                            <a:fillRect/>
                          </a:stretch>
                        </pic:blipFill>
                        <pic:spPr bwMode="auto">
                          <a:xfrm>
                            <a:off x="0" y="0"/>
                            <a:ext cx="2095500" cy="3276600"/>
                          </a:xfrm>
                          <a:prstGeom prst="rect">
                            <a:avLst/>
                          </a:prstGeom>
                          <a:noFill/>
                          <a:ln w="9525">
                            <a:noFill/>
                            <a:miter lim="800000"/>
                            <a:headEnd/>
                            <a:tailEnd/>
                          </a:ln>
                        </pic:spPr>
                      </pic:pic>
                    </a:graphicData>
                  </a:graphic>
                </wp:inline>
              </w:drawing>
            </w:r>
          </w:p>
        </w:tc>
      </w:tr>
    </w:tbl>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rPr>
      </w:pPr>
      <w:r w:rsidRPr="00D90E3E">
        <w:rPr>
          <w:rFonts w:ascii="Arial" w:hAnsi="Arial" w:cs="Arial"/>
          <w:i/>
        </w:rPr>
        <w:t>а</w:t>
      </w:r>
      <w:r w:rsidRPr="00D90E3E">
        <w:rPr>
          <w:rFonts w:ascii="Arial" w:hAnsi="Arial" w:cs="Arial"/>
          <w:iCs/>
        </w:rPr>
        <w:t xml:space="preserve"> — </w:t>
      </w:r>
      <w:r w:rsidRPr="00D90E3E">
        <w:rPr>
          <w:rFonts w:ascii="Arial" w:hAnsi="Arial" w:cs="Arial"/>
        </w:rPr>
        <w:t>пример конструкции порога из алюминиевого сплава и конструкционного полиамида для наружных дверных блоков</w:t>
      </w:r>
    </w:p>
    <w:p w:rsidR="00577541" w:rsidRPr="00D90E3E" w:rsidRDefault="00577541">
      <w:pPr>
        <w:ind w:firstLine="284"/>
        <w:jc w:val="center"/>
        <w:rPr>
          <w:rFonts w:ascii="Arial" w:hAnsi="Arial" w:cs="Arial"/>
        </w:rPr>
      </w:pPr>
      <w:r w:rsidRPr="00D90E3E">
        <w:rPr>
          <w:rFonts w:ascii="Arial" w:hAnsi="Arial" w:cs="Arial"/>
          <w:iCs/>
        </w:rPr>
        <w:t xml:space="preserve">Рисунок В.1 — </w:t>
      </w:r>
      <w:r w:rsidRPr="00D90E3E">
        <w:rPr>
          <w:rFonts w:ascii="Arial" w:hAnsi="Arial" w:cs="Arial"/>
        </w:rPr>
        <w:t>Пример нижнего исполнения монтажных узлов дверного блока</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При выборе заполнения монтажных зазоров следует учитывать температурные изменения габаритных размеров изделий.</w:t>
      </w:r>
    </w:p>
    <w:p w:rsidR="00577541" w:rsidRPr="00D90E3E" w:rsidRDefault="00577541">
      <w:pPr>
        <w:ind w:firstLine="284"/>
        <w:jc w:val="both"/>
        <w:rPr>
          <w:rFonts w:ascii="Arial" w:hAnsi="Arial" w:cs="Arial"/>
        </w:rPr>
      </w:pPr>
      <w:r w:rsidRPr="00D90E3E">
        <w:rPr>
          <w:rFonts w:ascii="Arial" w:hAnsi="Arial" w:cs="Arial"/>
        </w:rPr>
        <w:t>В.5 В качестве крепежных элементов для монтажа изделий следует применять:</w:t>
      </w:r>
    </w:p>
    <w:p w:rsidR="00577541" w:rsidRPr="00D90E3E" w:rsidRDefault="00577541">
      <w:pPr>
        <w:ind w:firstLine="284"/>
        <w:jc w:val="both"/>
        <w:rPr>
          <w:rFonts w:ascii="Arial" w:hAnsi="Arial" w:cs="Arial"/>
        </w:rPr>
      </w:pPr>
      <w:r w:rsidRPr="00D90E3E">
        <w:rPr>
          <w:rFonts w:ascii="Arial" w:hAnsi="Arial" w:cs="Arial"/>
        </w:rPr>
        <w:t>строительные дюбели;</w:t>
      </w:r>
    </w:p>
    <w:p w:rsidR="00577541" w:rsidRPr="00D90E3E" w:rsidRDefault="00577541">
      <w:pPr>
        <w:ind w:firstLine="284"/>
        <w:jc w:val="both"/>
        <w:rPr>
          <w:rFonts w:ascii="Arial" w:hAnsi="Arial" w:cs="Arial"/>
        </w:rPr>
      </w:pPr>
      <w:r w:rsidRPr="00D90E3E">
        <w:rPr>
          <w:rFonts w:ascii="Arial" w:hAnsi="Arial" w:cs="Arial"/>
        </w:rPr>
        <w:lastRenderedPageBreak/>
        <w:t>монтажные шурупы;</w:t>
      </w:r>
    </w:p>
    <w:p w:rsidR="00577541" w:rsidRPr="00D90E3E" w:rsidRDefault="00577541">
      <w:pPr>
        <w:ind w:firstLine="284"/>
        <w:jc w:val="both"/>
        <w:rPr>
          <w:rFonts w:ascii="Arial" w:hAnsi="Arial" w:cs="Arial"/>
        </w:rPr>
      </w:pPr>
      <w:r w:rsidRPr="00D90E3E">
        <w:rPr>
          <w:rFonts w:ascii="Arial" w:hAnsi="Arial" w:cs="Arial"/>
        </w:rPr>
        <w:t>специальные монтажные системы (например, с регулируемыми монтажными опорами).</w:t>
      </w:r>
    </w:p>
    <w:p w:rsidR="00577541" w:rsidRPr="00D90E3E" w:rsidRDefault="00577541">
      <w:pPr>
        <w:ind w:firstLine="284"/>
        <w:jc w:val="both"/>
        <w:rPr>
          <w:rFonts w:ascii="Arial" w:hAnsi="Arial" w:cs="Arial"/>
        </w:rPr>
      </w:pPr>
      <w:r w:rsidRPr="00D90E3E">
        <w:rPr>
          <w:rFonts w:ascii="Arial" w:hAnsi="Arial" w:cs="Arial"/>
        </w:rPr>
        <w:t>Не допускается использование для крепления изделий герметиков, клеев, пеноутеплителей, а также строительных гвоздей.</w:t>
      </w:r>
    </w:p>
    <w:p w:rsidR="00577541" w:rsidRPr="00D90E3E" w:rsidRDefault="00577541">
      <w:pPr>
        <w:ind w:firstLine="284"/>
        <w:jc w:val="both"/>
        <w:rPr>
          <w:rFonts w:ascii="Arial" w:hAnsi="Arial" w:cs="Arial"/>
        </w:rPr>
      </w:pPr>
      <w:r w:rsidRPr="00D90E3E">
        <w:rPr>
          <w:rFonts w:ascii="Arial" w:hAnsi="Arial" w:cs="Arial"/>
        </w:rPr>
        <w:t xml:space="preserve">В.6 Дверные блоки следует устанавливать по уровню и отвесу. Отклонение от вертикали и горизонтали профилей коробок смонтированных изделий не должны превышать </w:t>
      </w:r>
      <w:smartTag w:uri="urn:schemas-microsoft-com:office:smarttags" w:element="metricconverter">
        <w:smartTagPr>
          <w:attr w:name="ProductID" w:val="1,5 мм"/>
        </w:smartTagPr>
        <w:r w:rsidRPr="00D90E3E">
          <w:rPr>
            <w:rFonts w:ascii="Arial" w:hAnsi="Arial" w:cs="Arial"/>
          </w:rPr>
          <w:t>1,5 мм</w:t>
        </w:r>
      </w:smartTag>
      <w:r w:rsidRPr="00D90E3E">
        <w:rPr>
          <w:rFonts w:ascii="Arial" w:hAnsi="Arial" w:cs="Arial"/>
        </w:rPr>
        <w:t xml:space="preserve"> на </w:t>
      </w:r>
      <w:smartTag w:uri="urn:schemas-microsoft-com:office:smarttags" w:element="metricconverter">
        <w:smartTagPr>
          <w:attr w:name="ProductID" w:val="1 м"/>
        </w:smartTagPr>
        <w:r w:rsidRPr="00D90E3E">
          <w:rPr>
            <w:rFonts w:ascii="Arial" w:hAnsi="Arial" w:cs="Arial"/>
          </w:rPr>
          <w:t>1 м</w:t>
        </w:r>
      </w:smartTag>
      <w:r w:rsidRPr="00D90E3E">
        <w:rPr>
          <w:rFonts w:ascii="Arial" w:hAnsi="Arial" w:cs="Arial"/>
        </w:rPr>
        <w:t xml:space="preserve"> длины, но не более </w:t>
      </w:r>
      <w:smartTag w:uri="urn:schemas-microsoft-com:office:smarttags" w:element="metricconverter">
        <w:smartTagPr>
          <w:attr w:name="ProductID" w:val="3 мм"/>
        </w:smartTagPr>
        <w:r w:rsidRPr="00D90E3E">
          <w:rPr>
            <w:rFonts w:ascii="Arial" w:hAnsi="Arial" w:cs="Arial"/>
          </w:rPr>
          <w:t>3 мм</w:t>
        </w:r>
      </w:smartTag>
      <w:r w:rsidRPr="00D90E3E">
        <w:rPr>
          <w:rFonts w:ascii="Arial" w:hAnsi="Arial" w:cs="Arial"/>
        </w:rPr>
        <w:t xml:space="preserve"> на высоту изделия. При этом, если противоположные профили отклонены в разные стороны («скручивание» коробки), их суммарное отклонение от нормали не должно превышать </w:t>
      </w:r>
      <w:smartTag w:uri="urn:schemas-microsoft-com:office:smarttags" w:element="metricconverter">
        <w:smartTagPr>
          <w:attr w:name="ProductID" w:val="3 мм"/>
        </w:smartTagPr>
        <w:r w:rsidRPr="00D90E3E">
          <w:rPr>
            <w:rFonts w:ascii="Arial" w:hAnsi="Arial" w:cs="Arial"/>
          </w:rPr>
          <w:t>3 мм</w:t>
        </w:r>
      </w:smartTag>
      <w:r w:rsidRPr="00D90E3E">
        <w:rPr>
          <w:rFonts w:ascii="Arial" w:hAnsi="Arial" w:cs="Arial"/>
        </w:rPr>
        <w:t xml:space="preserve"> (рисунок В.2).</w:t>
      </w:r>
    </w:p>
    <w:p w:rsidR="00577541" w:rsidRPr="00D90E3E" w:rsidRDefault="00577541">
      <w:pPr>
        <w:ind w:firstLine="284"/>
        <w:jc w:val="both"/>
        <w:rPr>
          <w:rFonts w:ascii="Arial" w:hAnsi="Arial" w:cs="Arial"/>
        </w:rPr>
      </w:pPr>
      <w:r w:rsidRPr="00D90E3E">
        <w:rPr>
          <w:rFonts w:ascii="Arial" w:hAnsi="Arial" w:cs="Arial"/>
        </w:rPr>
        <w:t>Дверной блок устанавливают в подготовленный дверной проем симметрично относительно центральной вертикали проема. Стена проема, предназначенная для крепления профиля коробки с петлями, является базовой при установке дверной коробки.</w:t>
      </w:r>
    </w:p>
    <w:p w:rsidR="00577541" w:rsidRPr="00D90E3E" w:rsidRDefault="00577541">
      <w:pPr>
        <w:ind w:firstLine="284"/>
        <w:jc w:val="both"/>
        <w:rPr>
          <w:rFonts w:ascii="Arial" w:hAnsi="Arial" w:cs="Arial"/>
        </w:rPr>
      </w:pPr>
      <w:r w:rsidRPr="00D90E3E">
        <w:rPr>
          <w:rFonts w:ascii="Arial" w:hAnsi="Arial" w:cs="Arial"/>
        </w:rPr>
        <w:t>Верхний и боковые монтажные зазоры принимают, как правило, в пределах 8—12 мм (для внутренних дверей). Зазоры в нижнем узле примыкания принимают в зависимости от наличия (или отсутствия) порога и назначения дверного блока.</w:t>
      </w:r>
    </w:p>
    <w:p w:rsidR="00577541" w:rsidRPr="00D90E3E" w:rsidRDefault="00577541">
      <w:pPr>
        <w:ind w:firstLine="284"/>
        <w:jc w:val="both"/>
        <w:rPr>
          <w:rFonts w:ascii="Arial" w:hAnsi="Arial" w:cs="Arial"/>
        </w:rPr>
      </w:pPr>
      <w:r w:rsidRPr="00D90E3E">
        <w:rPr>
          <w:rFonts w:ascii="Arial" w:hAnsi="Arial" w:cs="Arial"/>
        </w:rPr>
        <w:t xml:space="preserve">В.7 Расстояние между крепежными элементами при монтаже наружных и усиленных изделий не должно превышать </w:t>
      </w:r>
      <w:smartTag w:uri="urn:schemas-microsoft-com:office:smarttags" w:element="metricconverter">
        <w:smartTagPr>
          <w:attr w:name="ProductID" w:val="500 мм"/>
        </w:smartTagPr>
        <w:r w:rsidRPr="00D90E3E">
          <w:rPr>
            <w:rFonts w:ascii="Arial" w:hAnsi="Arial" w:cs="Arial"/>
          </w:rPr>
          <w:t>500 мм</w:t>
        </w:r>
      </w:smartTag>
      <w:r w:rsidRPr="00D90E3E">
        <w:rPr>
          <w:rFonts w:ascii="Arial" w:hAnsi="Arial" w:cs="Arial"/>
        </w:rPr>
        <w:t xml:space="preserve">, а в других случаях — не более </w:t>
      </w:r>
      <w:smartTag w:uri="urn:schemas-microsoft-com:office:smarttags" w:element="metricconverter">
        <w:smartTagPr>
          <w:attr w:name="ProductID" w:val="700 мм"/>
        </w:smartTagPr>
        <w:r w:rsidRPr="00D90E3E">
          <w:rPr>
            <w:rFonts w:ascii="Arial" w:hAnsi="Arial" w:cs="Arial"/>
          </w:rPr>
          <w:t>700 мм</w:t>
        </w:r>
      </w:smartTag>
      <w:r w:rsidRPr="00D90E3E">
        <w:rPr>
          <w:rFonts w:ascii="Arial" w:hAnsi="Arial" w:cs="Arial"/>
        </w:rPr>
        <w:t xml:space="preserve"> (рисунок В.3).</w:t>
      </w:r>
    </w:p>
    <w:p w:rsidR="00577541" w:rsidRPr="00D90E3E" w:rsidRDefault="00577541">
      <w:pPr>
        <w:ind w:firstLine="284"/>
        <w:jc w:val="both"/>
        <w:rPr>
          <w:rFonts w:ascii="Arial" w:hAnsi="Arial" w:cs="Arial"/>
        </w:rPr>
      </w:pPr>
      <w:r w:rsidRPr="00D90E3E">
        <w:rPr>
          <w:rFonts w:ascii="Arial" w:hAnsi="Arial" w:cs="Arial"/>
        </w:rPr>
        <w:t>В.8 Для заполнения монтажных зазоров (швов) изделий применяют силиконовые герметики, предварительно сжатые уплотнительные ленты ПСУЛ (компрессионные ленты), изолирующие пенополиуретановые шнуры, пеноутеплители, минеральную вату и другие материалы, имеющие гигиеническое заключение и обеспечивающие требуемые эксплуатационные показатели швов. Пеноутеплители не должны иметь битумосодержащих добавок и увеличивать свой объем после завершения монтажных работ.</w:t>
      </w:r>
    </w:p>
    <w:p w:rsidR="00577541" w:rsidRPr="00D90E3E" w:rsidRDefault="00577541">
      <w:pPr>
        <w:ind w:firstLine="284"/>
        <w:jc w:val="both"/>
        <w:rPr>
          <w:rFonts w:ascii="Arial" w:hAnsi="Arial" w:cs="Arial"/>
        </w:rPr>
      </w:pPr>
      <w:r w:rsidRPr="00D90E3E">
        <w:rPr>
          <w:rFonts w:ascii="Arial" w:hAnsi="Arial" w:cs="Arial"/>
        </w:rPr>
        <w:t>Закраска швов не рекомендуется.</w:t>
      </w:r>
    </w:p>
    <w:p w:rsidR="00577541" w:rsidRPr="00D90E3E" w:rsidRDefault="00577541">
      <w:pPr>
        <w:ind w:firstLine="284"/>
        <w:jc w:val="both"/>
        <w:rPr>
          <w:rFonts w:ascii="Arial" w:hAnsi="Arial" w:cs="Arial"/>
        </w:rPr>
      </w:pPr>
    </w:p>
    <w:p w:rsidR="00577541" w:rsidRPr="00D90E3E" w:rsidRDefault="00E900FB">
      <w:pPr>
        <w:ind w:firstLine="284"/>
        <w:jc w:val="center"/>
        <w:rPr>
          <w:rFonts w:ascii="Arial" w:hAnsi="Arial" w:cs="Arial"/>
        </w:rPr>
      </w:pPr>
      <w:r>
        <w:rPr>
          <w:rFonts w:ascii="Arial" w:hAnsi="Arial" w:cs="Arial"/>
          <w:noProof/>
        </w:rPr>
        <w:drawing>
          <wp:inline distT="0" distB="0" distL="0" distR="0">
            <wp:extent cx="3943350" cy="368617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srcRect/>
                    <a:stretch>
                      <a:fillRect/>
                    </a:stretch>
                  </pic:blipFill>
                  <pic:spPr bwMode="auto">
                    <a:xfrm>
                      <a:off x="0" y="0"/>
                      <a:ext cx="3943350" cy="3686175"/>
                    </a:xfrm>
                    <a:prstGeom prst="rect">
                      <a:avLst/>
                    </a:prstGeom>
                    <a:noFill/>
                    <a:ln w="9525">
                      <a:noFill/>
                      <a:miter lim="800000"/>
                      <a:headEnd/>
                      <a:tailEnd/>
                    </a:ln>
                  </pic:spPr>
                </pic:pic>
              </a:graphicData>
            </a:graphic>
          </wp:inline>
        </w:drawing>
      </w:r>
    </w:p>
    <w:p w:rsidR="00577541" w:rsidRPr="00D90E3E" w:rsidRDefault="00577541">
      <w:pPr>
        <w:ind w:firstLine="284"/>
        <w:jc w:val="center"/>
        <w:rPr>
          <w:rFonts w:ascii="Arial" w:hAnsi="Arial" w:cs="Arial"/>
        </w:rPr>
      </w:pPr>
    </w:p>
    <w:tbl>
      <w:tblPr>
        <w:tblW w:w="5000" w:type="pct"/>
        <w:jc w:val="center"/>
        <w:tblLayout w:type="fixed"/>
        <w:tblCellMar>
          <w:left w:w="28" w:type="dxa"/>
          <w:right w:w="28" w:type="dxa"/>
        </w:tblCellMar>
        <w:tblLook w:val="0000"/>
      </w:tblPr>
      <w:tblGrid>
        <w:gridCol w:w="4205"/>
        <w:gridCol w:w="309"/>
        <w:gridCol w:w="4615"/>
      </w:tblGrid>
      <w:tr w:rsidR="00577541" w:rsidRPr="00D90E3E">
        <w:tblPrEx>
          <w:tblCellMar>
            <w:top w:w="0" w:type="dxa"/>
            <w:bottom w:w="0" w:type="dxa"/>
          </w:tblCellMar>
        </w:tblPrEx>
        <w:trPr>
          <w:jc w:val="center"/>
        </w:trPr>
        <w:tc>
          <w:tcPr>
            <w:tcW w:w="3856" w:type="dxa"/>
            <w:tcBorders>
              <w:top w:val="nil"/>
              <w:left w:val="nil"/>
              <w:bottom w:val="nil"/>
              <w:right w:val="nil"/>
            </w:tcBorders>
          </w:tcPr>
          <w:p w:rsidR="00577541" w:rsidRPr="00D90E3E" w:rsidRDefault="00577541">
            <w:pPr>
              <w:jc w:val="center"/>
              <w:rPr>
                <w:rFonts w:ascii="Arial" w:hAnsi="Arial" w:cs="Arial"/>
              </w:rPr>
            </w:pPr>
            <w:r w:rsidRPr="00D90E3E">
              <w:rPr>
                <w:rFonts w:ascii="Arial" w:hAnsi="Arial" w:cs="Arial"/>
                <w:i/>
              </w:rPr>
              <w:t>а</w:t>
            </w:r>
            <w:r w:rsidRPr="00D90E3E">
              <w:rPr>
                <w:rFonts w:ascii="Arial" w:hAnsi="Arial" w:cs="Arial"/>
                <w:iCs/>
              </w:rPr>
              <w:t xml:space="preserve"> — </w:t>
            </w:r>
            <w:r w:rsidRPr="00D90E3E">
              <w:rPr>
                <w:rFonts w:ascii="Arial" w:hAnsi="Arial" w:cs="Arial"/>
              </w:rPr>
              <w:t>при наклоне вертикальных</w:t>
            </w:r>
          </w:p>
          <w:p w:rsidR="00577541" w:rsidRPr="00D90E3E" w:rsidRDefault="00577541">
            <w:pPr>
              <w:jc w:val="center"/>
              <w:rPr>
                <w:rFonts w:ascii="Arial" w:hAnsi="Arial" w:cs="Arial"/>
              </w:rPr>
            </w:pPr>
            <w:r w:rsidRPr="00D90E3E">
              <w:rPr>
                <w:rFonts w:ascii="Arial" w:hAnsi="Arial" w:cs="Arial"/>
              </w:rPr>
              <w:t>брусков в одну сторону</w:t>
            </w:r>
          </w:p>
          <w:p w:rsidR="00577541" w:rsidRPr="00D90E3E" w:rsidRDefault="00577541">
            <w:pPr>
              <w:jc w:val="center"/>
              <w:rPr>
                <w:rFonts w:ascii="Arial" w:hAnsi="Arial" w:cs="Arial"/>
              </w:rPr>
            </w:pPr>
            <w:r w:rsidRPr="00D90E3E">
              <w:rPr>
                <w:rFonts w:ascii="Arial" w:hAnsi="Arial" w:cs="Arial"/>
                <w:lang w:val="en-US"/>
              </w:rPr>
              <w:t>max</w:t>
            </w:r>
            <w:r w:rsidRPr="00D90E3E">
              <w:rPr>
                <w:rFonts w:ascii="Arial" w:hAnsi="Arial" w:cs="Arial"/>
              </w:rPr>
              <w:t xml:space="preserve"> </w:t>
            </w:r>
            <w:r w:rsidRPr="00D90E3E">
              <w:rPr>
                <w:rFonts w:ascii="Arial" w:hAnsi="Arial" w:cs="Arial"/>
              </w:rPr>
              <w:sym w:font="Symbol" w:char="F044"/>
            </w:r>
            <w:r w:rsidRPr="00D90E3E">
              <w:rPr>
                <w:rFonts w:ascii="Arial" w:hAnsi="Arial" w:cs="Arial"/>
                <w:i/>
                <w:iCs/>
                <w:lang w:val="en-US"/>
              </w:rPr>
              <w:t>h</w:t>
            </w:r>
            <w:r w:rsidRPr="00D90E3E">
              <w:rPr>
                <w:rFonts w:ascii="Arial" w:hAnsi="Arial" w:cs="Arial"/>
              </w:rPr>
              <w:t xml:space="preserve"> </w:t>
            </w:r>
            <w:r w:rsidRPr="00D90E3E">
              <w:rPr>
                <w:rFonts w:ascii="Arial" w:hAnsi="Arial" w:cs="Arial"/>
              </w:rPr>
              <w:sym w:font="Symbol" w:char="F0A3"/>
            </w:r>
            <w:r w:rsidRPr="00D90E3E">
              <w:rPr>
                <w:rFonts w:ascii="Arial" w:hAnsi="Arial" w:cs="Arial"/>
              </w:rPr>
              <w:t xml:space="preserve"> 3,0</w:t>
            </w:r>
          </w:p>
        </w:tc>
        <w:tc>
          <w:tcPr>
            <w:tcW w:w="283" w:type="dxa"/>
            <w:tcBorders>
              <w:top w:val="nil"/>
              <w:left w:val="nil"/>
              <w:bottom w:val="nil"/>
              <w:right w:val="nil"/>
            </w:tcBorders>
          </w:tcPr>
          <w:p w:rsidR="00577541" w:rsidRPr="00D90E3E" w:rsidRDefault="00577541">
            <w:pPr>
              <w:jc w:val="center"/>
              <w:rPr>
                <w:rFonts w:ascii="Arial" w:hAnsi="Arial" w:cs="Arial"/>
                <w:iCs/>
              </w:rPr>
            </w:pPr>
          </w:p>
        </w:tc>
        <w:tc>
          <w:tcPr>
            <w:tcW w:w="4232" w:type="dxa"/>
            <w:tcBorders>
              <w:top w:val="nil"/>
              <w:left w:val="nil"/>
              <w:bottom w:val="nil"/>
              <w:right w:val="nil"/>
            </w:tcBorders>
          </w:tcPr>
          <w:p w:rsidR="00577541" w:rsidRPr="00D90E3E" w:rsidRDefault="00577541">
            <w:pPr>
              <w:jc w:val="center"/>
              <w:rPr>
                <w:rFonts w:ascii="Arial" w:hAnsi="Arial" w:cs="Arial"/>
              </w:rPr>
            </w:pPr>
            <w:r w:rsidRPr="00D90E3E">
              <w:rPr>
                <w:rFonts w:ascii="Arial" w:hAnsi="Arial" w:cs="Arial"/>
                <w:i/>
              </w:rPr>
              <w:t>б</w:t>
            </w:r>
            <w:r w:rsidRPr="00D90E3E">
              <w:rPr>
                <w:rFonts w:ascii="Arial" w:hAnsi="Arial" w:cs="Arial"/>
                <w:iCs/>
              </w:rPr>
              <w:t xml:space="preserve"> — </w:t>
            </w:r>
            <w:r w:rsidRPr="00D90E3E">
              <w:rPr>
                <w:rFonts w:ascii="Arial" w:hAnsi="Arial" w:cs="Arial"/>
              </w:rPr>
              <w:t>при наклоне вертикальных брусков в разные стороны («скручивание» коробки)</w:t>
            </w:r>
          </w:p>
          <w:p w:rsidR="00577541" w:rsidRPr="00D90E3E" w:rsidRDefault="00577541">
            <w:pPr>
              <w:jc w:val="center"/>
              <w:rPr>
                <w:rFonts w:ascii="Arial" w:hAnsi="Arial" w:cs="Arial"/>
                <w:lang w:val="en-US"/>
              </w:rPr>
            </w:pPr>
            <w:r w:rsidRPr="00D90E3E">
              <w:rPr>
                <w:rFonts w:ascii="Arial" w:hAnsi="Arial" w:cs="Arial"/>
              </w:rPr>
              <w:sym w:font="Symbol" w:char="F044"/>
            </w:r>
            <w:r w:rsidRPr="00D90E3E">
              <w:rPr>
                <w:rFonts w:ascii="Arial" w:hAnsi="Arial" w:cs="Arial"/>
                <w:i/>
                <w:iCs/>
                <w:lang w:val="en-US"/>
              </w:rPr>
              <w:t>h</w:t>
            </w:r>
            <w:r w:rsidRPr="00D90E3E">
              <w:rPr>
                <w:rFonts w:ascii="Arial" w:hAnsi="Arial" w:cs="Arial"/>
                <w:lang w:val="en-US"/>
              </w:rPr>
              <w:t xml:space="preserve"> = </w:t>
            </w:r>
            <w:r w:rsidRPr="00D90E3E">
              <w:rPr>
                <w:rFonts w:ascii="Arial" w:hAnsi="Arial" w:cs="Arial"/>
                <w:lang w:val="en-US"/>
              </w:rPr>
              <w:sym w:font="Symbol" w:char="F044"/>
            </w:r>
            <w:r w:rsidRPr="00D90E3E">
              <w:rPr>
                <w:rFonts w:ascii="Arial" w:hAnsi="Arial" w:cs="Arial"/>
                <w:i/>
                <w:iCs/>
                <w:lang w:val="en-US"/>
              </w:rPr>
              <w:t>h</w:t>
            </w:r>
            <w:r w:rsidRPr="00D90E3E">
              <w:rPr>
                <w:rFonts w:ascii="Arial" w:hAnsi="Arial" w:cs="Arial"/>
                <w:vertAlign w:val="subscript"/>
                <w:lang w:val="en-US"/>
              </w:rPr>
              <w:t>1</w:t>
            </w:r>
            <w:r w:rsidRPr="00D90E3E">
              <w:rPr>
                <w:rFonts w:ascii="Arial" w:hAnsi="Arial" w:cs="Arial"/>
                <w:lang w:val="en-US"/>
              </w:rPr>
              <w:t xml:space="preserve"> + </w:t>
            </w:r>
            <w:r w:rsidRPr="00D90E3E">
              <w:rPr>
                <w:rFonts w:ascii="Arial" w:hAnsi="Arial" w:cs="Arial"/>
                <w:lang w:val="en-US"/>
              </w:rPr>
              <w:sym w:font="Symbol" w:char="F044"/>
            </w:r>
            <w:r w:rsidRPr="00D90E3E">
              <w:rPr>
                <w:rFonts w:ascii="Arial" w:hAnsi="Arial" w:cs="Arial"/>
                <w:i/>
                <w:iCs/>
                <w:lang w:val="en-US"/>
              </w:rPr>
              <w:t>h</w:t>
            </w:r>
            <w:r w:rsidRPr="00D90E3E">
              <w:rPr>
                <w:rFonts w:ascii="Arial" w:hAnsi="Arial" w:cs="Arial"/>
                <w:vertAlign w:val="subscript"/>
                <w:lang w:val="en-US"/>
              </w:rPr>
              <w:t>2</w:t>
            </w:r>
            <w:r w:rsidRPr="00D90E3E">
              <w:rPr>
                <w:rFonts w:ascii="Arial" w:hAnsi="Arial" w:cs="Arial"/>
                <w:lang w:val="en-US"/>
              </w:rPr>
              <w:t xml:space="preserve"> </w:t>
            </w:r>
            <w:r w:rsidRPr="00D90E3E">
              <w:rPr>
                <w:rFonts w:ascii="Arial" w:hAnsi="Arial" w:cs="Arial"/>
                <w:lang w:val="en-US"/>
              </w:rPr>
              <w:sym w:font="Symbol" w:char="F0A3"/>
            </w:r>
            <w:r w:rsidRPr="00D90E3E">
              <w:rPr>
                <w:rFonts w:ascii="Arial" w:hAnsi="Arial" w:cs="Arial"/>
                <w:lang w:val="en-US"/>
              </w:rPr>
              <w:t xml:space="preserve"> 3,0</w:t>
            </w:r>
          </w:p>
        </w:tc>
      </w:tr>
    </w:tbl>
    <w:p w:rsidR="00577541" w:rsidRPr="00D90E3E" w:rsidRDefault="00577541">
      <w:pPr>
        <w:ind w:firstLine="284"/>
        <w:jc w:val="both"/>
        <w:rPr>
          <w:rFonts w:ascii="Arial" w:hAnsi="Arial" w:cs="Arial"/>
          <w:iCs/>
          <w:lang w:val="en-US"/>
        </w:rPr>
      </w:pPr>
    </w:p>
    <w:p w:rsidR="00577541" w:rsidRPr="00D90E3E" w:rsidRDefault="00577541">
      <w:pPr>
        <w:ind w:firstLine="284"/>
        <w:jc w:val="center"/>
        <w:rPr>
          <w:rFonts w:ascii="Arial" w:hAnsi="Arial" w:cs="Arial"/>
          <w:lang w:val="en-US"/>
        </w:rPr>
      </w:pPr>
      <w:r w:rsidRPr="00D90E3E">
        <w:rPr>
          <w:rFonts w:ascii="Arial" w:hAnsi="Arial" w:cs="Arial"/>
          <w:iCs/>
        </w:rPr>
        <w:t xml:space="preserve">Рисунок В.2 — </w:t>
      </w:r>
      <w:r w:rsidRPr="00D90E3E">
        <w:rPr>
          <w:rFonts w:ascii="Arial" w:hAnsi="Arial" w:cs="Arial"/>
        </w:rPr>
        <w:t>Определение отклонений дверной коробки</w:t>
      </w:r>
    </w:p>
    <w:p w:rsidR="00577541" w:rsidRPr="00D90E3E" w:rsidRDefault="00577541">
      <w:pPr>
        <w:ind w:firstLine="284"/>
        <w:jc w:val="both"/>
        <w:rPr>
          <w:rFonts w:ascii="Arial" w:hAnsi="Arial" w:cs="Arial"/>
          <w:lang w:val="en-US"/>
        </w:rPr>
      </w:pPr>
    </w:p>
    <w:p w:rsidR="00577541" w:rsidRPr="00D90E3E" w:rsidRDefault="00E900FB">
      <w:pPr>
        <w:ind w:firstLine="284"/>
        <w:jc w:val="center"/>
        <w:rPr>
          <w:rFonts w:ascii="Arial" w:hAnsi="Arial" w:cs="Arial"/>
        </w:rPr>
      </w:pPr>
      <w:r>
        <w:rPr>
          <w:rFonts w:ascii="Arial" w:hAnsi="Arial" w:cs="Arial"/>
          <w:noProof/>
        </w:rPr>
        <w:lastRenderedPageBreak/>
        <w:drawing>
          <wp:inline distT="0" distB="0" distL="0" distR="0">
            <wp:extent cx="2343150" cy="449580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cstate="print"/>
                    <a:srcRect/>
                    <a:stretch>
                      <a:fillRect/>
                    </a:stretch>
                  </pic:blipFill>
                  <pic:spPr bwMode="auto">
                    <a:xfrm>
                      <a:off x="0" y="0"/>
                      <a:ext cx="2343150" cy="4495800"/>
                    </a:xfrm>
                    <a:prstGeom prst="rect">
                      <a:avLst/>
                    </a:prstGeom>
                    <a:noFill/>
                    <a:ln w="9525">
                      <a:noFill/>
                      <a:miter lim="800000"/>
                      <a:headEnd/>
                      <a:tailEnd/>
                    </a:ln>
                  </pic:spPr>
                </pic:pic>
              </a:graphicData>
            </a:graphic>
          </wp:inline>
        </w:drawing>
      </w:r>
    </w:p>
    <w:p w:rsidR="00577541" w:rsidRPr="00D90E3E" w:rsidRDefault="00577541">
      <w:pPr>
        <w:ind w:firstLine="284"/>
        <w:jc w:val="both"/>
        <w:rPr>
          <w:rFonts w:ascii="Arial" w:hAnsi="Arial" w:cs="Arial"/>
          <w:lang w:val="en-US"/>
        </w:rPr>
      </w:pPr>
    </w:p>
    <w:p w:rsidR="00577541" w:rsidRPr="00D90E3E" w:rsidRDefault="00577541">
      <w:pPr>
        <w:ind w:firstLine="284"/>
        <w:jc w:val="both"/>
        <w:rPr>
          <w:rFonts w:ascii="Arial" w:hAnsi="Arial" w:cs="Arial"/>
        </w:rPr>
      </w:pPr>
      <w:r w:rsidRPr="00D90E3E">
        <w:rPr>
          <w:rFonts w:ascii="Arial" w:hAnsi="Arial" w:cs="Arial"/>
          <w:vertAlign w:val="subscript"/>
        </w:rPr>
        <w:object w:dxaOrig="765" w:dyaOrig="270">
          <v:shape id="_x0000_i1026" type="#_x0000_t75" style="width:38.25pt;height:13.5pt" o:ole="">
            <v:imagedata r:id="rId37" o:title=""/>
          </v:shape>
          <o:OLEObject Type="Embed" ProgID="MSPhotoEd.3" ShapeID="_x0000_i1026" DrawAspect="Content" ObjectID="_1395119893" r:id="rId38"/>
        </w:object>
      </w:r>
      <w:r w:rsidRPr="00D90E3E">
        <w:rPr>
          <w:rFonts w:ascii="Arial" w:hAnsi="Arial" w:cs="Arial"/>
        </w:rPr>
        <w:t xml:space="preserve"> — точки крепления к стене</w:t>
      </w:r>
    </w:p>
    <w:p w:rsidR="00577541" w:rsidRPr="00D90E3E" w:rsidRDefault="00577541">
      <w:pPr>
        <w:ind w:firstLine="284"/>
        <w:jc w:val="both"/>
        <w:rPr>
          <w:rFonts w:ascii="Arial" w:hAnsi="Arial" w:cs="Arial"/>
          <w:lang w:val="en-US"/>
        </w:rPr>
      </w:pPr>
    </w:p>
    <w:p w:rsidR="00577541" w:rsidRPr="00D90E3E" w:rsidRDefault="00577541">
      <w:pPr>
        <w:ind w:firstLine="284"/>
        <w:jc w:val="center"/>
        <w:rPr>
          <w:rFonts w:ascii="Arial" w:hAnsi="Arial" w:cs="Arial"/>
        </w:rPr>
      </w:pPr>
      <w:r w:rsidRPr="00D90E3E">
        <w:rPr>
          <w:rFonts w:ascii="Arial" w:hAnsi="Arial" w:cs="Arial"/>
          <w:iCs/>
        </w:rPr>
        <w:t xml:space="preserve">Рисунок В.3 — </w:t>
      </w:r>
      <w:r w:rsidRPr="00D90E3E">
        <w:rPr>
          <w:rFonts w:ascii="Arial" w:hAnsi="Arial" w:cs="Arial"/>
        </w:rPr>
        <w:t>Пример расположения крепежных деталей при монтаже дверного блока с замкнутой коробкой</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p>
    <w:p w:rsidR="00577541" w:rsidRPr="00D90E3E" w:rsidRDefault="00577541">
      <w:pPr>
        <w:ind w:firstLine="284"/>
        <w:jc w:val="right"/>
        <w:rPr>
          <w:rFonts w:ascii="Arial" w:hAnsi="Arial" w:cs="Arial"/>
          <w:b/>
          <w:bCs/>
        </w:rPr>
      </w:pPr>
      <w:r w:rsidRPr="00D90E3E">
        <w:rPr>
          <w:rFonts w:ascii="Arial" w:hAnsi="Arial" w:cs="Arial"/>
          <w:b/>
          <w:bCs/>
        </w:rPr>
        <w:t>ПРИЛОЖЕНИЕ Г</w:t>
      </w:r>
    </w:p>
    <w:p w:rsidR="00577541" w:rsidRPr="00D90E3E" w:rsidRDefault="00577541">
      <w:pPr>
        <w:ind w:firstLine="284"/>
        <w:jc w:val="right"/>
        <w:rPr>
          <w:rFonts w:ascii="Arial" w:hAnsi="Arial" w:cs="Arial"/>
          <w:iCs/>
          <w:lang w:val="en-US"/>
        </w:rPr>
      </w:pPr>
      <w:r w:rsidRPr="00D90E3E">
        <w:rPr>
          <w:rFonts w:ascii="Arial" w:hAnsi="Arial" w:cs="Arial"/>
          <w:iCs/>
        </w:rPr>
        <w:t>(справочное)</w:t>
      </w:r>
    </w:p>
    <w:p w:rsidR="00577541" w:rsidRPr="00D90E3E" w:rsidRDefault="00577541">
      <w:pPr>
        <w:ind w:firstLine="284"/>
        <w:jc w:val="both"/>
        <w:rPr>
          <w:rFonts w:ascii="Arial" w:hAnsi="Arial" w:cs="Arial"/>
          <w:lang w:val="en-US"/>
        </w:rPr>
      </w:pPr>
    </w:p>
    <w:p w:rsidR="00577541" w:rsidRPr="00D90E3E" w:rsidRDefault="00577541">
      <w:pPr>
        <w:ind w:firstLine="284"/>
        <w:jc w:val="center"/>
        <w:rPr>
          <w:rFonts w:ascii="Arial" w:hAnsi="Arial" w:cs="Arial"/>
          <w:b/>
          <w:bCs/>
        </w:rPr>
      </w:pPr>
      <w:r w:rsidRPr="00D90E3E">
        <w:rPr>
          <w:rFonts w:ascii="Arial" w:hAnsi="Arial" w:cs="Arial"/>
          <w:b/>
          <w:bCs/>
        </w:rPr>
        <w:t>Сведения о разработчиках стандарта</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r w:rsidRPr="00D90E3E">
        <w:rPr>
          <w:rFonts w:ascii="Arial" w:hAnsi="Arial" w:cs="Arial"/>
        </w:rPr>
        <w:t>Настоящий стандарт разработан рабочей группой специалистов в составе:</w:t>
      </w:r>
    </w:p>
    <w:p w:rsidR="00577541" w:rsidRPr="00D90E3E" w:rsidRDefault="00577541">
      <w:pPr>
        <w:ind w:firstLine="284"/>
        <w:jc w:val="both"/>
        <w:rPr>
          <w:rFonts w:ascii="Arial" w:hAnsi="Arial" w:cs="Arial"/>
          <w:lang w:val="en-US"/>
        </w:rPr>
      </w:pPr>
      <w:r w:rsidRPr="00D90E3E">
        <w:rPr>
          <w:rFonts w:ascii="Arial" w:hAnsi="Arial" w:cs="Arial"/>
        </w:rPr>
        <w:t>Шведов Н.В., Госстрой России, руководитель;</w:t>
      </w:r>
    </w:p>
    <w:p w:rsidR="00577541" w:rsidRPr="00D90E3E" w:rsidRDefault="00577541">
      <w:pPr>
        <w:ind w:firstLine="284"/>
        <w:jc w:val="both"/>
        <w:rPr>
          <w:rFonts w:ascii="Arial" w:hAnsi="Arial" w:cs="Arial"/>
          <w:lang w:val="en-US"/>
        </w:rPr>
      </w:pPr>
      <w:r w:rsidRPr="00D90E3E">
        <w:rPr>
          <w:rFonts w:ascii="Arial" w:hAnsi="Arial" w:cs="Arial"/>
        </w:rPr>
        <w:t>Кубарева Г.С., ЗАО «РУС СВИГ»;</w:t>
      </w:r>
    </w:p>
    <w:p w:rsidR="00577541" w:rsidRPr="00D90E3E" w:rsidRDefault="00577541">
      <w:pPr>
        <w:ind w:firstLine="284"/>
        <w:jc w:val="both"/>
        <w:rPr>
          <w:rFonts w:ascii="Arial" w:hAnsi="Arial" w:cs="Arial"/>
          <w:lang w:val="en-US"/>
        </w:rPr>
      </w:pPr>
      <w:r w:rsidRPr="00D90E3E">
        <w:rPr>
          <w:rFonts w:ascii="Arial" w:hAnsi="Arial" w:cs="Arial"/>
        </w:rPr>
        <w:t>Смирнова И.Г., ЗАО «РУС СВИГ»;</w:t>
      </w:r>
    </w:p>
    <w:p w:rsidR="00577541" w:rsidRPr="00D90E3E" w:rsidRDefault="00577541">
      <w:pPr>
        <w:ind w:firstLine="284"/>
        <w:jc w:val="both"/>
        <w:rPr>
          <w:rFonts w:ascii="Arial" w:hAnsi="Arial" w:cs="Arial"/>
        </w:rPr>
      </w:pPr>
      <w:r w:rsidRPr="00D90E3E">
        <w:rPr>
          <w:rFonts w:ascii="Arial" w:hAnsi="Arial" w:cs="Arial"/>
        </w:rPr>
        <w:t xml:space="preserve">Пютц </w:t>
      </w:r>
      <w:r w:rsidRPr="00D90E3E">
        <w:rPr>
          <w:rFonts w:ascii="Arial" w:hAnsi="Arial" w:cs="Arial"/>
          <w:lang w:val="en-US"/>
        </w:rPr>
        <w:t>X</w:t>
      </w:r>
      <w:r w:rsidRPr="00D90E3E">
        <w:rPr>
          <w:rFonts w:ascii="Arial" w:hAnsi="Arial" w:cs="Arial"/>
        </w:rPr>
        <w:t>., ООО «</w:t>
      </w:r>
      <w:r w:rsidRPr="00D90E3E">
        <w:rPr>
          <w:rFonts w:ascii="Arial" w:hAnsi="Arial" w:cs="Arial"/>
          <w:lang w:val="en-US"/>
        </w:rPr>
        <w:t>XT</w:t>
      </w:r>
      <w:r w:rsidRPr="00D90E3E">
        <w:rPr>
          <w:rFonts w:ascii="Arial" w:hAnsi="Arial" w:cs="Arial"/>
        </w:rPr>
        <w:t xml:space="preserve"> ТРОПЛАСТ»;</w:t>
      </w:r>
    </w:p>
    <w:p w:rsidR="00577541" w:rsidRPr="00D90E3E" w:rsidRDefault="00577541">
      <w:pPr>
        <w:ind w:firstLine="284"/>
        <w:jc w:val="both"/>
        <w:rPr>
          <w:rFonts w:ascii="Arial" w:hAnsi="Arial" w:cs="Arial"/>
        </w:rPr>
      </w:pPr>
      <w:r w:rsidRPr="00D90E3E">
        <w:rPr>
          <w:rFonts w:ascii="Arial" w:hAnsi="Arial" w:cs="Arial"/>
        </w:rPr>
        <w:t>Герцог Г., ООО «</w:t>
      </w:r>
      <w:r w:rsidRPr="00D90E3E">
        <w:rPr>
          <w:rFonts w:ascii="Arial" w:hAnsi="Arial" w:cs="Arial"/>
          <w:lang w:val="en-US"/>
        </w:rPr>
        <w:t>XT</w:t>
      </w:r>
      <w:r w:rsidRPr="00D90E3E">
        <w:rPr>
          <w:rFonts w:ascii="Arial" w:hAnsi="Arial" w:cs="Arial"/>
        </w:rPr>
        <w:t xml:space="preserve"> ТРОПЛАСТ»;</w:t>
      </w:r>
    </w:p>
    <w:p w:rsidR="00577541" w:rsidRPr="00D90E3E" w:rsidRDefault="00577541">
      <w:pPr>
        <w:ind w:firstLine="284"/>
        <w:jc w:val="both"/>
        <w:rPr>
          <w:rFonts w:ascii="Arial" w:hAnsi="Arial" w:cs="Arial"/>
        </w:rPr>
      </w:pPr>
      <w:r w:rsidRPr="00D90E3E">
        <w:rPr>
          <w:rFonts w:ascii="Arial" w:hAnsi="Arial" w:cs="Arial"/>
        </w:rPr>
        <w:t>Калабин В.А., ООО «</w:t>
      </w:r>
      <w:r w:rsidRPr="00D90E3E">
        <w:rPr>
          <w:rFonts w:ascii="Arial" w:hAnsi="Arial" w:cs="Arial"/>
          <w:lang w:val="en-US"/>
        </w:rPr>
        <w:t>XT</w:t>
      </w:r>
      <w:r w:rsidRPr="00D90E3E">
        <w:rPr>
          <w:rFonts w:ascii="Arial" w:hAnsi="Arial" w:cs="Arial"/>
        </w:rPr>
        <w:t xml:space="preserve"> ТРОПЛАСТ»;</w:t>
      </w:r>
    </w:p>
    <w:p w:rsidR="00577541" w:rsidRPr="00D90E3E" w:rsidRDefault="00577541">
      <w:pPr>
        <w:ind w:firstLine="284"/>
        <w:jc w:val="both"/>
        <w:rPr>
          <w:rFonts w:ascii="Arial" w:hAnsi="Arial" w:cs="Arial"/>
        </w:rPr>
      </w:pPr>
      <w:r w:rsidRPr="00D90E3E">
        <w:rPr>
          <w:rFonts w:ascii="Arial" w:hAnsi="Arial" w:cs="Arial"/>
        </w:rPr>
        <w:t>Тарасов В.А., ЗАО «КВЕ — Оконные технологии»;</w:t>
      </w:r>
    </w:p>
    <w:p w:rsidR="00577541" w:rsidRPr="00D90E3E" w:rsidRDefault="00577541">
      <w:pPr>
        <w:ind w:firstLine="284"/>
        <w:jc w:val="both"/>
        <w:rPr>
          <w:rFonts w:ascii="Arial" w:hAnsi="Arial" w:cs="Arial"/>
        </w:rPr>
      </w:pPr>
      <w:r w:rsidRPr="00D90E3E">
        <w:rPr>
          <w:rFonts w:ascii="Arial" w:hAnsi="Arial" w:cs="Arial"/>
        </w:rPr>
        <w:t>Шведов Д.Н., Центр по сертификации оконной и дверной техники;</w:t>
      </w:r>
    </w:p>
    <w:p w:rsidR="00577541" w:rsidRPr="00D90E3E" w:rsidRDefault="00577541">
      <w:pPr>
        <w:ind w:firstLine="284"/>
        <w:jc w:val="both"/>
        <w:rPr>
          <w:rFonts w:ascii="Arial" w:hAnsi="Arial" w:cs="Arial"/>
        </w:rPr>
      </w:pPr>
      <w:r w:rsidRPr="00D90E3E">
        <w:rPr>
          <w:rFonts w:ascii="Arial" w:hAnsi="Arial" w:cs="Arial"/>
        </w:rPr>
        <w:t>Куренкова А.Ю., НИУПЦ «Межрегиональный институт окна»;</w:t>
      </w:r>
    </w:p>
    <w:p w:rsidR="00577541" w:rsidRPr="00D90E3E" w:rsidRDefault="00577541">
      <w:pPr>
        <w:ind w:firstLine="284"/>
        <w:jc w:val="both"/>
        <w:rPr>
          <w:rFonts w:ascii="Arial" w:hAnsi="Arial" w:cs="Arial"/>
        </w:rPr>
      </w:pPr>
      <w:r w:rsidRPr="00D90E3E">
        <w:rPr>
          <w:rFonts w:ascii="Arial" w:hAnsi="Arial" w:cs="Arial"/>
        </w:rPr>
        <w:t xml:space="preserve">Савич </w:t>
      </w:r>
      <w:r w:rsidRPr="00D90E3E">
        <w:rPr>
          <w:rFonts w:ascii="Arial" w:hAnsi="Arial" w:cs="Arial"/>
          <w:lang w:val="en-US"/>
        </w:rPr>
        <w:t>B</w:t>
      </w:r>
      <w:r w:rsidRPr="00D90E3E">
        <w:rPr>
          <w:rFonts w:ascii="Arial" w:hAnsi="Arial" w:cs="Arial"/>
        </w:rPr>
        <w:t>.</w:t>
      </w:r>
      <w:r w:rsidRPr="00D90E3E">
        <w:rPr>
          <w:rFonts w:ascii="Arial" w:hAnsi="Arial" w:cs="Arial"/>
          <w:lang w:val="en-US"/>
        </w:rPr>
        <w:t>C</w:t>
      </w:r>
      <w:r w:rsidRPr="00D90E3E">
        <w:rPr>
          <w:rFonts w:ascii="Arial" w:hAnsi="Arial" w:cs="Arial"/>
        </w:rPr>
        <w:t>., ФГУП ЦНС Госстроя России</w:t>
      </w:r>
    </w:p>
    <w:p w:rsidR="00577541" w:rsidRPr="00D90E3E" w:rsidRDefault="00577541">
      <w:pPr>
        <w:ind w:firstLine="284"/>
        <w:jc w:val="both"/>
        <w:rPr>
          <w:rFonts w:ascii="Arial" w:hAnsi="Arial" w:cs="Arial"/>
          <w:lang w:val="en-US"/>
        </w:rPr>
      </w:pPr>
    </w:p>
    <w:p w:rsidR="00577541" w:rsidRPr="00D90E3E" w:rsidRDefault="00577541">
      <w:pPr>
        <w:ind w:firstLine="284"/>
        <w:jc w:val="both"/>
        <w:rPr>
          <w:rFonts w:ascii="Arial" w:hAnsi="Arial" w:cs="Arial"/>
          <w:lang w:val="en-US"/>
        </w:rPr>
      </w:pPr>
    </w:p>
    <w:p w:rsidR="00577541" w:rsidRPr="00D90E3E" w:rsidRDefault="00577541">
      <w:pPr>
        <w:ind w:firstLine="284"/>
        <w:jc w:val="both"/>
        <w:rPr>
          <w:rFonts w:ascii="Arial" w:hAnsi="Arial" w:cs="Arial"/>
        </w:rPr>
      </w:pPr>
      <w:r w:rsidRPr="00D90E3E">
        <w:rPr>
          <w:rFonts w:ascii="Arial" w:hAnsi="Arial" w:cs="Arial"/>
        </w:rPr>
        <w:t>Ключевые слова: дверные блоки, рамка полотна, ПВХ профиль, филенчатое заполнение, притвор, усилительный вкладыш, уплотняющие прокладки</w:t>
      </w:r>
    </w:p>
    <w:p w:rsidR="00577541" w:rsidRPr="00D90E3E" w:rsidRDefault="00577541">
      <w:pPr>
        <w:ind w:firstLine="284"/>
        <w:jc w:val="both"/>
        <w:rPr>
          <w:rFonts w:ascii="Arial" w:hAnsi="Arial" w:cs="Arial"/>
        </w:rPr>
      </w:pPr>
    </w:p>
    <w:p w:rsidR="00577541" w:rsidRPr="00D90E3E" w:rsidRDefault="00577541">
      <w:pPr>
        <w:ind w:firstLine="284"/>
        <w:jc w:val="both"/>
        <w:rPr>
          <w:rFonts w:ascii="Arial" w:hAnsi="Arial" w:cs="Arial"/>
        </w:rPr>
      </w:pPr>
    </w:p>
    <w:p w:rsidR="00577541" w:rsidRPr="00D90E3E" w:rsidRDefault="00577541">
      <w:pPr>
        <w:ind w:firstLine="284"/>
        <w:jc w:val="center"/>
        <w:rPr>
          <w:rFonts w:ascii="Arial" w:hAnsi="Arial" w:cs="Arial"/>
          <w:lang w:val="en-US"/>
        </w:rPr>
      </w:pPr>
      <w:r w:rsidRPr="00D90E3E">
        <w:rPr>
          <w:rFonts w:ascii="Arial" w:hAnsi="Arial" w:cs="Arial"/>
          <w:b/>
          <w:bCs/>
          <w:caps/>
        </w:rPr>
        <w:t>Содержание</w:t>
      </w:r>
    </w:p>
    <w:p w:rsidR="00577541" w:rsidRPr="00D90E3E" w:rsidRDefault="00577541">
      <w:pPr>
        <w:ind w:firstLine="284"/>
        <w:jc w:val="both"/>
        <w:rPr>
          <w:rFonts w:ascii="Arial" w:hAnsi="Arial" w:cs="Arial"/>
          <w:lang w:val="en-US"/>
        </w:rPr>
      </w:pPr>
    </w:p>
    <w:p w:rsidR="00577541" w:rsidRPr="00D90E3E" w:rsidRDefault="00577541">
      <w:pPr>
        <w:ind w:firstLine="284"/>
        <w:jc w:val="both"/>
        <w:rPr>
          <w:rFonts w:ascii="Arial" w:hAnsi="Arial" w:cs="Arial"/>
        </w:rPr>
      </w:pPr>
      <w:r w:rsidRPr="00D90E3E">
        <w:rPr>
          <w:rFonts w:ascii="Arial" w:hAnsi="Arial" w:cs="Arial"/>
        </w:rPr>
        <w:t>1 Область применения</w:t>
      </w:r>
    </w:p>
    <w:p w:rsidR="00577541" w:rsidRPr="00D90E3E" w:rsidRDefault="00577541">
      <w:pPr>
        <w:ind w:firstLine="284"/>
        <w:jc w:val="both"/>
        <w:rPr>
          <w:rFonts w:ascii="Arial" w:hAnsi="Arial" w:cs="Arial"/>
        </w:rPr>
      </w:pPr>
      <w:r w:rsidRPr="00D90E3E">
        <w:rPr>
          <w:rFonts w:ascii="Arial" w:hAnsi="Arial" w:cs="Arial"/>
        </w:rPr>
        <w:t>2 Нормативные ссылки</w:t>
      </w:r>
    </w:p>
    <w:p w:rsidR="00577541" w:rsidRPr="00D90E3E" w:rsidRDefault="00577541">
      <w:pPr>
        <w:ind w:firstLine="284"/>
        <w:jc w:val="both"/>
        <w:rPr>
          <w:rFonts w:ascii="Arial" w:hAnsi="Arial" w:cs="Arial"/>
        </w:rPr>
      </w:pPr>
      <w:r w:rsidRPr="00D90E3E">
        <w:rPr>
          <w:rFonts w:ascii="Arial" w:hAnsi="Arial" w:cs="Arial"/>
        </w:rPr>
        <w:t>3 Классификация и условное обозначение</w:t>
      </w:r>
    </w:p>
    <w:p w:rsidR="00577541" w:rsidRPr="00D90E3E" w:rsidRDefault="00577541">
      <w:pPr>
        <w:ind w:firstLine="284"/>
        <w:jc w:val="both"/>
        <w:rPr>
          <w:rFonts w:ascii="Arial" w:hAnsi="Arial" w:cs="Arial"/>
        </w:rPr>
      </w:pPr>
      <w:r w:rsidRPr="00D90E3E">
        <w:rPr>
          <w:rFonts w:ascii="Arial" w:hAnsi="Arial" w:cs="Arial"/>
        </w:rPr>
        <w:lastRenderedPageBreak/>
        <w:t>4 Технические требования</w:t>
      </w:r>
    </w:p>
    <w:p w:rsidR="00577541" w:rsidRPr="00D90E3E" w:rsidRDefault="00577541">
      <w:pPr>
        <w:ind w:firstLine="567"/>
        <w:jc w:val="both"/>
        <w:rPr>
          <w:rFonts w:ascii="Arial" w:hAnsi="Arial" w:cs="Arial"/>
        </w:rPr>
      </w:pPr>
      <w:r w:rsidRPr="00D90E3E">
        <w:rPr>
          <w:rFonts w:ascii="Arial" w:hAnsi="Arial" w:cs="Arial"/>
        </w:rPr>
        <w:t>4.1 Общие положения и требования к конструкции</w:t>
      </w:r>
    </w:p>
    <w:p w:rsidR="00577541" w:rsidRPr="00D90E3E" w:rsidRDefault="00577541">
      <w:pPr>
        <w:ind w:firstLine="567"/>
        <w:jc w:val="both"/>
        <w:rPr>
          <w:rFonts w:ascii="Arial" w:hAnsi="Arial" w:cs="Arial"/>
        </w:rPr>
      </w:pPr>
      <w:r w:rsidRPr="00D90E3E">
        <w:rPr>
          <w:rFonts w:ascii="Arial" w:hAnsi="Arial" w:cs="Arial"/>
        </w:rPr>
        <w:t>4.2 Размеры и требования к предельным отклонениям</w:t>
      </w:r>
    </w:p>
    <w:p w:rsidR="00577541" w:rsidRPr="00D90E3E" w:rsidRDefault="00577541">
      <w:pPr>
        <w:ind w:firstLine="567"/>
        <w:jc w:val="both"/>
        <w:rPr>
          <w:rFonts w:ascii="Arial" w:hAnsi="Arial" w:cs="Arial"/>
        </w:rPr>
      </w:pPr>
      <w:r w:rsidRPr="00D90E3E">
        <w:rPr>
          <w:rFonts w:ascii="Arial" w:hAnsi="Arial" w:cs="Arial"/>
        </w:rPr>
        <w:t>4.3 Характеристики</w:t>
      </w:r>
    </w:p>
    <w:p w:rsidR="00577541" w:rsidRPr="00D90E3E" w:rsidRDefault="00577541">
      <w:pPr>
        <w:ind w:firstLine="567"/>
        <w:jc w:val="both"/>
        <w:rPr>
          <w:rFonts w:ascii="Arial" w:hAnsi="Arial" w:cs="Arial"/>
        </w:rPr>
      </w:pPr>
      <w:r w:rsidRPr="00D90E3E">
        <w:rPr>
          <w:rFonts w:ascii="Arial" w:hAnsi="Arial" w:cs="Arial"/>
        </w:rPr>
        <w:t>4.4 Требования к ПВХ профилям и усилительным вкладышам</w:t>
      </w:r>
    </w:p>
    <w:p w:rsidR="00577541" w:rsidRPr="00D90E3E" w:rsidRDefault="00577541">
      <w:pPr>
        <w:ind w:firstLine="567"/>
        <w:jc w:val="both"/>
        <w:rPr>
          <w:rFonts w:ascii="Arial" w:hAnsi="Arial" w:cs="Arial"/>
        </w:rPr>
      </w:pPr>
      <w:r w:rsidRPr="00D90E3E">
        <w:rPr>
          <w:rFonts w:ascii="Arial" w:hAnsi="Arial" w:cs="Arial"/>
        </w:rPr>
        <w:t>4.5 Требования к заполнению дверных полотен и уплотняющим прокладкам</w:t>
      </w:r>
    </w:p>
    <w:p w:rsidR="00577541" w:rsidRPr="00D90E3E" w:rsidRDefault="00577541">
      <w:pPr>
        <w:ind w:firstLine="567"/>
        <w:jc w:val="both"/>
        <w:rPr>
          <w:rFonts w:ascii="Arial" w:hAnsi="Arial" w:cs="Arial"/>
        </w:rPr>
      </w:pPr>
      <w:r w:rsidRPr="00D90E3E">
        <w:rPr>
          <w:rFonts w:ascii="Arial" w:hAnsi="Arial" w:cs="Arial"/>
        </w:rPr>
        <w:t>4.6 Требования к дверным приборам</w:t>
      </w:r>
    </w:p>
    <w:p w:rsidR="00577541" w:rsidRPr="00D90E3E" w:rsidRDefault="00577541">
      <w:pPr>
        <w:ind w:firstLine="567"/>
        <w:jc w:val="both"/>
        <w:rPr>
          <w:rFonts w:ascii="Arial" w:hAnsi="Arial" w:cs="Arial"/>
        </w:rPr>
      </w:pPr>
      <w:r w:rsidRPr="00D90E3E">
        <w:rPr>
          <w:rFonts w:ascii="Arial" w:hAnsi="Arial" w:cs="Arial"/>
        </w:rPr>
        <w:t>4.7 Комплектность и маркировка</w:t>
      </w:r>
    </w:p>
    <w:p w:rsidR="00577541" w:rsidRPr="00D90E3E" w:rsidRDefault="00577541">
      <w:pPr>
        <w:ind w:firstLine="284"/>
        <w:jc w:val="both"/>
        <w:rPr>
          <w:rFonts w:ascii="Arial" w:hAnsi="Arial" w:cs="Arial"/>
        </w:rPr>
      </w:pPr>
      <w:r w:rsidRPr="00D90E3E">
        <w:rPr>
          <w:rFonts w:ascii="Arial" w:hAnsi="Arial" w:cs="Arial"/>
          <w:iCs/>
        </w:rPr>
        <w:t xml:space="preserve">5 </w:t>
      </w:r>
      <w:r w:rsidRPr="00D90E3E">
        <w:rPr>
          <w:rFonts w:ascii="Arial" w:hAnsi="Arial" w:cs="Arial"/>
        </w:rPr>
        <w:t>Правила приемки</w:t>
      </w:r>
    </w:p>
    <w:p w:rsidR="00577541" w:rsidRPr="00D90E3E" w:rsidRDefault="00577541">
      <w:pPr>
        <w:ind w:firstLine="284"/>
        <w:jc w:val="both"/>
        <w:rPr>
          <w:rFonts w:ascii="Arial" w:hAnsi="Arial" w:cs="Arial"/>
        </w:rPr>
      </w:pPr>
      <w:r w:rsidRPr="00D90E3E">
        <w:rPr>
          <w:rFonts w:ascii="Arial" w:hAnsi="Arial" w:cs="Arial"/>
        </w:rPr>
        <w:t>6 Методы контроля</w:t>
      </w:r>
    </w:p>
    <w:p w:rsidR="00577541" w:rsidRPr="00D90E3E" w:rsidRDefault="00577541">
      <w:pPr>
        <w:ind w:firstLine="284"/>
        <w:jc w:val="both"/>
        <w:rPr>
          <w:rFonts w:ascii="Arial" w:hAnsi="Arial" w:cs="Arial"/>
        </w:rPr>
      </w:pPr>
      <w:r w:rsidRPr="00D90E3E">
        <w:rPr>
          <w:rFonts w:ascii="Arial" w:hAnsi="Arial" w:cs="Arial"/>
        </w:rPr>
        <w:t>7 Упаковка, транспортирование и хранение</w:t>
      </w:r>
    </w:p>
    <w:p w:rsidR="00577541" w:rsidRPr="00D90E3E" w:rsidRDefault="00577541">
      <w:pPr>
        <w:ind w:firstLine="284"/>
        <w:jc w:val="both"/>
        <w:rPr>
          <w:rFonts w:ascii="Arial" w:hAnsi="Arial" w:cs="Arial"/>
        </w:rPr>
      </w:pPr>
      <w:r w:rsidRPr="00D90E3E">
        <w:rPr>
          <w:rFonts w:ascii="Arial" w:hAnsi="Arial" w:cs="Arial"/>
        </w:rPr>
        <w:t>8 Гарантии изготовителя</w:t>
      </w:r>
    </w:p>
    <w:p w:rsidR="00577541" w:rsidRPr="00D90E3E" w:rsidRDefault="00577541">
      <w:pPr>
        <w:ind w:firstLine="284"/>
        <w:jc w:val="both"/>
        <w:rPr>
          <w:rFonts w:ascii="Arial" w:hAnsi="Arial" w:cs="Arial"/>
        </w:rPr>
      </w:pPr>
      <w:r w:rsidRPr="00D90E3E">
        <w:rPr>
          <w:rFonts w:ascii="Arial" w:hAnsi="Arial" w:cs="Arial"/>
        </w:rPr>
        <w:t>Приложение А Пример заполнения паспорта дверного блока</w:t>
      </w:r>
    </w:p>
    <w:p w:rsidR="00577541" w:rsidRPr="00D90E3E" w:rsidRDefault="00577541">
      <w:pPr>
        <w:ind w:firstLine="284"/>
        <w:jc w:val="both"/>
        <w:rPr>
          <w:rFonts w:ascii="Arial" w:hAnsi="Arial" w:cs="Arial"/>
        </w:rPr>
      </w:pPr>
      <w:r w:rsidRPr="00D90E3E">
        <w:rPr>
          <w:rFonts w:ascii="Arial" w:hAnsi="Arial" w:cs="Arial"/>
        </w:rPr>
        <w:t>Приложение Б Примеры видов заполнения дверных полотен</w:t>
      </w:r>
    </w:p>
    <w:p w:rsidR="00577541" w:rsidRPr="00D90E3E" w:rsidRDefault="00577541">
      <w:pPr>
        <w:ind w:firstLine="284"/>
        <w:jc w:val="both"/>
        <w:rPr>
          <w:rFonts w:ascii="Arial" w:hAnsi="Arial" w:cs="Arial"/>
        </w:rPr>
      </w:pPr>
      <w:r w:rsidRPr="00D90E3E">
        <w:rPr>
          <w:rFonts w:ascii="Arial" w:hAnsi="Arial" w:cs="Arial"/>
        </w:rPr>
        <w:t>Приложение В Общие требования к монтажу изделий</w:t>
      </w:r>
    </w:p>
    <w:p w:rsidR="00577541" w:rsidRPr="00D90E3E" w:rsidRDefault="00577541">
      <w:pPr>
        <w:ind w:firstLine="284"/>
        <w:jc w:val="both"/>
        <w:rPr>
          <w:rFonts w:ascii="Arial" w:hAnsi="Arial" w:cs="Arial"/>
        </w:rPr>
      </w:pPr>
      <w:r w:rsidRPr="00D90E3E">
        <w:rPr>
          <w:rFonts w:ascii="Arial" w:hAnsi="Arial" w:cs="Arial"/>
        </w:rPr>
        <w:t>Приложение Г Сведения о разработчиках стандарта</w:t>
      </w:r>
    </w:p>
    <w:sectPr w:rsidR="00577541" w:rsidRPr="00D90E3E" w:rsidSect="00D90E3E">
      <w:pgSz w:w="11909" w:h="16834" w:code="9"/>
      <w:pgMar w:top="851" w:right="1418" w:bottom="851" w:left="1418"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D90E3E"/>
    <w:rsid w:val="00577541"/>
    <w:rsid w:val="00D90E3E"/>
    <w:rsid w:val="00E90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2.pn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1.bin"/><Relationship Id="rId34" Type="http://schemas.openxmlformats.org/officeDocument/2006/relationships/image" Target="media/image30.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wmf"/><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8128</Words>
  <Characters>46331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ГОСТ 30970-2002</vt:lpstr>
    </vt:vector>
  </TitlesOfParts>
  <Company>Служба НТИ</Company>
  <LinksUpToDate>false</LinksUpToDate>
  <CharactersWithSpaces>54351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30970-2002</dc:title>
  <dc:subject/>
  <dc:creator>Кусакина</dc:creator>
  <cp:keywords/>
  <dc:description/>
  <cp:lastModifiedBy>Мариана</cp:lastModifiedBy>
  <cp:revision>2</cp:revision>
  <cp:lastPrinted>1601-01-01T00:00:00Z</cp:lastPrinted>
  <dcterms:created xsi:type="dcterms:W3CDTF">2012-04-05T04:32:00Z</dcterms:created>
  <dcterms:modified xsi:type="dcterms:W3CDTF">2012-04-05T04:32:00Z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