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5B" w:rsidRPr="00B87E6F" w:rsidRDefault="0059525B" w:rsidP="0059525B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Уважаемые, к</w:t>
      </w:r>
      <w:r w:rsidRPr="00B87E6F">
        <w:rPr>
          <w:rFonts w:ascii="Times New Roman" w:hAnsi="Times New Roman" w:cs="Times New Roman"/>
          <w:sz w:val="24"/>
          <w:szCs w:val="24"/>
          <w:lang w:eastAsia="ru-RU"/>
        </w:rPr>
        <w:t>оллеги!</w:t>
      </w:r>
    </w:p>
    <w:p w:rsidR="0059525B" w:rsidRPr="00C87EF1" w:rsidRDefault="0059525B" w:rsidP="0059525B">
      <w:pPr>
        <w:pStyle w:val="a3"/>
        <w:ind w:firstLine="708"/>
        <w:jc w:val="both"/>
      </w:pPr>
      <w:r>
        <w:t>В связи с поступающими вопросами по поводу рассылки так называемой «</w:t>
      </w:r>
      <w:r w:rsidRPr="00015303">
        <w:t>Федеральн</w:t>
      </w:r>
      <w:r>
        <w:t>ой</w:t>
      </w:r>
      <w:r w:rsidRPr="00015303">
        <w:t xml:space="preserve"> информационн</w:t>
      </w:r>
      <w:r>
        <w:t>ой</w:t>
      </w:r>
      <w:r w:rsidRPr="00015303">
        <w:t xml:space="preserve"> служб</w:t>
      </w:r>
      <w:r>
        <w:t>ы</w:t>
      </w:r>
      <w:r w:rsidRPr="00015303">
        <w:t xml:space="preserve"> по ценообразованию в строительстве </w:t>
      </w:r>
      <w:r w:rsidRPr="00015303">
        <w:br/>
        <w:t>«ГОССТРОЙИНФО». Выпуск № 8</w:t>
      </w:r>
      <w:r>
        <w:t>» и П</w:t>
      </w:r>
      <w:r w:rsidRPr="00015303">
        <w:t>риказ</w:t>
      </w:r>
      <w:r>
        <w:t>а</w:t>
      </w:r>
      <w:r w:rsidRPr="00015303">
        <w:t xml:space="preserve"> </w:t>
      </w:r>
      <w:r>
        <w:t>М</w:t>
      </w:r>
      <w:r w:rsidRPr="00015303">
        <w:t>инистра регионального развития от 11 октября 2013 года № 434</w:t>
      </w:r>
      <w:r>
        <w:t xml:space="preserve"> «О признании </w:t>
      </w:r>
      <w:proofErr w:type="gramStart"/>
      <w:r>
        <w:t>утратившими</w:t>
      </w:r>
      <w:proofErr w:type="gramEnd"/>
      <w:r>
        <w:t xml:space="preserve"> силу отдельных приказов Министерства регионального развития Российской Федерации» сообщаем следующее</w:t>
      </w:r>
      <w:r w:rsidRPr="00B87E6F">
        <w:t>:</w:t>
      </w:r>
    </w:p>
    <w:p w:rsidR="003431FC" w:rsidRDefault="003431FC" w:rsidP="00250D67">
      <w:pPr>
        <w:pStyle w:val="a3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Постановлением Правительства РФ от 16.02.2008 №87 «О составе разделов проектной документации и требованиях к их содержанию» (п.30 утвержденного Положения)</w:t>
      </w:r>
      <w:r>
        <w:br/>
        <w:t xml:space="preserve">была установлена обязанность составлять сметную документацию согласно сметным </w:t>
      </w:r>
      <w:proofErr w:type="gramStart"/>
      <w:r>
        <w:t>нормативам</w:t>
      </w:r>
      <w:proofErr w:type="gramEnd"/>
      <w:r>
        <w:t xml:space="preserve"> включенным в Федеральный реестр сметных нормативов. </w:t>
      </w:r>
    </w:p>
    <w:p w:rsidR="003431FC" w:rsidRDefault="003431FC" w:rsidP="00250D67">
      <w:pPr>
        <w:pStyle w:val="a3"/>
        <w:spacing w:before="0" w:beforeAutospacing="0" w:after="0" w:afterAutospacing="0"/>
        <w:jc w:val="both"/>
        <w:rPr>
          <w:spacing w:val="-6"/>
        </w:rPr>
      </w:pPr>
      <w:r>
        <w:t xml:space="preserve">Также согласно Постановлению Правительства РФ от 18.05.2009 №427 </w:t>
      </w:r>
      <w:r w:rsidRPr="003431FC">
        <w:rPr>
          <w:spacing w:val="-6"/>
        </w:rPr>
        <w:t xml:space="preserve">«О порядке </w:t>
      </w:r>
      <w:proofErr w:type="gramStart"/>
      <w:r w:rsidRPr="003431FC">
        <w:rPr>
          <w:spacing w:val="-6"/>
        </w:rPr>
        <w:t>проведения проверки достоверности определения сметной стоимости объектов капитального</w:t>
      </w:r>
      <w:proofErr w:type="gramEnd"/>
      <w:r w:rsidRPr="003431FC">
        <w:rPr>
          <w:spacing w:val="-6"/>
        </w:rPr>
        <w:t xml:space="preserve"> строительства, строительство которых финансируется с привлечением средств федерального бюджета» предметом проверки достоверности сметной стоимости являются сметные нормативы, включенные в Федеральный реестр сметных нормативов (п.18 утвержденного Положения). </w:t>
      </w:r>
    </w:p>
    <w:p w:rsidR="003431FC" w:rsidRDefault="003431FC" w:rsidP="00250D67">
      <w:pPr>
        <w:pStyle w:val="a3"/>
        <w:spacing w:before="0" w:beforeAutospacing="0" w:after="0" w:afterAutospacing="0"/>
        <w:jc w:val="both"/>
        <w:rPr>
          <w:b/>
        </w:rPr>
      </w:pPr>
      <w:r w:rsidRPr="003431FC">
        <w:rPr>
          <w:b/>
          <w:spacing w:val="-6"/>
        </w:rPr>
        <w:t>По состоянию на 22.10.2013 Федеральный реестр сметных нормативов</w:t>
      </w:r>
      <w:r w:rsidRPr="003431FC">
        <w:rPr>
          <w:rStyle w:val="a7"/>
          <w:b/>
          <w:spacing w:val="-6"/>
        </w:rPr>
        <w:footnoteReference w:id="1"/>
      </w:r>
      <w:r w:rsidRPr="003431FC">
        <w:rPr>
          <w:b/>
          <w:spacing w:val="-6"/>
        </w:rPr>
        <w:t xml:space="preserve"> содержит</w:t>
      </w:r>
      <w:r w:rsidRPr="003431FC">
        <w:rPr>
          <w:b/>
        </w:rPr>
        <w:t xml:space="preserve"> полный перечень приказов, ранее утвердивших ГЭСН и ФЕР – 2001 в редакции 2009 года, а также  и всех дополнений и изменений. </w:t>
      </w:r>
    </w:p>
    <w:p w:rsidR="003431FC" w:rsidRDefault="003431FC" w:rsidP="00250D67">
      <w:pPr>
        <w:pStyle w:val="a3"/>
        <w:spacing w:before="0" w:beforeAutospacing="0" w:after="0" w:afterAutospacing="0"/>
        <w:jc w:val="both"/>
      </w:pPr>
      <w:r w:rsidRPr="003431FC">
        <w:rPr>
          <w:b/>
        </w:rPr>
        <w:t xml:space="preserve">При этом Приказ от </w:t>
      </w:r>
      <w:r w:rsidR="00250D67">
        <w:rPr>
          <w:b/>
        </w:rPr>
        <w:t>11.10.2013</w:t>
      </w:r>
      <w:r w:rsidRPr="003431FC">
        <w:rPr>
          <w:b/>
        </w:rPr>
        <w:t xml:space="preserve"> №434 «О признании </w:t>
      </w:r>
      <w:proofErr w:type="gramStart"/>
      <w:r w:rsidRPr="003431FC">
        <w:rPr>
          <w:b/>
        </w:rPr>
        <w:t>утратившими</w:t>
      </w:r>
      <w:proofErr w:type="gramEnd"/>
      <w:r w:rsidRPr="003431FC">
        <w:rPr>
          <w:b/>
        </w:rPr>
        <w:t xml:space="preserve"> силу отдельных приказов Министерства регионального развития Российской Федерации» в федеральном реестре по состоянию отсутствует</w:t>
      </w:r>
      <w:r>
        <w:t>.</w:t>
      </w:r>
    </w:p>
    <w:p w:rsidR="00250D67" w:rsidRDefault="0059525B" w:rsidP="00250D67">
      <w:pPr>
        <w:pStyle w:val="a3"/>
        <w:numPr>
          <w:ilvl w:val="0"/>
          <w:numId w:val="1"/>
        </w:numPr>
        <w:spacing w:before="60" w:beforeAutospacing="0" w:after="0" w:afterAutospacing="0"/>
        <w:ind w:left="0" w:hanging="357"/>
        <w:jc w:val="both"/>
      </w:pPr>
      <w:r w:rsidRPr="00250D67">
        <w:rPr>
          <w:b/>
        </w:rPr>
        <w:t>Приказ</w:t>
      </w:r>
      <w:r>
        <w:t xml:space="preserve"> </w:t>
      </w:r>
      <w:r w:rsidRPr="00015303">
        <w:t xml:space="preserve">от </w:t>
      </w:r>
      <w:r w:rsidR="00250D67">
        <w:t>11.10.2013</w:t>
      </w:r>
      <w:r w:rsidRPr="00015303">
        <w:t xml:space="preserve"> № 434</w:t>
      </w:r>
      <w:r>
        <w:t xml:space="preserve"> «О признании </w:t>
      </w:r>
      <w:proofErr w:type="gramStart"/>
      <w:r>
        <w:t>утратившими</w:t>
      </w:r>
      <w:proofErr w:type="gramEnd"/>
      <w:r>
        <w:t xml:space="preserve"> силу отдельных приказов Министерства регионального развития Российской Федерации» </w:t>
      </w:r>
      <w:r w:rsidRPr="00250D67">
        <w:rPr>
          <w:b/>
        </w:rPr>
        <w:t>по состоянию на 31.10.2013 не опубликован ни на официальном сайте Минрегиона</w:t>
      </w:r>
      <w:r>
        <w:t xml:space="preserve"> (</w:t>
      </w:r>
      <w:hyperlink r:id="rId8" w:history="1">
        <w:r>
          <w:rPr>
            <w:rStyle w:val="a4"/>
          </w:rPr>
          <w:t>http://minregion.ru/</w:t>
        </w:r>
      </w:hyperlink>
      <w:r>
        <w:t xml:space="preserve">) </w:t>
      </w:r>
      <w:r w:rsidRPr="00250D67">
        <w:rPr>
          <w:b/>
        </w:rPr>
        <w:t>ни на сайте Госстроя</w:t>
      </w:r>
      <w:r>
        <w:t xml:space="preserve"> (</w:t>
      </w:r>
      <w:hyperlink r:id="rId9" w:history="1">
        <w:r>
          <w:rPr>
            <w:rStyle w:val="a4"/>
          </w:rPr>
          <w:t>http://www.gosstroy.gov.ru/</w:t>
        </w:r>
      </w:hyperlink>
      <w:r>
        <w:t>). В разделе, где публикуются проекты приказов МРР (</w:t>
      </w:r>
      <w:hyperlink r:id="rId10" w:history="1">
        <w:r>
          <w:rPr>
            <w:rStyle w:val="a4"/>
          </w:rPr>
          <w:t>http://minregion.ru/documents/draft_documents/</w:t>
        </w:r>
      </w:hyperlink>
      <w:r>
        <w:t xml:space="preserve">)  проект приказа </w:t>
      </w:r>
      <w:r w:rsidRPr="00015303">
        <w:t>№ 434</w:t>
      </w:r>
      <w:r>
        <w:t xml:space="preserve"> также отсутствует.</w:t>
      </w:r>
    </w:p>
    <w:p w:rsidR="007E5F82" w:rsidRDefault="00FB42EE" w:rsidP="007E5F82">
      <w:pPr>
        <w:pStyle w:val="a3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 w:rsidRPr="007E5F82">
        <w:rPr>
          <w:b/>
        </w:rPr>
        <w:t>Т</w:t>
      </w:r>
      <w:r w:rsidR="0059525B" w:rsidRPr="007E5F82">
        <w:rPr>
          <w:b/>
        </w:rPr>
        <w:t>ерриториальные сметные нормативы</w:t>
      </w:r>
      <w:r w:rsidR="0059525B">
        <w:t xml:space="preserve"> </w:t>
      </w:r>
      <w:r>
        <w:t xml:space="preserve">  </w:t>
      </w:r>
      <w:r w:rsidRPr="007E5F82">
        <w:rPr>
          <w:b/>
        </w:rPr>
        <w:t>утверждены правовыми актами органов власти субъектов РФ</w:t>
      </w:r>
      <w:r w:rsidR="007E5F82">
        <w:t xml:space="preserve">, </w:t>
      </w:r>
      <w:r w:rsidR="007E5F82" w:rsidRPr="00725595">
        <w:rPr>
          <w:b/>
        </w:rPr>
        <w:t xml:space="preserve">в </w:t>
      </w:r>
      <w:proofErr w:type="gramStart"/>
      <w:r w:rsidR="007E5F82" w:rsidRPr="00725595">
        <w:rPr>
          <w:b/>
        </w:rPr>
        <w:t>связи</w:t>
      </w:r>
      <w:proofErr w:type="gramEnd"/>
      <w:r w:rsidR="007E5F82" w:rsidRPr="00725595">
        <w:rPr>
          <w:b/>
        </w:rPr>
        <w:t xml:space="preserve"> с чем решение об их применении/отмене находится исключительно в компетенции органов власти субъектов РФ</w:t>
      </w:r>
      <w:r w:rsidR="000C458A">
        <w:t>.</w:t>
      </w:r>
      <w:r w:rsidR="007E5F82">
        <w:t xml:space="preserve"> </w:t>
      </w:r>
    </w:p>
    <w:p w:rsidR="00250D67" w:rsidRDefault="007E5F82" w:rsidP="00250D67">
      <w:pPr>
        <w:pStyle w:val="a3"/>
        <w:spacing w:before="0" w:beforeAutospacing="0" w:after="0" w:afterAutospacing="0"/>
        <w:jc w:val="both"/>
      </w:pPr>
      <w:bookmarkStart w:id="0" w:name="_GoBack"/>
      <w:bookmarkEnd w:id="0"/>
      <w:r w:rsidRPr="007E5F82">
        <w:rPr>
          <w:b/>
        </w:rPr>
        <w:t>Приказ Минрегиона России от 11.10.2013 №434</w:t>
      </w:r>
      <w:r>
        <w:t xml:space="preserve">  </w:t>
      </w:r>
      <w:r w:rsidRPr="007E5F82">
        <w:rPr>
          <w:b/>
        </w:rPr>
        <w:t>не регламентир</w:t>
      </w:r>
      <w:r w:rsidR="000C458A">
        <w:rPr>
          <w:b/>
        </w:rPr>
        <w:t>ует</w:t>
      </w:r>
      <w:r w:rsidRPr="007E5F82">
        <w:rPr>
          <w:b/>
        </w:rPr>
        <w:t xml:space="preserve"> использование  территориальных сметных нормативов на территории субъекта РФ</w:t>
      </w:r>
      <w:r>
        <w:t>.</w:t>
      </w:r>
    </w:p>
    <w:p w:rsidR="000C458A" w:rsidRPr="000C458A" w:rsidRDefault="000C458A" w:rsidP="000C458A">
      <w:pPr>
        <w:pStyle w:val="a3"/>
        <w:numPr>
          <w:ilvl w:val="0"/>
          <w:numId w:val="1"/>
        </w:numPr>
        <w:spacing w:before="0" w:beforeAutospacing="0" w:after="0" w:afterAutospacing="0"/>
        <w:ind w:left="0" w:hanging="357"/>
        <w:jc w:val="both"/>
        <w:rPr>
          <w:b/>
        </w:rPr>
      </w:pPr>
      <w:r w:rsidRPr="000C458A">
        <w:rPr>
          <w:b/>
        </w:rPr>
        <w:t>Согласно Приказу Минрегиона России от 29.12.2009 №621</w:t>
      </w:r>
      <w:r>
        <w:t xml:space="preserve"> </w:t>
      </w:r>
      <w:r w:rsidRPr="000C458A">
        <w:t>"Об утверждении Порядка опубликования и вступления в силу актов Министерства регионального развития Российской Федерации, в области сметного нормирования и ценообразования в сфере градостроительной деятельности, признанных Министерством юстиции Российской Федерации не нуждающимися в государственной регистрации"</w:t>
      </w:r>
      <w:r>
        <w:t xml:space="preserve"> </w:t>
      </w:r>
      <w:r w:rsidRPr="000C458A">
        <w:rPr>
          <w:b/>
        </w:rPr>
        <w:t xml:space="preserve">официальным изданием Минрегиона России является Вестник ценообразования и сметного нормирования, который в настоящее время не содержит сведений об издании приказа Минрегиона России от 11.10.2013 №434. </w:t>
      </w:r>
      <w:r w:rsidRPr="000C458A">
        <w:t>В свою очередь</w:t>
      </w:r>
      <w:r>
        <w:rPr>
          <w:b/>
        </w:rPr>
        <w:t xml:space="preserve"> </w:t>
      </w:r>
      <w:r>
        <w:t>рассылка «ГОССТРОЙИНФО» не является официальным средством массовой информации Минрегиона России.</w:t>
      </w:r>
    </w:p>
    <w:p w:rsidR="0059525B" w:rsidRDefault="0059525B" w:rsidP="00250D67">
      <w:pPr>
        <w:pStyle w:val="a3"/>
        <w:spacing w:before="0" w:beforeAutospacing="0" w:after="0" w:afterAutospacing="0"/>
      </w:pPr>
    </w:p>
    <w:p w:rsidR="0059525B" w:rsidRPr="00A046A7" w:rsidRDefault="0059525B" w:rsidP="000C458A">
      <w:pPr>
        <w:pStyle w:val="a3"/>
        <w:spacing w:before="0" w:beforeAutospacing="0" w:after="0" w:afterAutospacing="0"/>
      </w:pPr>
      <w:r w:rsidRPr="000C458A">
        <w:rPr>
          <w:b/>
          <w:u w:val="single"/>
        </w:rPr>
        <w:t>Вывод</w:t>
      </w:r>
      <w:r w:rsidRPr="00A046A7">
        <w:t>:</w:t>
      </w:r>
    </w:p>
    <w:p w:rsidR="0059525B" w:rsidRPr="000C458A" w:rsidRDefault="000C458A" w:rsidP="000C458A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0C458A">
        <w:rPr>
          <w:b/>
        </w:rPr>
        <w:t>По нашему мнению, д</w:t>
      </w:r>
      <w:r w:rsidR="0059525B" w:rsidRPr="000C458A">
        <w:rPr>
          <w:b/>
        </w:rPr>
        <w:t xml:space="preserve">о внесения соответствующих изменений в </w:t>
      </w:r>
      <w:r w:rsidRPr="000C458A">
        <w:rPr>
          <w:b/>
        </w:rPr>
        <w:t>Ф</w:t>
      </w:r>
      <w:r w:rsidR="0059525B" w:rsidRPr="000C458A">
        <w:rPr>
          <w:b/>
        </w:rPr>
        <w:t xml:space="preserve">едеральный реестр сметных нормативов, официального опубликования приказа Минрегиона </w:t>
      </w:r>
      <w:r w:rsidRPr="000C458A">
        <w:rPr>
          <w:b/>
        </w:rPr>
        <w:t xml:space="preserve">России </w:t>
      </w:r>
      <w:r w:rsidR="0059525B" w:rsidRPr="000C458A">
        <w:rPr>
          <w:b/>
        </w:rPr>
        <w:t xml:space="preserve">от </w:t>
      </w:r>
      <w:r w:rsidRPr="000C458A">
        <w:rPr>
          <w:b/>
        </w:rPr>
        <w:t xml:space="preserve">11.10.2013 </w:t>
      </w:r>
      <w:r w:rsidR="0059525B" w:rsidRPr="000C458A">
        <w:rPr>
          <w:b/>
        </w:rPr>
        <w:t xml:space="preserve">№ 434, либо официальных </w:t>
      </w:r>
      <w:r>
        <w:rPr>
          <w:b/>
        </w:rPr>
        <w:t xml:space="preserve">разъяснений от </w:t>
      </w:r>
      <w:r w:rsidR="0059525B" w:rsidRPr="000C458A">
        <w:rPr>
          <w:b/>
        </w:rPr>
        <w:t>Госстроя/Минрегиона</w:t>
      </w:r>
      <w:r w:rsidRPr="000C458A">
        <w:rPr>
          <w:b/>
        </w:rPr>
        <w:t xml:space="preserve">, </w:t>
      </w:r>
      <w:r w:rsidR="0059525B" w:rsidRPr="000C458A">
        <w:rPr>
          <w:b/>
        </w:rPr>
        <w:t xml:space="preserve"> информацию о</w:t>
      </w:r>
      <w:r w:rsidR="00441B91">
        <w:rPr>
          <w:b/>
        </w:rPr>
        <w:t>б</w:t>
      </w:r>
      <w:r w:rsidR="0059525B" w:rsidRPr="000C458A">
        <w:rPr>
          <w:b/>
        </w:rPr>
        <w:t xml:space="preserve"> отмене ГЭСН, ФЕР-2001 нельзя признать достоверной. </w:t>
      </w:r>
    </w:p>
    <w:p w:rsidR="000C458A" w:rsidRPr="00B87E6F" w:rsidRDefault="000C458A" w:rsidP="00250D67">
      <w:pPr>
        <w:pStyle w:val="a3"/>
        <w:spacing w:before="0" w:beforeAutospacing="0" w:after="0" w:afterAutospacing="0"/>
        <w:ind w:left="720"/>
        <w:jc w:val="both"/>
      </w:pPr>
    </w:p>
    <w:p w:rsidR="007E5F82" w:rsidRDefault="007E5F82" w:rsidP="00250D67">
      <w:pPr>
        <w:spacing w:after="0" w:line="240" w:lineRule="auto"/>
      </w:pPr>
    </w:p>
    <w:sectPr w:rsidR="007E5F82" w:rsidSect="000C458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3C" w:rsidRDefault="00D64D3C" w:rsidP="003431FC">
      <w:pPr>
        <w:spacing w:after="0" w:line="240" w:lineRule="auto"/>
      </w:pPr>
      <w:r>
        <w:separator/>
      </w:r>
    </w:p>
  </w:endnote>
  <w:endnote w:type="continuationSeparator" w:id="0">
    <w:p w:rsidR="00D64D3C" w:rsidRDefault="00D64D3C" w:rsidP="0034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3C" w:rsidRDefault="00D64D3C" w:rsidP="003431FC">
      <w:pPr>
        <w:spacing w:after="0" w:line="240" w:lineRule="auto"/>
      </w:pPr>
      <w:r>
        <w:separator/>
      </w:r>
    </w:p>
  </w:footnote>
  <w:footnote w:type="continuationSeparator" w:id="0">
    <w:p w:rsidR="00D64D3C" w:rsidRDefault="00D64D3C" w:rsidP="003431FC">
      <w:pPr>
        <w:spacing w:after="0" w:line="240" w:lineRule="auto"/>
      </w:pPr>
      <w:r>
        <w:continuationSeparator/>
      </w:r>
    </w:p>
  </w:footnote>
  <w:footnote w:id="1">
    <w:p w:rsidR="003431FC" w:rsidRPr="003431FC" w:rsidRDefault="003431FC" w:rsidP="003431FC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3431FC">
        <w:rPr>
          <w:rFonts w:ascii="Times New Roman" w:hAnsi="Times New Roman" w:cs="Times New Roman"/>
          <w:spacing w:val="-6"/>
        </w:rPr>
        <w:t xml:space="preserve">согласно выписке из Федерального реестра сметных нормативов по состоянию на 22.10.2013, размещенной на сайте Госстроя России по адресу </w:t>
      </w:r>
      <w:hyperlink r:id="rId1" w:history="1">
        <w:r w:rsidRPr="003431FC">
          <w:rPr>
            <w:rStyle w:val="a4"/>
            <w:rFonts w:ascii="Times New Roman" w:hAnsi="Times New Roman" w:cs="Times New Roman"/>
          </w:rPr>
          <w:t>http://www.gosstroy.gov.ru/federalnyj-reestr-smetnykh-normativov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5A9"/>
    <w:multiLevelType w:val="hybridMultilevel"/>
    <w:tmpl w:val="890889CA"/>
    <w:lvl w:ilvl="0" w:tplc="8B582C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25B"/>
    <w:rsid w:val="000016EF"/>
    <w:rsid w:val="00004683"/>
    <w:rsid w:val="0002477E"/>
    <w:rsid w:val="00054FE6"/>
    <w:rsid w:val="00064E81"/>
    <w:rsid w:val="0007265A"/>
    <w:rsid w:val="00075886"/>
    <w:rsid w:val="00084B57"/>
    <w:rsid w:val="00095CB5"/>
    <w:rsid w:val="000A2C77"/>
    <w:rsid w:val="000B5517"/>
    <w:rsid w:val="000C458A"/>
    <w:rsid w:val="000D1A6A"/>
    <w:rsid w:val="000D387E"/>
    <w:rsid w:val="000F75F1"/>
    <w:rsid w:val="00107A98"/>
    <w:rsid w:val="001118AD"/>
    <w:rsid w:val="00136733"/>
    <w:rsid w:val="00152DAF"/>
    <w:rsid w:val="00160EF3"/>
    <w:rsid w:val="00165324"/>
    <w:rsid w:val="001723A0"/>
    <w:rsid w:val="00174A99"/>
    <w:rsid w:val="0018043A"/>
    <w:rsid w:val="001872D8"/>
    <w:rsid w:val="00196A34"/>
    <w:rsid w:val="001A7F1C"/>
    <w:rsid w:val="001B0237"/>
    <w:rsid w:val="001B5E68"/>
    <w:rsid w:val="001C09E6"/>
    <w:rsid w:val="001C71DD"/>
    <w:rsid w:val="001D420F"/>
    <w:rsid w:val="001D427A"/>
    <w:rsid w:val="001D6655"/>
    <w:rsid w:val="001F5ECC"/>
    <w:rsid w:val="001F74AE"/>
    <w:rsid w:val="00207C10"/>
    <w:rsid w:val="00211EDD"/>
    <w:rsid w:val="00220F43"/>
    <w:rsid w:val="00224662"/>
    <w:rsid w:val="00225D8B"/>
    <w:rsid w:val="0022677A"/>
    <w:rsid w:val="002402F9"/>
    <w:rsid w:val="00250D67"/>
    <w:rsid w:val="00253442"/>
    <w:rsid w:val="002555BB"/>
    <w:rsid w:val="00271222"/>
    <w:rsid w:val="0028770E"/>
    <w:rsid w:val="0029278D"/>
    <w:rsid w:val="00296580"/>
    <w:rsid w:val="002A52D7"/>
    <w:rsid w:val="002A6CFD"/>
    <w:rsid w:val="002C53DC"/>
    <w:rsid w:val="002D05AB"/>
    <w:rsid w:val="002D0D5F"/>
    <w:rsid w:val="002E4959"/>
    <w:rsid w:val="002E4973"/>
    <w:rsid w:val="002F0BCA"/>
    <w:rsid w:val="002F1523"/>
    <w:rsid w:val="00301B5A"/>
    <w:rsid w:val="00302535"/>
    <w:rsid w:val="00313045"/>
    <w:rsid w:val="00314494"/>
    <w:rsid w:val="003205FE"/>
    <w:rsid w:val="003227DA"/>
    <w:rsid w:val="00327077"/>
    <w:rsid w:val="003310BB"/>
    <w:rsid w:val="00332B63"/>
    <w:rsid w:val="00333B3A"/>
    <w:rsid w:val="0034318F"/>
    <w:rsid w:val="003431FC"/>
    <w:rsid w:val="00345984"/>
    <w:rsid w:val="00345D71"/>
    <w:rsid w:val="00347769"/>
    <w:rsid w:val="003637D2"/>
    <w:rsid w:val="00377D42"/>
    <w:rsid w:val="0038725C"/>
    <w:rsid w:val="003955A2"/>
    <w:rsid w:val="003A0B3F"/>
    <w:rsid w:val="003A6049"/>
    <w:rsid w:val="003B3CB4"/>
    <w:rsid w:val="003B53BA"/>
    <w:rsid w:val="003C2AD9"/>
    <w:rsid w:val="003C312A"/>
    <w:rsid w:val="003E1B0A"/>
    <w:rsid w:val="003E4AF6"/>
    <w:rsid w:val="003E776D"/>
    <w:rsid w:val="003F3561"/>
    <w:rsid w:val="003F50B1"/>
    <w:rsid w:val="003F7071"/>
    <w:rsid w:val="00417910"/>
    <w:rsid w:val="004205C0"/>
    <w:rsid w:val="00420865"/>
    <w:rsid w:val="00422E5F"/>
    <w:rsid w:val="004247DE"/>
    <w:rsid w:val="004357D1"/>
    <w:rsid w:val="00441B91"/>
    <w:rsid w:val="0044247D"/>
    <w:rsid w:val="0044649B"/>
    <w:rsid w:val="004520A5"/>
    <w:rsid w:val="00452C47"/>
    <w:rsid w:val="00454042"/>
    <w:rsid w:val="00457481"/>
    <w:rsid w:val="00461772"/>
    <w:rsid w:val="00470D16"/>
    <w:rsid w:val="004766D2"/>
    <w:rsid w:val="00476CC7"/>
    <w:rsid w:val="00485F4C"/>
    <w:rsid w:val="00487FE1"/>
    <w:rsid w:val="004A09CE"/>
    <w:rsid w:val="004A0F2F"/>
    <w:rsid w:val="004A567D"/>
    <w:rsid w:val="004B0C5C"/>
    <w:rsid w:val="004B7A65"/>
    <w:rsid w:val="004D3F9B"/>
    <w:rsid w:val="004E5096"/>
    <w:rsid w:val="005123AF"/>
    <w:rsid w:val="0051312B"/>
    <w:rsid w:val="00537201"/>
    <w:rsid w:val="00537FBB"/>
    <w:rsid w:val="005413FD"/>
    <w:rsid w:val="00541E10"/>
    <w:rsid w:val="005623CB"/>
    <w:rsid w:val="00563EB5"/>
    <w:rsid w:val="00565CF0"/>
    <w:rsid w:val="00585861"/>
    <w:rsid w:val="00587475"/>
    <w:rsid w:val="00591655"/>
    <w:rsid w:val="00595070"/>
    <w:rsid w:val="0059525B"/>
    <w:rsid w:val="0059712B"/>
    <w:rsid w:val="005A26A5"/>
    <w:rsid w:val="005A59FE"/>
    <w:rsid w:val="005C2830"/>
    <w:rsid w:val="005C5A23"/>
    <w:rsid w:val="005D076A"/>
    <w:rsid w:val="005D691B"/>
    <w:rsid w:val="005E47D6"/>
    <w:rsid w:val="005E5A53"/>
    <w:rsid w:val="005F32FB"/>
    <w:rsid w:val="00604867"/>
    <w:rsid w:val="00613F38"/>
    <w:rsid w:val="006158EF"/>
    <w:rsid w:val="00622334"/>
    <w:rsid w:val="00624407"/>
    <w:rsid w:val="0062633B"/>
    <w:rsid w:val="00626FA1"/>
    <w:rsid w:val="00631BFC"/>
    <w:rsid w:val="00631C2C"/>
    <w:rsid w:val="00632C66"/>
    <w:rsid w:val="00633B9E"/>
    <w:rsid w:val="00634B83"/>
    <w:rsid w:val="00651886"/>
    <w:rsid w:val="006558CF"/>
    <w:rsid w:val="00666CF5"/>
    <w:rsid w:val="00673185"/>
    <w:rsid w:val="0067701D"/>
    <w:rsid w:val="0068049D"/>
    <w:rsid w:val="00687447"/>
    <w:rsid w:val="006A438D"/>
    <w:rsid w:val="006A624D"/>
    <w:rsid w:val="006B5BCE"/>
    <w:rsid w:val="006D24B3"/>
    <w:rsid w:val="006D382B"/>
    <w:rsid w:val="006E2784"/>
    <w:rsid w:val="006F3D59"/>
    <w:rsid w:val="00704DB5"/>
    <w:rsid w:val="00712966"/>
    <w:rsid w:val="00725595"/>
    <w:rsid w:val="00727E3D"/>
    <w:rsid w:val="00733E8D"/>
    <w:rsid w:val="00734B08"/>
    <w:rsid w:val="00737A36"/>
    <w:rsid w:val="007408D4"/>
    <w:rsid w:val="00743C68"/>
    <w:rsid w:val="00744300"/>
    <w:rsid w:val="007521CF"/>
    <w:rsid w:val="00757D1D"/>
    <w:rsid w:val="00757DED"/>
    <w:rsid w:val="0076219B"/>
    <w:rsid w:val="0076572D"/>
    <w:rsid w:val="00766ED0"/>
    <w:rsid w:val="00774541"/>
    <w:rsid w:val="00775FB0"/>
    <w:rsid w:val="00776FB6"/>
    <w:rsid w:val="00780DFC"/>
    <w:rsid w:val="007876C8"/>
    <w:rsid w:val="0079076E"/>
    <w:rsid w:val="007909B4"/>
    <w:rsid w:val="007943DA"/>
    <w:rsid w:val="00797A36"/>
    <w:rsid w:val="007A08C8"/>
    <w:rsid w:val="007B2CF6"/>
    <w:rsid w:val="007D15FC"/>
    <w:rsid w:val="007D5873"/>
    <w:rsid w:val="007E340A"/>
    <w:rsid w:val="007E5F82"/>
    <w:rsid w:val="007F2BF0"/>
    <w:rsid w:val="007F791A"/>
    <w:rsid w:val="00826DCA"/>
    <w:rsid w:val="0083006F"/>
    <w:rsid w:val="008359AA"/>
    <w:rsid w:val="00840094"/>
    <w:rsid w:val="0085015B"/>
    <w:rsid w:val="008505B0"/>
    <w:rsid w:val="00851F1B"/>
    <w:rsid w:val="008547B7"/>
    <w:rsid w:val="00860A76"/>
    <w:rsid w:val="0086558D"/>
    <w:rsid w:val="00866C39"/>
    <w:rsid w:val="00867905"/>
    <w:rsid w:val="00871C57"/>
    <w:rsid w:val="00883528"/>
    <w:rsid w:val="00887C57"/>
    <w:rsid w:val="00890FA1"/>
    <w:rsid w:val="00894921"/>
    <w:rsid w:val="008B2F0C"/>
    <w:rsid w:val="008C451F"/>
    <w:rsid w:val="008D1E0F"/>
    <w:rsid w:val="008D217A"/>
    <w:rsid w:val="008D6827"/>
    <w:rsid w:val="008D6E59"/>
    <w:rsid w:val="008E2A61"/>
    <w:rsid w:val="008E5B48"/>
    <w:rsid w:val="008F6457"/>
    <w:rsid w:val="00901D1F"/>
    <w:rsid w:val="0091450A"/>
    <w:rsid w:val="009261F3"/>
    <w:rsid w:val="00930171"/>
    <w:rsid w:val="00945751"/>
    <w:rsid w:val="00946719"/>
    <w:rsid w:val="00947645"/>
    <w:rsid w:val="00947A49"/>
    <w:rsid w:val="009505A0"/>
    <w:rsid w:val="00956083"/>
    <w:rsid w:val="0096183E"/>
    <w:rsid w:val="009644B7"/>
    <w:rsid w:val="00974142"/>
    <w:rsid w:val="00995881"/>
    <w:rsid w:val="00997148"/>
    <w:rsid w:val="009B5512"/>
    <w:rsid w:val="009B7CB7"/>
    <w:rsid w:val="009B7CE8"/>
    <w:rsid w:val="009C42E5"/>
    <w:rsid w:val="009D03A8"/>
    <w:rsid w:val="009D16BA"/>
    <w:rsid w:val="009D7485"/>
    <w:rsid w:val="009E5455"/>
    <w:rsid w:val="009F7A7B"/>
    <w:rsid w:val="00A006EB"/>
    <w:rsid w:val="00A02AC3"/>
    <w:rsid w:val="00A02E5F"/>
    <w:rsid w:val="00A1635F"/>
    <w:rsid w:val="00A17279"/>
    <w:rsid w:val="00A316CB"/>
    <w:rsid w:val="00A31B6B"/>
    <w:rsid w:val="00A33570"/>
    <w:rsid w:val="00A377AC"/>
    <w:rsid w:val="00A45206"/>
    <w:rsid w:val="00A47073"/>
    <w:rsid w:val="00A54F17"/>
    <w:rsid w:val="00A60860"/>
    <w:rsid w:val="00A64A6C"/>
    <w:rsid w:val="00A66329"/>
    <w:rsid w:val="00A70FE3"/>
    <w:rsid w:val="00A8655E"/>
    <w:rsid w:val="00A91D4D"/>
    <w:rsid w:val="00AA40BE"/>
    <w:rsid w:val="00AA585A"/>
    <w:rsid w:val="00AA7B7A"/>
    <w:rsid w:val="00AB6EED"/>
    <w:rsid w:val="00AB7254"/>
    <w:rsid w:val="00AC3C87"/>
    <w:rsid w:val="00AD7C6B"/>
    <w:rsid w:val="00AE22DB"/>
    <w:rsid w:val="00AE5C38"/>
    <w:rsid w:val="00AF4720"/>
    <w:rsid w:val="00AF5961"/>
    <w:rsid w:val="00B013ED"/>
    <w:rsid w:val="00B04AF8"/>
    <w:rsid w:val="00B127D3"/>
    <w:rsid w:val="00B23B8F"/>
    <w:rsid w:val="00B30C49"/>
    <w:rsid w:val="00B34FAF"/>
    <w:rsid w:val="00B3527A"/>
    <w:rsid w:val="00B37332"/>
    <w:rsid w:val="00B45B71"/>
    <w:rsid w:val="00BA1C77"/>
    <w:rsid w:val="00BA23E0"/>
    <w:rsid w:val="00BA2751"/>
    <w:rsid w:val="00BA7B5C"/>
    <w:rsid w:val="00BB6874"/>
    <w:rsid w:val="00BB7A74"/>
    <w:rsid w:val="00BC3A96"/>
    <w:rsid w:val="00BD0AA1"/>
    <w:rsid w:val="00BD3EC0"/>
    <w:rsid w:val="00BE62C4"/>
    <w:rsid w:val="00BF0D1E"/>
    <w:rsid w:val="00C13D5F"/>
    <w:rsid w:val="00C34FEF"/>
    <w:rsid w:val="00C50A14"/>
    <w:rsid w:val="00C83FCC"/>
    <w:rsid w:val="00C86DA5"/>
    <w:rsid w:val="00C872C2"/>
    <w:rsid w:val="00C951A1"/>
    <w:rsid w:val="00CA5F98"/>
    <w:rsid w:val="00CB09EF"/>
    <w:rsid w:val="00CD445C"/>
    <w:rsid w:val="00CE19B3"/>
    <w:rsid w:val="00CF5ADA"/>
    <w:rsid w:val="00CF66E6"/>
    <w:rsid w:val="00D02613"/>
    <w:rsid w:val="00D031F7"/>
    <w:rsid w:val="00D139C3"/>
    <w:rsid w:val="00D233BA"/>
    <w:rsid w:val="00D23921"/>
    <w:rsid w:val="00D23D80"/>
    <w:rsid w:val="00D23DE9"/>
    <w:rsid w:val="00D47FA2"/>
    <w:rsid w:val="00D51856"/>
    <w:rsid w:val="00D64D3C"/>
    <w:rsid w:val="00D72A3E"/>
    <w:rsid w:val="00D768C0"/>
    <w:rsid w:val="00D80AAF"/>
    <w:rsid w:val="00DA2A12"/>
    <w:rsid w:val="00DA60A3"/>
    <w:rsid w:val="00DB1B8F"/>
    <w:rsid w:val="00DB5A05"/>
    <w:rsid w:val="00DB707E"/>
    <w:rsid w:val="00DC38F1"/>
    <w:rsid w:val="00DD52E7"/>
    <w:rsid w:val="00DF177A"/>
    <w:rsid w:val="00DF43C0"/>
    <w:rsid w:val="00DF67CC"/>
    <w:rsid w:val="00E02D0D"/>
    <w:rsid w:val="00E42E68"/>
    <w:rsid w:val="00E70A30"/>
    <w:rsid w:val="00E7447C"/>
    <w:rsid w:val="00E822D3"/>
    <w:rsid w:val="00E9047E"/>
    <w:rsid w:val="00E94DE0"/>
    <w:rsid w:val="00E95D03"/>
    <w:rsid w:val="00EA3496"/>
    <w:rsid w:val="00EB08EB"/>
    <w:rsid w:val="00EC01D8"/>
    <w:rsid w:val="00EC7EAC"/>
    <w:rsid w:val="00EE76DB"/>
    <w:rsid w:val="00EF2774"/>
    <w:rsid w:val="00EF283C"/>
    <w:rsid w:val="00EF4A27"/>
    <w:rsid w:val="00F01BA8"/>
    <w:rsid w:val="00F17FCA"/>
    <w:rsid w:val="00F211C9"/>
    <w:rsid w:val="00F23870"/>
    <w:rsid w:val="00F313DD"/>
    <w:rsid w:val="00F374B8"/>
    <w:rsid w:val="00F37E62"/>
    <w:rsid w:val="00F51766"/>
    <w:rsid w:val="00F55B10"/>
    <w:rsid w:val="00F568CF"/>
    <w:rsid w:val="00F607BD"/>
    <w:rsid w:val="00F607F2"/>
    <w:rsid w:val="00F61798"/>
    <w:rsid w:val="00F61F4B"/>
    <w:rsid w:val="00F62404"/>
    <w:rsid w:val="00F6370F"/>
    <w:rsid w:val="00F65B59"/>
    <w:rsid w:val="00F71804"/>
    <w:rsid w:val="00F71A88"/>
    <w:rsid w:val="00F7489F"/>
    <w:rsid w:val="00F76EF2"/>
    <w:rsid w:val="00F77830"/>
    <w:rsid w:val="00F802DF"/>
    <w:rsid w:val="00F93B0C"/>
    <w:rsid w:val="00FA26E2"/>
    <w:rsid w:val="00FA28AC"/>
    <w:rsid w:val="00FA69BB"/>
    <w:rsid w:val="00FA7ED1"/>
    <w:rsid w:val="00FB42EE"/>
    <w:rsid w:val="00FB525B"/>
    <w:rsid w:val="00FC7579"/>
    <w:rsid w:val="00FE4BC2"/>
    <w:rsid w:val="00FF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25B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431F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31F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31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525B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431F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31F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31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region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nregion.ru/documents/draft_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troy.gov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sstroy.gov.ru/federalnyj-reestr-smetnykh-normativ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60ADA-1D6B-4304-8AF2-7C1B6A63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Тулупов Павел</cp:lastModifiedBy>
  <cp:revision>3</cp:revision>
  <dcterms:created xsi:type="dcterms:W3CDTF">2013-10-31T11:59:00Z</dcterms:created>
  <dcterms:modified xsi:type="dcterms:W3CDTF">2013-10-31T12:01:00Z</dcterms:modified>
</cp:coreProperties>
</file>