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92EFA">
        <w:rPr>
          <w:b/>
          <w:color w:val="000000"/>
          <w:sz w:val="28"/>
          <w:szCs w:val="28"/>
        </w:rPr>
        <w:t>ПРАВИТЕЛЬСТВО МОСКВЫ</w:t>
      </w:r>
      <w:r w:rsidRPr="00592EFA">
        <w:rPr>
          <w:b/>
          <w:color w:val="000000"/>
          <w:sz w:val="28"/>
          <w:szCs w:val="28"/>
        </w:rPr>
        <w:br/>
        <w:t>КОМИТЕТ ГОРОДА МОСКВЫ</w:t>
      </w:r>
      <w:r w:rsidRPr="00592EFA">
        <w:rPr>
          <w:b/>
          <w:color w:val="000000"/>
          <w:sz w:val="28"/>
          <w:szCs w:val="28"/>
        </w:rPr>
        <w:br/>
        <w:t>ПО ЦЕНОВОЙ ПОЛИТИКЕ В СТРОИТЕЛЬСТВЕ И</w:t>
      </w:r>
      <w:r w:rsidRPr="00592EFA">
        <w:rPr>
          <w:b/>
          <w:color w:val="000000"/>
          <w:sz w:val="28"/>
          <w:szCs w:val="28"/>
        </w:rPr>
        <w:br/>
        <w:t>ГОСУДАРСТВЕННОЙ ЭКСПЕРТИЗЕ ПРОЕКТОВ</w:t>
      </w:r>
    </w:p>
    <w:p w:rsidR="00F275DF" w:rsidRPr="00592EFA" w:rsidRDefault="00F275DF" w:rsidP="00F275DF">
      <w:pPr>
        <w:shd w:val="clear" w:color="auto" w:fill="FFFFFF"/>
        <w:jc w:val="center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92EFA">
        <w:rPr>
          <w:b/>
          <w:color w:val="000000"/>
          <w:sz w:val="28"/>
          <w:szCs w:val="28"/>
        </w:rPr>
        <w:t>ПРИКАЗ</w:t>
      </w:r>
    </w:p>
    <w:p w:rsidR="00F275DF" w:rsidRPr="00592EFA" w:rsidRDefault="00F275DF" w:rsidP="00F27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92EFA">
        <w:rPr>
          <w:b/>
          <w:color w:val="000000"/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1 г"/>
        </w:smartTagPr>
        <w:r w:rsidRPr="00592EFA">
          <w:rPr>
            <w:b/>
            <w:color w:val="000000"/>
            <w:sz w:val="28"/>
            <w:szCs w:val="28"/>
          </w:rPr>
          <w:t>2011</w:t>
        </w:r>
        <w:r w:rsidRPr="00592EFA">
          <w:rPr>
            <w:b/>
            <w:color w:val="000000"/>
            <w:sz w:val="28"/>
            <w:szCs w:val="28"/>
            <w:lang w:val="en-US"/>
          </w:rPr>
          <w:t> </w:t>
        </w:r>
        <w:r w:rsidRPr="00592EFA">
          <w:rPr>
            <w:b/>
            <w:color w:val="000000"/>
            <w:sz w:val="28"/>
            <w:szCs w:val="28"/>
          </w:rPr>
          <w:t>г</w:t>
        </w:r>
      </w:smartTag>
      <w:r w:rsidRPr="00592EFA">
        <w:rPr>
          <w:b/>
          <w:color w:val="000000"/>
          <w:sz w:val="28"/>
          <w:szCs w:val="28"/>
        </w:rPr>
        <w:t>. № 25</w:t>
      </w:r>
    </w:p>
    <w:p w:rsidR="00F275DF" w:rsidRPr="00592EFA" w:rsidRDefault="00F275DF" w:rsidP="00F275DF">
      <w:pPr>
        <w:shd w:val="clear" w:color="auto" w:fill="FFFFFF"/>
        <w:jc w:val="center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>ОБ УТВЕРЖДЕНИИ КОЭФФИЦИЕНТОВ ПЕРЕСЧЕТА</w:t>
      </w:r>
    </w:p>
    <w:p w:rsidR="00F275DF" w:rsidRPr="00592EFA" w:rsidRDefault="00F275DF" w:rsidP="00F275D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>СМЕТНОЙ СТОИМОСТИ СТРОИТЕЛЬСТВА ОБЪЕКТОВ</w:t>
      </w:r>
    </w:p>
    <w:p w:rsidR="00F275DF" w:rsidRPr="00592EFA" w:rsidRDefault="00F275DF" w:rsidP="00F275D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>ГОСУДАРСТВЕННОГО ЗАКАЗА В ТЕКУЩИЙ УРОВЕНЬ ЦЕН</w:t>
      </w:r>
    </w:p>
    <w:p w:rsidR="00F275DF" w:rsidRPr="00592EFA" w:rsidRDefault="00F275DF" w:rsidP="00F275DF">
      <w:pPr>
        <w:shd w:val="clear" w:color="auto" w:fill="FFFFFF"/>
        <w:jc w:val="both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В соответствии с пунктом 4.2.11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 февраля </w:t>
      </w:r>
      <w:smartTag w:uri="urn:schemas-microsoft-com:office:smarttags" w:element="metricconverter">
        <w:smartTagPr>
          <w:attr w:name="ProductID" w:val="2011 г"/>
        </w:smartTagPr>
        <w:r w:rsidRPr="00592EFA">
          <w:rPr>
            <w:color w:val="000000"/>
            <w:sz w:val="28"/>
            <w:szCs w:val="28"/>
          </w:rPr>
          <w:t>2011 г</w:t>
        </w:r>
      </w:smartTag>
      <w:r w:rsidRPr="00592EFA">
        <w:rPr>
          <w:color w:val="000000"/>
          <w:sz w:val="28"/>
          <w:szCs w:val="28"/>
        </w:rPr>
        <w:t xml:space="preserve">. № 48-ПП, </w:t>
      </w:r>
      <w:r w:rsidRPr="00592EFA">
        <w:rPr>
          <w:b/>
          <w:color w:val="000000"/>
          <w:sz w:val="28"/>
          <w:szCs w:val="28"/>
        </w:rPr>
        <w:t>приказываю</w:t>
      </w:r>
      <w:r w:rsidRPr="00592EFA">
        <w:rPr>
          <w:color w:val="000000"/>
          <w:sz w:val="28"/>
          <w:szCs w:val="28"/>
        </w:rPr>
        <w:t>:</w:t>
      </w:r>
    </w:p>
    <w:p w:rsidR="00F275DF" w:rsidRPr="00592EFA" w:rsidRDefault="00F275DF" w:rsidP="00F275DF">
      <w:pPr>
        <w:shd w:val="clear" w:color="auto" w:fill="FFFFFF"/>
        <w:ind w:firstLine="709"/>
        <w:jc w:val="both"/>
        <w:rPr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1. Утвердить и ввести </w:t>
      </w:r>
      <w:r w:rsidRPr="00592EFA">
        <w:rPr>
          <w:iCs/>
          <w:color w:val="000000"/>
          <w:sz w:val="28"/>
          <w:szCs w:val="28"/>
        </w:rPr>
        <w:t xml:space="preserve">в </w:t>
      </w:r>
      <w:r w:rsidRPr="00592EFA">
        <w:rPr>
          <w:color w:val="000000"/>
          <w:sz w:val="28"/>
          <w:szCs w:val="28"/>
        </w:rPr>
        <w:t xml:space="preserve">действие </w:t>
      </w:r>
      <w:r w:rsidRPr="00592EFA">
        <w:rPr>
          <w:b/>
          <w:color w:val="000000"/>
          <w:sz w:val="28"/>
          <w:szCs w:val="28"/>
        </w:rPr>
        <w:t>с 1 июля 2011 года</w:t>
      </w:r>
      <w:r w:rsidRPr="00592EFA">
        <w:rPr>
          <w:color w:val="000000"/>
          <w:sz w:val="28"/>
          <w:szCs w:val="28"/>
        </w:rPr>
        <w:t>:</w:t>
      </w:r>
    </w:p>
    <w:p w:rsidR="00F275DF" w:rsidRPr="00592EFA" w:rsidRDefault="00F275DF" w:rsidP="00F275DF">
      <w:pPr>
        <w:shd w:val="clear" w:color="auto" w:fill="FFFFFF"/>
        <w:tabs>
          <w:tab w:val="left" w:pos="1118"/>
        </w:tabs>
        <w:ind w:firstLine="709"/>
        <w:jc w:val="both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1.1. Сборник коэффициентов пересчета в текущий уровень цен сметной стоимости строительно-монтажных работ, определенной в нормах и ценах МТСН 81-98. Выпуск 123. Сборник №07/2011-98, </w:t>
      </w:r>
      <w:r w:rsidRPr="00592EFA">
        <w:rPr>
          <w:b/>
          <w:color w:val="000000"/>
          <w:sz w:val="28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11 г"/>
        </w:smartTagPr>
        <w:r w:rsidRPr="00592EFA">
          <w:rPr>
            <w:b/>
            <w:color w:val="000000"/>
            <w:sz w:val="28"/>
            <w:szCs w:val="28"/>
          </w:rPr>
          <w:t>2011 г</w:t>
        </w:r>
      </w:smartTag>
      <w:r w:rsidRPr="00592EFA">
        <w:rPr>
          <w:b/>
          <w:color w:val="000000"/>
          <w:sz w:val="28"/>
          <w:szCs w:val="28"/>
        </w:rPr>
        <w:t>.</w:t>
      </w:r>
    </w:p>
    <w:p w:rsidR="00F275DF" w:rsidRPr="00592EFA" w:rsidRDefault="00F275DF" w:rsidP="00F275DF">
      <w:pPr>
        <w:shd w:val="clear" w:color="auto" w:fill="FFFFFF"/>
        <w:tabs>
          <w:tab w:val="left" w:pos="1118"/>
        </w:tabs>
        <w:ind w:firstLine="709"/>
        <w:jc w:val="both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1.2. Сборник коэффициентов пересчета в текущий уровень цен сметной стоимости строительно-монтажных работ, определенной в нормах и ценах ТСН-2001. Выпуск 58. Сборник №07/2011, </w:t>
      </w:r>
      <w:r w:rsidRPr="00592EFA">
        <w:rPr>
          <w:b/>
          <w:color w:val="000000"/>
          <w:sz w:val="28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11 г"/>
        </w:smartTagPr>
        <w:r w:rsidRPr="00592EFA">
          <w:rPr>
            <w:b/>
            <w:color w:val="000000"/>
            <w:sz w:val="28"/>
            <w:szCs w:val="28"/>
          </w:rPr>
          <w:t>2011</w:t>
        </w:r>
        <w:r w:rsidR="00C85AAB" w:rsidRPr="00592EFA">
          <w:rPr>
            <w:b/>
            <w:color w:val="000000"/>
            <w:sz w:val="28"/>
            <w:szCs w:val="28"/>
          </w:rPr>
          <w:t> </w:t>
        </w:r>
        <w:r w:rsidRPr="00592EFA">
          <w:rPr>
            <w:b/>
            <w:color w:val="000000"/>
            <w:sz w:val="28"/>
            <w:szCs w:val="28"/>
          </w:rPr>
          <w:t>г</w:t>
        </w:r>
      </w:smartTag>
      <w:r w:rsidRPr="00592EFA">
        <w:rPr>
          <w:b/>
          <w:color w:val="000000"/>
          <w:sz w:val="28"/>
          <w:szCs w:val="28"/>
        </w:rPr>
        <w:t>.</w:t>
      </w:r>
    </w:p>
    <w:p w:rsidR="00F275DF" w:rsidRPr="00592EFA" w:rsidRDefault="00F275DF" w:rsidP="00F275DF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1.3. Укрупненный индекс изменения стоимости материальных ресурсов, не предусмотренных сметно-нормативной базой ТСН-2001, в текущем уровне цен на </w:t>
      </w:r>
      <w:r w:rsidRPr="00592EFA">
        <w:rPr>
          <w:b/>
          <w:color w:val="000000"/>
          <w:sz w:val="28"/>
          <w:szCs w:val="28"/>
          <w:lang w:val="en-US"/>
        </w:rPr>
        <w:t>III</w:t>
      </w:r>
      <w:r w:rsidRPr="00592EFA">
        <w:rPr>
          <w:b/>
          <w:color w:val="000000"/>
          <w:sz w:val="28"/>
          <w:szCs w:val="28"/>
        </w:rPr>
        <w:t xml:space="preserve"> квартал </w:t>
      </w:r>
      <w:smartTag w:uri="urn:schemas-microsoft-com:office:smarttags" w:element="metricconverter">
        <w:smartTagPr>
          <w:attr w:name="ProductID" w:val="2011 г"/>
        </w:smartTagPr>
        <w:r w:rsidRPr="00592EFA">
          <w:rPr>
            <w:b/>
            <w:color w:val="000000"/>
            <w:sz w:val="28"/>
            <w:szCs w:val="28"/>
          </w:rPr>
          <w:t>2011 г</w:t>
        </w:r>
      </w:smartTag>
      <w:r w:rsidRPr="00592EFA">
        <w:rPr>
          <w:b/>
          <w:color w:val="000000"/>
          <w:sz w:val="28"/>
          <w:szCs w:val="28"/>
        </w:rPr>
        <w:t>.</w:t>
      </w:r>
      <w:r w:rsidRPr="00592EFA">
        <w:rPr>
          <w:color w:val="000000"/>
          <w:sz w:val="28"/>
          <w:szCs w:val="28"/>
        </w:rPr>
        <w:t xml:space="preserve"> к базисному уровню цен 2000 года </w:t>
      </w:r>
      <w:r w:rsidRPr="00592EFA">
        <w:rPr>
          <w:b/>
          <w:color w:val="000000"/>
          <w:sz w:val="28"/>
          <w:szCs w:val="28"/>
        </w:rPr>
        <w:t>в размере 4,14</w:t>
      </w:r>
      <w:r w:rsidRPr="00592EFA">
        <w:rPr>
          <w:color w:val="000000"/>
          <w:sz w:val="28"/>
          <w:szCs w:val="28"/>
        </w:rPr>
        <w:t>.</w:t>
      </w:r>
    </w:p>
    <w:p w:rsidR="00F275DF" w:rsidRPr="00592EFA" w:rsidRDefault="00F275DF" w:rsidP="00F275DF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1.4. Коэффициенты (индексы) изменения «прочих работ и затрат» сводного сметного расчета в текущем уровне цен </w:t>
      </w:r>
      <w:r w:rsidRPr="00592EFA">
        <w:rPr>
          <w:b/>
          <w:sz w:val="28"/>
          <w:szCs w:val="28"/>
          <w:lang w:val="en-US"/>
        </w:rPr>
        <w:t>III</w:t>
      </w:r>
      <w:r w:rsidRPr="00592EFA">
        <w:rPr>
          <w:b/>
          <w:sz w:val="28"/>
          <w:szCs w:val="28"/>
        </w:rPr>
        <w:t xml:space="preserve"> квартала </w:t>
      </w:r>
      <w:smartTag w:uri="urn:schemas-microsoft-com:office:smarttags" w:element="metricconverter">
        <w:smartTagPr>
          <w:attr w:name="ProductID" w:val="2011 г"/>
        </w:smartTagPr>
        <w:r w:rsidRPr="00592EFA">
          <w:rPr>
            <w:b/>
            <w:sz w:val="28"/>
            <w:szCs w:val="28"/>
          </w:rPr>
          <w:t>2011 г</w:t>
        </w:r>
      </w:smartTag>
      <w:r w:rsidR="00C85AAB" w:rsidRPr="00592EFA">
        <w:rPr>
          <w:b/>
          <w:sz w:val="28"/>
          <w:szCs w:val="28"/>
        </w:rPr>
        <w:t>.</w:t>
      </w:r>
      <w:r w:rsidRPr="00592EFA">
        <w:rPr>
          <w:sz w:val="28"/>
          <w:szCs w:val="28"/>
        </w:rPr>
        <w:t xml:space="preserve"> к базисному уровню цен </w:t>
      </w:r>
      <w:smartTag w:uri="urn:schemas-microsoft-com:office:smarttags" w:element="metricconverter">
        <w:smartTagPr>
          <w:attr w:name="ProductID" w:val="2000 г"/>
        </w:smartTagPr>
        <w:r w:rsidRPr="00592EFA">
          <w:rPr>
            <w:sz w:val="28"/>
            <w:szCs w:val="28"/>
          </w:rPr>
          <w:t>2000 г</w:t>
        </w:r>
      </w:smartTag>
      <w:r w:rsidRPr="00592EFA">
        <w:rPr>
          <w:sz w:val="28"/>
          <w:szCs w:val="28"/>
        </w:rPr>
        <w:t>. (приложение 1)</w:t>
      </w:r>
      <w:r w:rsidRPr="00592EFA">
        <w:rPr>
          <w:color w:val="000000"/>
          <w:sz w:val="28"/>
          <w:szCs w:val="28"/>
        </w:rPr>
        <w:t>.</w:t>
      </w:r>
    </w:p>
    <w:p w:rsidR="00F275DF" w:rsidRPr="00592EFA" w:rsidRDefault="00F275DF" w:rsidP="00F275DF">
      <w:pPr>
        <w:autoSpaceDE w:val="0"/>
        <w:autoSpaceDN w:val="0"/>
        <w:adjustRightInd w:val="0"/>
        <w:ind w:firstLine="709"/>
        <w:jc w:val="both"/>
        <w:rPr>
          <w:color w:val="000001"/>
          <w:sz w:val="28"/>
          <w:szCs w:val="28"/>
        </w:rPr>
      </w:pPr>
      <w:r w:rsidRPr="00592EFA">
        <w:rPr>
          <w:color w:val="000001"/>
          <w:sz w:val="28"/>
          <w:szCs w:val="28"/>
        </w:rPr>
        <w:t xml:space="preserve">2. Контроль </w:t>
      </w:r>
      <w:r w:rsidR="00AF2E5E" w:rsidRPr="00592EFA">
        <w:rPr>
          <w:color w:val="000001"/>
          <w:sz w:val="28"/>
          <w:szCs w:val="28"/>
        </w:rPr>
        <w:t>исполнения</w:t>
      </w:r>
      <w:r w:rsidRPr="00592EFA">
        <w:rPr>
          <w:color w:val="000001"/>
          <w:sz w:val="28"/>
          <w:szCs w:val="28"/>
        </w:rPr>
        <w:t xml:space="preserve"> настоящего </w:t>
      </w:r>
      <w:r w:rsidR="00AF2E5E" w:rsidRPr="00592EFA">
        <w:rPr>
          <w:color w:val="000001"/>
          <w:sz w:val="28"/>
          <w:szCs w:val="28"/>
        </w:rPr>
        <w:t>приказа</w:t>
      </w:r>
      <w:r w:rsidRPr="00592EFA">
        <w:rPr>
          <w:color w:val="000001"/>
          <w:sz w:val="28"/>
          <w:szCs w:val="28"/>
        </w:rPr>
        <w:t xml:space="preserve"> оставляю за собой.</w:t>
      </w:r>
    </w:p>
    <w:p w:rsidR="00F275DF" w:rsidRPr="00592EFA" w:rsidRDefault="00F275DF" w:rsidP="00F27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ind w:firstLine="542"/>
        <w:jc w:val="right"/>
        <w:rPr>
          <w:bCs/>
          <w:color w:val="000000"/>
          <w:sz w:val="28"/>
          <w:szCs w:val="28"/>
        </w:rPr>
      </w:pPr>
      <w:r w:rsidRPr="00592EFA">
        <w:rPr>
          <w:bCs/>
          <w:color w:val="000000"/>
          <w:sz w:val="28"/>
          <w:szCs w:val="28"/>
        </w:rPr>
        <w:t>Председатель</w:t>
      </w:r>
    </w:p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  <w:r w:rsidRPr="00592EFA">
        <w:rPr>
          <w:color w:val="000000"/>
          <w:sz w:val="28"/>
          <w:szCs w:val="28"/>
        </w:rPr>
        <w:t>О.Ф. Шахов</w:t>
      </w:r>
    </w:p>
    <w:p w:rsidR="007544EB" w:rsidRPr="00592EFA" w:rsidRDefault="007544EB" w:rsidP="00F275D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544EB" w:rsidRPr="00592EFA" w:rsidRDefault="007544EB" w:rsidP="00F275D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7544EB" w:rsidRPr="00592EFA" w:rsidRDefault="007544EB" w:rsidP="00F275DF">
      <w:pPr>
        <w:shd w:val="clear" w:color="auto" w:fill="FFFFFF"/>
        <w:jc w:val="right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br w:type="page"/>
      </w:r>
    </w:p>
    <w:p w:rsidR="00F275DF" w:rsidRPr="00592EFA" w:rsidRDefault="00F275DF" w:rsidP="00F275DF">
      <w:pPr>
        <w:shd w:val="clear" w:color="auto" w:fill="FFFFFF"/>
        <w:jc w:val="right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>Приложение 1</w:t>
      </w:r>
    </w:p>
    <w:p w:rsidR="00F275DF" w:rsidRPr="00592EFA" w:rsidRDefault="00F275DF" w:rsidP="00F275DF">
      <w:pPr>
        <w:shd w:val="clear" w:color="auto" w:fill="FFFFFF"/>
        <w:jc w:val="right"/>
        <w:rPr>
          <w:color w:val="000000"/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к приказу </w:t>
      </w:r>
      <w:proofErr w:type="spellStart"/>
      <w:r w:rsidRPr="00592EFA">
        <w:rPr>
          <w:color w:val="000000"/>
          <w:sz w:val="28"/>
          <w:szCs w:val="28"/>
        </w:rPr>
        <w:t>Москомэкспертизы</w:t>
      </w:r>
      <w:proofErr w:type="spellEnd"/>
    </w:p>
    <w:p w:rsidR="00F275DF" w:rsidRPr="00592EFA" w:rsidRDefault="00F275DF" w:rsidP="00F275DF">
      <w:pPr>
        <w:shd w:val="clear" w:color="auto" w:fill="FFFFFF"/>
        <w:jc w:val="right"/>
        <w:rPr>
          <w:sz w:val="28"/>
          <w:szCs w:val="28"/>
        </w:rPr>
      </w:pPr>
      <w:r w:rsidRPr="00592EFA">
        <w:rPr>
          <w:color w:val="000000"/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1 г"/>
        </w:smartTagPr>
        <w:r w:rsidRPr="00592EFA">
          <w:rPr>
            <w:color w:val="000000"/>
            <w:sz w:val="28"/>
            <w:szCs w:val="28"/>
          </w:rPr>
          <w:t>2011 г</w:t>
        </w:r>
      </w:smartTag>
      <w:r w:rsidRPr="00592EFA">
        <w:rPr>
          <w:color w:val="000000"/>
          <w:sz w:val="28"/>
          <w:szCs w:val="28"/>
        </w:rPr>
        <w:t>. № 25</w:t>
      </w:r>
    </w:p>
    <w:p w:rsidR="00F275DF" w:rsidRPr="00592EFA" w:rsidRDefault="00F275DF" w:rsidP="00F275DF">
      <w:pPr>
        <w:shd w:val="clear" w:color="auto" w:fill="FFFFFF"/>
        <w:rPr>
          <w:bCs/>
          <w:color w:val="000000"/>
          <w:sz w:val="28"/>
          <w:szCs w:val="28"/>
        </w:rPr>
      </w:pPr>
    </w:p>
    <w:p w:rsidR="00F275DF" w:rsidRPr="00592EFA" w:rsidRDefault="00F275DF" w:rsidP="00F275D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592EFA">
        <w:rPr>
          <w:bCs/>
          <w:color w:val="000000"/>
          <w:sz w:val="28"/>
          <w:szCs w:val="28"/>
        </w:rPr>
        <w:t>КОЭФФИЦИЕНТЫ (ИНДЕКСЫ) ИЗМЕНЕНИЯ «ПРОЧИХ РАБОТ И ЗАТРАТ»</w:t>
      </w:r>
    </w:p>
    <w:p w:rsidR="00F275DF" w:rsidRPr="00592EFA" w:rsidRDefault="00F275DF" w:rsidP="00F275D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592EFA">
        <w:rPr>
          <w:bCs/>
          <w:color w:val="000000"/>
          <w:sz w:val="28"/>
          <w:szCs w:val="28"/>
        </w:rPr>
        <w:t>СВОДНОГО СМЕТНОГО РАСЧЕТА</w:t>
      </w:r>
    </w:p>
    <w:p w:rsidR="00F275DF" w:rsidRPr="00592EFA" w:rsidRDefault="00F275DF" w:rsidP="00F275D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592EFA">
        <w:rPr>
          <w:bCs/>
          <w:color w:val="000000"/>
          <w:sz w:val="28"/>
          <w:szCs w:val="28"/>
        </w:rPr>
        <w:t xml:space="preserve">В ТЕКУЩЕМ УРОВНЕ ЦЕН </w:t>
      </w:r>
      <w:r w:rsidRPr="00592EFA">
        <w:rPr>
          <w:b/>
          <w:bCs/>
          <w:color w:val="000000"/>
          <w:sz w:val="28"/>
          <w:szCs w:val="28"/>
          <w:lang w:val="en-US"/>
        </w:rPr>
        <w:t>III</w:t>
      </w:r>
      <w:r w:rsidRPr="00592EFA">
        <w:rPr>
          <w:b/>
          <w:bCs/>
          <w:color w:val="000000"/>
          <w:sz w:val="28"/>
          <w:szCs w:val="28"/>
        </w:rPr>
        <w:t xml:space="preserve"> КВАРТАЛА 2011 ГОДА</w:t>
      </w:r>
    </w:p>
    <w:p w:rsidR="00F275DF" w:rsidRPr="00592EFA" w:rsidRDefault="00F275DF" w:rsidP="00F275DF">
      <w:pPr>
        <w:shd w:val="clear" w:color="auto" w:fill="FFFFFF"/>
        <w:jc w:val="center"/>
        <w:rPr>
          <w:sz w:val="28"/>
          <w:szCs w:val="28"/>
        </w:rPr>
      </w:pPr>
      <w:r w:rsidRPr="00592EFA">
        <w:rPr>
          <w:bCs/>
          <w:color w:val="000000"/>
          <w:sz w:val="28"/>
          <w:szCs w:val="28"/>
        </w:rPr>
        <w:t>К БАЗИСНОМУ УРОВНЮ ЦЕН 2000 ГОДА</w:t>
      </w:r>
    </w:p>
    <w:p w:rsidR="00F275DF" w:rsidRPr="00592EFA" w:rsidRDefault="00F275DF" w:rsidP="00F275DF">
      <w:pPr>
        <w:ind w:left="7200" w:firstLine="72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90"/>
        <w:gridCol w:w="6761"/>
        <w:gridCol w:w="1491"/>
      </w:tblGrid>
      <w:tr w:rsidR="00F275DF" w:rsidRPr="00592EFA" w:rsidTr="007544EB">
        <w:trPr>
          <w:trHeight w:val="445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Наименование глав, объектов, работ и затрат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Коэффициент</w:t>
            </w:r>
          </w:p>
        </w:tc>
      </w:tr>
      <w:tr w:rsidR="00F275DF" w:rsidRPr="00592EFA" w:rsidTr="007544EB">
        <w:trPr>
          <w:trHeight w:val="44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Плата за землю при изъятии (выкупе) земельного участка под строительство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4,46</w:t>
            </w:r>
          </w:p>
        </w:tc>
      </w:tr>
      <w:tr w:rsidR="00F275DF" w:rsidRPr="00592EFA" w:rsidTr="007544EB">
        <w:trPr>
          <w:trHeight w:val="39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5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Арендная плата за землю на период проектирования и строительства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4,46</w:t>
            </w:r>
          </w:p>
        </w:tc>
      </w:tr>
      <w:tr w:rsidR="00F275DF" w:rsidRPr="00592EFA" w:rsidTr="007544EB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1.2.1а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Компенсация за вырубаемые зеленые насаждения и денежная форма компенсационного озеленения (включается в локальную смету на вырубку зеленых насаждений)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4,89</w:t>
            </w:r>
          </w:p>
        </w:tc>
      </w:tr>
      <w:tr w:rsidR="00F275DF" w:rsidRPr="00592EFA" w:rsidTr="007544EB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1.2.2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Компенсация за сносимые строения и садово-огородные насаждения, возмещение убытков и потерь по переносу зданий и сооружений (или строительство новых зданий и сооружений взамен сносимых), п</w:t>
            </w:r>
            <w:r w:rsidR="00AF2E5E" w:rsidRPr="00592EFA">
              <w:rPr>
                <w:color w:val="000000"/>
                <w:sz w:val="28"/>
                <w:szCs w:val="28"/>
              </w:rPr>
              <w:t>о</w:t>
            </w:r>
            <w:r w:rsidRPr="00592EFA">
              <w:rPr>
                <w:color w:val="000000"/>
                <w:sz w:val="28"/>
                <w:szCs w:val="28"/>
              </w:rPr>
              <w:t xml:space="preserve"> возмещени</w:t>
            </w:r>
            <w:r w:rsidR="00AF2E5E" w:rsidRPr="00592EFA">
              <w:rPr>
                <w:color w:val="000000"/>
                <w:sz w:val="28"/>
                <w:szCs w:val="28"/>
              </w:rPr>
              <w:t>ю</w:t>
            </w:r>
            <w:r w:rsidRPr="00592EFA">
              <w:rPr>
                <w:color w:val="000000"/>
                <w:sz w:val="28"/>
                <w:szCs w:val="28"/>
              </w:rPr>
              <w:t xml:space="preserve"> убытков при отводе земель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4,89</w:t>
            </w:r>
          </w:p>
        </w:tc>
      </w:tr>
      <w:tr w:rsidR="00F275DF" w:rsidRPr="00592EFA" w:rsidTr="007544EB">
        <w:trPr>
          <w:trHeight w:val="557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1.2.3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Возмещение расходов, связанных с переселением жильцов из сносимых жилых домов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5,18</w:t>
            </w:r>
          </w:p>
        </w:tc>
      </w:tr>
      <w:tr w:rsidR="00F275DF" w:rsidRPr="00592EFA" w:rsidTr="007544EB">
        <w:trPr>
          <w:trHeight w:val="55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1.2.4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Возмещение потерь лесохозяйственного производства, вызванное изъятием (выкупом) под строительство лесохозяйственных угодий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4,89</w:t>
            </w:r>
          </w:p>
        </w:tc>
      </w:tr>
      <w:tr w:rsidR="00F275DF" w:rsidRPr="00592EFA" w:rsidTr="007544EB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9.3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AAB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транспорта.</w:t>
            </w:r>
          </w:p>
          <w:p w:rsidR="00F275DF" w:rsidRPr="00592EFA" w:rsidRDefault="00F275DF" w:rsidP="007544EB">
            <w:pPr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592EFA">
              <w:rPr>
                <w:i/>
                <w:color w:val="000000"/>
                <w:sz w:val="28"/>
                <w:szCs w:val="28"/>
              </w:rPr>
              <w:t>Учитываются при осуществлении строительства за пределами Москвы и отсутств</w:t>
            </w:r>
            <w:r w:rsidR="00C85AAB" w:rsidRPr="00592EFA">
              <w:rPr>
                <w:i/>
                <w:color w:val="000000"/>
                <w:sz w:val="28"/>
                <w:szCs w:val="28"/>
              </w:rPr>
              <w:t>и</w:t>
            </w:r>
            <w:r w:rsidRPr="00592EFA">
              <w:rPr>
                <w:i/>
                <w:color w:val="000000"/>
                <w:sz w:val="28"/>
                <w:szCs w:val="28"/>
              </w:rPr>
              <w:t>и городских пассажирских маршрутов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5,18</w:t>
            </w:r>
          </w:p>
        </w:tc>
      </w:tr>
      <w:tr w:rsidR="00F275DF" w:rsidRPr="00592EFA" w:rsidTr="007544EB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9.4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 xml:space="preserve">Затраты, связанные с командированием рабочих для выполнения строительных, монтажных и специальных </w:t>
            </w:r>
            <w:r w:rsidR="00C85AAB" w:rsidRPr="00592EFA">
              <w:rPr>
                <w:color w:val="000000"/>
                <w:sz w:val="28"/>
                <w:szCs w:val="28"/>
              </w:rPr>
              <w:t xml:space="preserve">строительных </w:t>
            </w:r>
            <w:r w:rsidRPr="00592EFA">
              <w:rPr>
                <w:color w:val="000000"/>
                <w:sz w:val="28"/>
                <w:szCs w:val="28"/>
              </w:rPr>
              <w:t>работ.</w:t>
            </w:r>
          </w:p>
          <w:p w:rsidR="00F275DF" w:rsidRPr="00592EFA" w:rsidRDefault="00C85AAB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i/>
                <w:color w:val="000000"/>
                <w:sz w:val="28"/>
                <w:szCs w:val="28"/>
              </w:rPr>
              <w:t xml:space="preserve">Учитываются при осуществлении строительства за пределами Москвы  на основании распорядительного документа Правительства Москвы по конкретному </w:t>
            </w:r>
            <w:r w:rsidRPr="00592EFA">
              <w:rPr>
                <w:i/>
                <w:color w:val="000000"/>
                <w:sz w:val="28"/>
                <w:szCs w:val="28"/>
              </w:rPr>
              <w:lastRenderedPageBreak/>
              <w:t xml:space="preserve">объекту. </w:t>
            </w:r>
            <w:r w:rsidR="00F275DF" w:rsidRPr="00592EFA">
              <w:rPr>
                <w:i/>
                <w:color w:val="000000"/>
                <w:sz w:val="28"/>
                <w:szCs w:val="28"/>
              </w:rPr>
              <w:t>Если перевозка работников осуществляется собственным или арендованным транспортом строительной организации, затраты на проезд в командировочные расходы не включаются, а учитываются по п. 9.3.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lastRenderedPageBreak/>
              <w:t>5,18</w:t>
            </w:r>
          </w:p>
        </w:tc>
      </w:tr>
      <w:tr w:rsidR="00F275DF" w:rsidRPr="00592EFA" w:rsidTr="007544EB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lastRenderedPageBreak/>
              <w:t>9.6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Затраты, связанные с содержанием и эксплуатацией во время строительства объектов природоохранного назначения: очистных сооружений, очисткой сточных вод и др.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4,89</w:t>
            </w:r>
          </w:p>
        </w:tc>
      </w:tr>
      <w:tr w:rsidR="00F275DF" w:rsidRPr="00592EFA" w:rsidTr="007544EB">
        <w:trPr>
          <w:trHeight w:val="47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9.9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92EFA">
              <w:rPr>
                <w:color w:val="000000"/>
                <w:sz w:val="28"/>
                <w:szCs w:val="28"/>
              </w:rPr>
              <w:t>Затраты на оплату услуг ГИБДД по сопровождению негабаритных и тяжеловесных грузов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75DF" w:rsidRPr="00592EFA" w:rsidRDefault="00F275DF" w:rsidP="007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92EFA">
              <w:rPr>
                <w:sz w:val="28"/>
                <w:szCs w:val="28"/>
              </w:rPr>
              <w:t>5,18</w:t>
            </w:r>
          </w:p>
        </w:tc>
      </w:tr>
    </w:tbl>
    <w:p w:rsidR="00F275DF" w:rsidRPr="00592EFA" w:rsidRDefault="00F275DF" w:rsidP="00F275DF">
      <w:pPr>
        <w:shd w:val="clear" w:color="auto" w:fill="FFFFFF"/>
        <w:jc w:val="center"/>
        <w:rPr>
          <w:sz w:val="28"/>
          <w:szCs w:val="28"/>
        </w:rPr>
      </w:pPr>
    </w:p>
    <w:p w:rsidR="0018747B" w:rsidRPr="00592EFA" w:rsidRDefault="0018747B" w:rsidP="00F275D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18747B" w:rsidRPr="00592EFA" w:rsidSect="00D02C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47B"/>
    <w:rsid w:val="0000457C"/>
    <w:rsid w:val="0018747B"/>
    <w:rsid w:val="00405438"/>
    <w:rsid w:val="00592EFA"/>
    <w:rsid w:val="007544EB"/>
    <w:rsid w:val="00872753"/>
    <w:rsid w:val="00A96F74"/>
    <w:rsid w:val="00AF2E5E"/>
    <w:rsid w:val="00C85AAB"/>
    <w:rsid w:val="00D02C99"/>
    <w:rsid w:val="00E27A49"/>
    <w:rsid w:val="00F2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753"/>
    <w:rPr>
      <w:sz w:val="24"/>
      <w:szCs w:val="24"/>
    </w:rPr>
  </w:style>
  <w:style w:type="paragraph" w:styleId="3">
    <w:name w:val="heading 3"/>
    <w:basedOn w:val="a"/>
    <w:qFormat/>
    <w:rsid w:val="001874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mss">
    <w:name w:val="mss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ar3">
    <w:name w:val="ar3"/>
    <w:basedOn w:val="a"/>
    <w:rsid w:val="0018747B"/>
    <w:pPr>
      <w:spacing w:before="75" w:after="75"/>
    </w:pPr>
    <w:rPr>
      <w:rFonts w:ascii="Arial" w:hAnsi="Arial" w:cs="Arial"/>
      <w:sz w:val="22"/>
      <w:szCs w:val="22"/>
    </w:rPr>
  </w:style>
  <w:style w:type="paragraph" w:styleId="a4">
    <w:name w:val="Title"/>
    <w:basedOn w:val="a"/>
    <w:qFormat/>
    <w:rsid w:val="0018747B"/>
    <w:pPr>
      <w:jc w:val="center"/>
    </w:pPr>
    <w:rPr>
      <w:b/>
      <w:snapToGrid w:val="0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МОСКВЫ</vt:lpstr>
    </vt:vector>
  </TitlesOfParts>
  <Company>o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subject/>
  <dc:creator>Ira</dc:creator>
  <cp:keywords/>
  <dc:description/>
  <cp:lastModifiedBy>ABychkov</cp:lastModifiedBy>
  <cp:revision>3</cp:revision>
  <cp:lastPrinted>2011-07-27T07:50:00Z</cp:lastPrinted>
  <dcterms:created xsi:type="dcterms:W3CDTF">2011-08-01T06:10:00Z</dcterms:created>
  <dcterms:modified xsi:type="dcterms:W3CDTF">2011-08-03T13:27:00Z</dcterms:modified>
</cp:coreProperties>
</file>