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6C" w:rsidRDefault="002B6B6C" w:rsidP="002B6B6C">
      <w:pPr>
        <w:pStyle w:val="a3"/>
      </w:pPr>
      <w:r>
        <w:t>Установка приборов учета тепловой энергии</w:t>
      </w:r>
    </w:p>
    <w:p w:rsidR="002B6B6C" w:rsidRDefault="002B6B6C" w:rsidP="002B6B6C">
      <w:pPr>
        <w:pStyle w:val="a3"/>
        <w:numPr>
          <w:ilvl w:val="0"/>
          <w:numId w:val="11"/>
        </w:numPr>
      </w:pPr>
      <w:r>
        <w:t>Смета на пусконаладочные работы составляется отдельно</w:t>
      </w:r>
    </w:p>
    <w:p w:rsidR="002B6B6C" w:rsidRDefault="002B6B6C" w:rsidP="002B6B6C">
      <w:pPr>
        <w:pStyle w:val="a3"/>
        <w:numPr>
          <w:ilvl w:val="0"/>
          <w:numId w:val="11"/>
        </w:numPr>
      </w:pPr>
      <w:r>
        <w:t>Расценками на прокладку труб учтена работа по установке крепежа. Дополнительно работа по монтажу опорных конструкций не учитывается</w:t>
      </w:r>
    </w:p>
    <w:p w:rsidR="002B6B6C" w:rsidRDefault="002B6B6C" w:rsidP="002B6B6C">
      <w:pPr>
        <w:pStyle w:val="a3"/>
        <w:numPr>
          <w:ilvl w:val="0"/>
          <w:numId w:val="11"/>
        </w:numPr>
      </w:pPr>
      <w:r>
        <w:t xml:space="preserve">Завышены затраты по прокладке кабеля, </w:t>
      </w:r>
      <w:r w:rsidR="00782547">
        <w:t xml:space="preserve">затягивание провода в трубы не учтено. </w:t>
      </w:r>
    </w:p>
    <w:p w:rsidR="00782547" w:rsidRDefault="00782547" w:rsidP="002B6B6C">
      <w:pPr>
        <w:pStyle w:val="a3"/>
        <w:numPr>
          <w:ilvl w:val="0"/>
          <w:numId w:val="11"/>
        </w:numPr>
      </w:pPr>
      <w:r>
        <w:t xml:space="preserve">В </w:t>
      </w:r>
      <w:proofErr w:type="spellStart"/>
      <w:r>
        <w:t>ТЕРм</w:t>
      </w:r>
      <w:proofErr w:type="spellEnd"/>
      <w:r>
        <w:t xml:space="preserve"> 08 учтены затраты на выполнение полного комплекса электромонтажных работ, включая затраты на подключение жил кабелей, проводов, шин и заземляющих проводников. Дополнительно работа по присоединению не учитывается</w:t>
      </w:r>
    </w:p>
    <w:p w:rsidR="00782547" w:rsidRDefault="00782547" w:rsidP="002B6B6C">
      <w:pPr>
        <w:pStyle w:val="a3"/>
        <w:numPr>
          <w:ilvl w:val="0"/>
          <w:numId w:val="11"/>
        </w:numPr>
      </w:pPr>
      <w:r>
        <w:t xml:space="preserve">В смете отсутствует работа по установке модема. </w:t>
      </w:r>
    </w:p>
    <w:p w:rsidR="00782547" w:rsidRDefault="00782547" w:rsidP="00D26665">
      <w:pPr>
        <w:pStyle w:val="a3"/>
        <w:numPr>
          <w:ilvl w:val="0"/>
          <w:numId w:val="11"/>
        </w:numPr>
      </w:pPr>
      <w:r>
        <w:t xml:space="preserve">В смете не выделено оборудование. Все оборудование </w:t>
      </w:r>
      <w:r w:rsidR="00D26665">
        <w:t>отнесено на стоимость материалов</w:t>
      </w:r>
    </w:p>
    <w:p w:rsidR="000D60BC" w:rsidRDefault="000D60BC" w:rsidP="00D26665">
      <w:pPr>
        <w:pStyle w:val="a3"/>
        <w:numPr>
          <w:ilvl w:val="0"/>
          <w:numId w:val="11"/>
        </w:numPr>
      </w:pPr>
      <w:r>
        <w:t xml:space="preserve">Система учета не является автоматизированной системой управления. Согласно </w:t>
      </w:r>
      <w:proofErr w:type="spellStart"/>
      <w:r>
        <w:t>техчасти</w:t>
      </w:r>
      <w:proofErr w:type="spellEnd"/>
      <w:r>
        <w:t xml:space="preserve"> к ТЕРп02 расценки сборника не предназначены для  расчета стоимости выполнения ПНР по таким системам.  </w:t>
      </w:r>
    </w:p>
    <w:p w:rsidR="00D26665" w:rsidRDefault="00D26665" w:rsidP="00D26665">
      <w:pPr>
        <w:pStyle w:val="a3"/>
        <w:numPr>
          <w:ilvl w:val="0"/>
          <w:numId w:val="11"/>
        </w:numPr>
      </w:pPr>
      <w:r>
        <w:t>Автоматизированная система управления на базе программируемого прибора – 2 категория сложности. Система насчитывает 7 каналов, блоки питания в систему не входят. Дополнительно работы по дискретным элементам не учитываются</w:t>
      </w:r>
    </w:p>
    <w:p w:rsidR="00D26665" w:rsidRDefault="00D26665" w:rsidP="00D26665">
      <w:pPr>
        <w:pStyle w:val="a3"/>
        <w:numPr>
          <w:ilvl w:val="0"/>
          <w:numId w:val="11"/>
        </w:numPr>
      </w:pPr>
      <w:r>
        <w:t>Для автоматизированной системы не рас</w:t>
      </w:r>
      <w:r w:rsidR="008E6266">
        <w:t>с</w:t>
      </w:r>
      <w:r>
        <w:t xml:space="preserve">читаны коэффициенты, учитывающие метрологическую сложность, </w:t>
      </w:r>
      <w:r w:rsidRPr="00D26665">
        <w:t>развитость информационных функций системы</w:t>
      </w:r>
      <w:r>
        <w:t>, к</w:t>
      </w:r>
      <w:r w:rsidRPr="00D26665">
        <w:t>оэффициент развитости управляющих функций</w:t>
      </w:r>
      <w:r>
        <w:t xml:space="preserve">. </w:t>
      </w:r>
    </w:p>
    <w:p w:rsidR="000D60BC" w:rsidRDefault="000D60BC" w:rsidP="00D26665">
      <w:pPr>
        <w:pStyle w:val="a3"/>
        <w:numPr>
          <w:ilvl w:val="0"/>
          <w:numId w:val="11"/>
        </w:numPr>
      </w:pPr>
      <w:r>
        <w:t>Необоснованно учтена работа по замеру сопротивления изоляции, оборудование не включается в линии высокого напряжения</w:t>
      </w:r>
    </w:p>
    <w:p w:rsidR="00C621AF" w:rsidRDefault="00C621AF" w:rsidP="00C621AF">
      <w:pPr>
        <w:pStyle w:val="a3"/>
        <w:ind w:left="1353"/>
      </w:pPr>
      <w:bookmarkStart w:id="0" w:name="_GoBack"/>
      <w:bookmarkEnd w:id="0"/>
    </w:p>
    <w:sectPr w:rsidR="00C621AF" w:rsidSect="0001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D65"/>
    <w:multiLevelType w:val="hybridMultilevel"/>
    <w:tmpl w:val="47643188"/>
    <w:lvl w:ilvl="0" w:tplc="4BAA41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2422F"/>
    <w:multiLevelType w:val="hybridMultilevel"/>
    <w:tmpl w:val="261E9584"/>
    <w:lvl w:ilvl="0" w:tplc="8C8A2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B4351"/>
    <w:multiLevelType w:val="hybridMultilevel"/>
    <w:tmpl w:val="48566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4DD3"/>
    <w:multiLevelType w:val="hybridMultilevel"/>
    <w:tmpl w:val="8696A6F8"/>
    <w:lvl w:ilvl="0" w:tplc="535088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E7D3E"/>
    <w:multiLevelType w:val="hybridMultilevel"/>
    <w:tmpl w:val="2B82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90370"/>
    <w:multiLevelType w:val="hybridMultilevel"/>
    <w:tmpl w:val="E3D4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A6BF4"/>
    <w:multiLevelType w:val="hybridMultilevel"/>
    <w:tmpl w:val="310C1282"/>
    <w:lvl w:ilvl="0" w:tplc="A53EE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BB764F"/>
    <w:multiLevelType w:val="hybridMultilevel"/>
    <w:tmpl w:val="733C5A9C"/>
    <w:lvl w:ilvl="0" w:tplc="F714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C47439"/>
    <w:multiLevelType w:val="hybridMultilevel"/>
    <w:tmpl w:val="664E5A7A"/>
    <w:lvl w:ilvl="0" w:tplc="677A25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3B466C7"/>
    <w:multiLevelType w:val="hybridMultilevel"/>
    <w:tmpl w:val="5404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25DF6"/>
    <w:multiLevelType w:val="hybridMultilevel"/>
    <w:tmpl w:val="4F061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CD73FF"/>
    <w:rsid w:val="000106AD"/>
    <w:rsid w:val="000D60BC"/>
    <w:rsid w:val="002B6B6C"/>
    <w:rsid w:val="00597EE7"/>
    <w:rsid w:val="00782547"/>
    <w:rsid w:val="008E6266"/>
    <w:rsid w:val="009F5A75"/>
    <w:rsid w:val="00B114C3"/>
    <w:rsid w:val="00BF2C46"/>
    <w:rsid w:val="00C153F1"/>
    <w:rsid w:val="00C621AF"/>
    <w:rsid w:val="00CD73FF"/>
    <w:rsid w:val="00CE44E3"/>
    <w:rsid w:val="00D26665"/>
    <w:rsid w:val="00D46B02"/>
    <w:rsid w:val="00D97902"/>
    <w:rsid w:val="00EA1CC6"/>
    <w:rsid w:val="00FA3377"/>
    <w:rsid w:val="00FB7319"/>
    <w:rsid w:val="00FF0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E-D-S</dc:creator>
  <cp:keywords/>
  <dc:description/>
  <cp:lastModifiedBy>Александра</cp:lastModifiedBy>
  <cp:revision>4</cp:revision>
  <dcterms:created xsi:type="dcterms:W3CDTF">2013-10-17T13:50:00Z</dcterms:created>
  <dcterms:modified xsi:type="dcterms:W3CDTF">2013-10-21T03:37:00Z</dcterms:modified>
</cp:coreProperties>
</file>