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B7" w:rsidRPr="00F644B7" w:rsidRDefault="00F644B7" w:rsidP="00F644B7">
      <w:pPr>
        <w:pBdr>
          <w:bottom w:val="dotted" w:sz="6" w:space="3" w:color="455A79"/>
        </w:pBdr>
        <w:spacing w:after="0" w:line="210" w:lineRule="atLeast"/>
        <w:outlineLvl w:val="1"/>
        <w:rPr>
          <w:rFonts w:ascii="Helvetica" w:eastAsia="Times New Roman" w:hAnsi="Helvetica" w:cs="Helvetica"/>
          <w:b/>
          <w:bCs/>
          <w:color w:val="455A79"/>
          <w:sz w:val="18"/>
          <w:szCs w:val="18"/>
          <w:lang w:eastAsia="ru-RU"/>
        </w:rPr>
      </w:pPr>
      <w:r w:rsidRPr="00F644B7">
        <w:rPr>
          <w:rFonts w:ascii="Helvetica" w:eastAsia="Times New Roman" w:hAnsi="Helvetica" w:cs="Helvetica"/>
          <w:b/>
          <w:bCs/>
          <w:color w:val="455A79"/>
          <w:sz w:val="18"/>
          <w:szCs w:val="18"/>
          <w:lang w:eastAsia="ru-RU"/>
        </w:rPr>
        <w:t>Ведомость баланса земляных масс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60"/>
        <w:gridCol w:w="1800"/>
        <w:gridCol w:w="1620"/>
      </w:tblGrid>
      <w:tr w:rsidR="00F644B7" w:rsidRPr="00F644B7" w:rsidTr="00F644B7">
        <w:trPr>
          <w:tblCellSpacing w:w="0" w:type="dxa"/>
        </w:trPr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грунта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before="75"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Насыпь,</w:t>
            </w:r>
          </w:p>
          <w:p w:rsidR="00F644B7" w:rsidRPr="00F644B7" w:rsidRDefault="00F644B7" w:rsidP="00F644B7">
            <w:pPr>
              <w:spacing w:before="75"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Выемка,</w:t>
            </w:r>
          </w:p>
          <w:p w:rsidR="00F644B7" w:rsidRPr="00F644B7" w:rsidRDefault="00F644B7" w:rsidP="00F644B7">
            <w:pPr>
              <w:spacing w:before="75"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Куб.м.</w:t>
            </w:r>
          </w:p>
        </w:tc>
      </w:tr>
      <w:tr w:rsidR="00F644B7" w:rsidRPr="00F644B7" w:rsidTr="00F644B7">
        <w:trPr>
          <w:tblCellSpacing w:w="0" w:type="dxa"/>
        </w:trPr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планировки территории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before="75"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before="75"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</w:p>
        </w:tc>
      </w:tr>
      <w:tr w:rsidR="00F644B7" w:rsidRPr="00F644B7" w:rsidTr="00F644B7">
        <w:trPr>
          <w:tblCellSpacing w:w="0" w:type="dxa"/>
        </w:trPr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Вытесненный грунт в т.ч. при устройстве: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before="75"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2+3</w:t>
            </w:r>
          </w:p>
        </w:tc>
      </w:tr>
      <w:tr w:rsidR="00F644B7" w:rsidRPr="00F644B7" w:rsidTr="00F644B7">
        <w:trPr>
          <w:tblCellSpacing w:w="0" w:type="dxa"/>
        </w:trPr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корыта под покрытие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before="75"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644B7" w:rsidRPr="00F644B7" w:rsidTr="00F644B7">
        <w:trPr>
          <w:tblCellSpacing w:w="0" w:type="dxa"/>
        </w:trPr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плодородной почвы на участках озеленения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before="75"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644B7" w:rsidRPr="00F644B7" w:rsidTr="00F644B7">
        <w:trPr>
          <w:tblCellSpacing w:w="0" w:type="dxa"/>
        </w:trPr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Поправка на уплотнение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before="75"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Х*0,1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4B7" w:rsidRPr="00F644B7" w:rsidTr="00F644B7">
        <w:trPr>
          <w:tblCellSpacing w:w="0" w:type="dxa"/>
        </w:trPr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Всего пригодного (неплодородного) грунта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before="75"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В=Х+(Х*0,1)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before="75"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А=Y+2+3</w:t>
            </w:r>
          </w:p>
        </w:tc>
      </w:tr>
      <w:tr w:rsidR="00F644B7" w:rsidRPr="00F644B7" w:rsidTr="00F644B7">
        <w:trPr>
          <w:tblCellSpacing w:w="0" w:type="dxa"/>
        </w:trPr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Избыток пригодного грунта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before="75"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4B7" w:rsidRPr="00F644B7" w:rsidTr="00F644B7">
        <w:trPr>
          <w:tblCellSpacing w:w="0" w:type="dxa"/>
        </w:trPr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Грунт, подлежащий удалению с территории (срезаемые покрытия)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before="75"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before="75"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644B7" w:rsidRPr="00F644B7" w:rsidTr="00F644B7">
        <w:trPr>
          <w:tblCellSpacing w:w="0" w:type="dxa"/>
        </w:trPr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Плодородный грунт, всего, в т.ч.: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before="75"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1+4</w:t>
            </w:r>
          </w:p>
        </w:tc>
      </w:tr>
      <w:tr w:rsidR="00F644B7" w:rsidRPr="00F644B7" w:rsidTr="00F644B7">
        <w:trPr>
          <w:tblCellSpacing w:w="0" w:type="dxa"/>
        </w:trPr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gramStart"/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срезаемый</w:t>
            </w:r>
            <w:proofErr w:type="gramEnd"/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устройстве корыт под покрытия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before="75"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4B7" w:rsidRPr="00F644B7" w:rsidTr="00F644B7">
        <w:trPr>
          <w:tblCellSpacing w:w="0" w:type="dxa"/>
        </w:trPr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gramStart"/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срезаемый</w:t>
            </w:r>
            <w:proofErr w:type="gramEnd"/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траншеям внеплощадочных инженерных сетей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before="75"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644B7" w:rsidRPr="00F644B7" w:rsidTr="00F644B7">
        <w:trPr>
          <w:tblCellSpacing w:w="0" w:type="dxa"/>
        </w:trPr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gramStart"/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необходимый</w:t>
            </w:r>
            <w:proofErr w:type="gramEnd"/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озеленения территории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before="75"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4B7" w:rsidRPr="00F644B7" w:rsidTr="00F644B7">
        <w:trPr>
          <w:tblCellSpacing w:w="0" w:type="dxa"/>
        </w:trPr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недостаток плодородного грунта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before="75"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С=5-(1+4)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4B7" w:rsidRPr="00F644B7" w:rsidTr="00F644B7">
        <w:trPr>
          <w:tblCellSpacing w:w="0" w:type="dxa"/>
        </w:trPr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Итого перерабатываемого грунта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F644B7" w:rsidRPr="00F644B7" w:rsidRDefault="00F644B7" w:rsidP="00F644B7">
            <w:pPr>
              <w:spacing w:before="75"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В+(В-А)+6+5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B7" w:rsidRPr="00F644B7" w:rsidRDefault="00F644B7" w:rsidP="00F6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F644B7" w:rsidRPr="00F644B7" w:rsidRDefault="00F644B7" w:rsidP="00F644B7">
            <w:pPr>
              <w:spacing w:before="75"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А+6+(1+4)+С</w:t>
            </w:r>
          </w:p>
        </w:tc>
      </w:tr>
    </w:tbl>
    <w:p w:rsidR="00F644B7" w:rsidRPr="00F644B7" w:rsidRDefault="00F644B7" w:rsidP="00F644B7">
      <w:pPr>
        <w:spacing w:before="75"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4B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Примечание:</w:t>
      </w:r>
    </w:p>
    <w:p w:rsidR="00F644B7" w:rsidRPr="00F644B7" w:rsidRDefault="00F644B7" w:rsidP="00F644B7">
      <w:pPr>
        <w:spacing w:before="75" w:after="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644B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 – S новых покрытий* 0,07 (если на территории 0,07 м растительной земли)</w:t>
      </w:r>
    </w:p>
    <w:p w:rsidR="00F644B7" w:rsidRPr="00F644B7" w:rsidRDefault="00F644B7" w:rsidP="00F644B7">
      <w:pPr>
        <w:spacing w:before="75" w:after="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644B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 – объем из-под покрытий (по плану покрытий и сечениям) минус 1</w:t>
      </w:r>
    </w:p>
    <w:p w:rsidR="00F644B7" w:rsidRPr="00F644B7" w:rsidRDefault="00F644B7" w:rsidP="00F644B7">
      <w:pPr>
        <w:spacing w:before="75" w:after="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644B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 – S газона* 0,08 (если на территории 0,07 м растительной земли)</w:t>
      </w:r>
    </w:p>
    <w:p w:rsidR="00F644B7" w:rsidRPr="00F644B7" w:rsidRDefault="00F644B7" w:rsidP="00F644B7">
      <w:pPr>
        <w:spacing w:before="75" w:after="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644B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 – S сетей (длина сети на ширину траншеи каждой сети)* 0,07</w:t>
      </w:r>
    </w:p>
    <w:p w:rsidR="00F644B7" w:rsidRPr="00F644B7" w:rsidRDefault="00F644B7" w:rsidP="00F644B7">
      <w:pPr>
        <w:spacing w:before="75" w:after="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644B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 – объем по плану озеленения и таблице объемов для озеленения</w:t>
      </w:r>
    </w:p>
    <w:p w:rsidR="00F644B7" w:rsidRPr="00F644B7" w:rsidRDefault="00F644B7" w:rsidP="00F644B7">
      <w:pPr>
        <w:spacing w:before="75" w:after="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644B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 – объем срезаемых покрытий (S*</w:t>
      </w:r>
      <w:proofErr w:type="spellStart"/>
      <w:r w:rsidRPr="00F644B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h</w:t>
      </w:r>
      <w:proofErr w:type="spellEnd"/>
      <w:r w:rsidRPr="00F644B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)</w:t>
      </w:r>
    </w:p>
    <w:p w:rsidR="00F644B7" w:rsidRPr="00F644B7" w:rsidRDefault="00F644B7" w:rsidP="00F644B7">
      <w:pPr>
        <w:spacing w:before="75" w:after="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644B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Баланс земляных работ определяют по разности суммарных объемов с учетом объема выемки от оснований сооружений и  подземных коммуникаций. При подсчете баланса объем выемки умножают на коэффициент остаточного разрыхления грунта</w:t>
      </w:r>
      <w:proofErr w:type="gramStart"/>
      <w:r w:rsidRPr="00F644B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,</w:t>
      </w:r>
      <w:proofErr w:type="gramEnd"/>
      <w:r w:rsidRPr="00F644B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который равняется 1.01-1.025- для песчаных грунтов, 1.015-1.05- для суглинистого грунта и 1.04-1.09- для глинистых грунтов.</w:t>
      </w:r>
    </w:p>
    <w:p w:rsidR="00F644B7" w:rsidRPr="00F644B7" w:rsidRDefault="00F644B7" w:rsidP="00F644B7">
      <w:pPr>
        <w:spacing w:before="75" w:after="0" w:line="270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F644B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Дебаланс</w:t>
      </w:r>
      <w:proofErr w:type="spellEnd"/>
      <w:r w:rsidRPr="00F644B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F644B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dh</w:t>
      </w:r>
      <w:proofErr w:type="spellEnd"/>
      <w:r w:rsidRPr="00F644B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 не должен превышать 4-5% объема насыпи или выемки. В противном случае производится подъем или опускание всей территории</w:t>
      </w:r>
    </w:p>
    <w:p w:rsidR="000E2811" w:rsidRDefault="000E2811"/>
    <w:sectPr w:rsidR="000E2811" w:rsidSect="000E2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B7"/>
    <w:rsid w:val="000E2811"/>
    <w:rsid w:val="00F64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11"/>
  </w:style>
  <w:style w:type="paragraph" w:styleId="2">
    <w:name w:val="heading 2"/>
    <w:basedOn w:val="a"/>
    <w:link w:val="20"/>
    <w:uiPriority w:val="9"/>
    <w:qFormat/>
    <w:rsid w:val="00F644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4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6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644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3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>Microsoft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2011-05-24T21:03:00Z</dcterms:created>
  <dcterms:modified xsi:type="dcterms:W3CDTF">2011-05-24T21:03:00Z</dcterms:modified>
</cp:coreProperties>
</file>