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9A" w:rsidRPr="00E97B9A" w:rsidRDefault="00E97B9A" w:rsidP="00E97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Утверждено постановлением </w:t>
      </w:r>
      <w:r w:rsidRPr="00E97B9A">
        <w:rPr>
          <w:rFonts w:ascii="Times New Roman" w:eastAsia="Times New Roman" w:hAnsi="Times New Roman" w:cs="Times New Roman"/>
          <w:i/>
          <w:iCs/>
          <w:color w:val="232323"/>
          <w:sz w:val="24"/>
          <w:szCs w:val="20"/>
          <w:lang w:eastAsia="ru-RU"/>
        </w:rPr>
        <w:t>правления</w:t>
      </w:r>
      <w:r w:rsidRPr="00E97B9A">
        <w:rPr>
          <w:rFonts w:ascii="Times New Roman" w:eastAsia="Times New Roman" w:hAnsi="Times New Roman" w:cs="Times New Roman"/>
          <w:i/>
          <w:iCs/>
          <w:color w:val="232323"/>
          <w:sz w:val="24"/>
          <w:szCs w:val="20"/>
          <w:lang w:eastAsia="ru-RU"/>
        </w:rPr>
        <w:br/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 xml:space="preserve">Межрегиональной общественной организации по </w:t>
      </w:r>
      <w:r w:rsidRPr="00E97B9A">
        <w:rPr>
          <w:rFonts w:ascii="Times New Roman" w:eastAsia="Times New Roman" w:hAnsi="Times New Roman" w:cs="Times New Roman"/>
          <w:i/>
          <w:iCs/>
          <w:color w:val="232323"/>
          <w:sz w:val="24"/>
          <w:szCs w:val="20"/>
          <w:lang w:eastAsia="ru-RU"/>
        </w:rPr>
        <w:t>содействию разви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t>тию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br/>
        <w:t>строительной отрасли «Союз инженеров-сметчиков»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lang w:eastAsia="ru-RU"/>
        </w:rPr>
        <w:br/>
        <w:t xml:space="preserve">от «27» марта 2008 г. № </w:t>
      </w:r>
      <w:r w:rsidRPr="00E97B9A">
        <w:rPr>
          <w:rFonts w:ascii="Times New Roman" w:eastAsia="Times New Roman" w:hAnsi="Times New Roman" w:cs="Times New Roman"/>
          <w:i/>
          <w:iCs/>
          <w:color w:val="232323"/>
          <w:sz w:val="24"/>
          <w:szCs w:val="20"/>
          <w:lang w:eastAsia="ru-RU"/>
        </w:rPr>
        <w:t>2-1/ПС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Правила и стандарты Союза инженеров-сметчиков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38"/>
          <w:lang w:eastAsia="ru-RU"/>
        </w:rPr>
        <w:t>ПРАВИЛА ФОРМИРОВАНИЯ И ПРИМЕНЕНИЯ ТВЕРДЫХ ДОГОВОРНЫХ ЦЕН В СТРОИТЕЛЬСТВЕ</w:t>
      </w:r>
    </w:p>
    <w:p w:rsidR="00E97B9A" w:rsidRPr="00E97B9A" w:rsidRDefault="00E97B9A" w:rsidP="00E97B9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sz w:val="24"/>
          <w:szCs w:val="38"/>
          <w:lang w:eastAsia="ru-RU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E97B9A" w:rsidRPr="00E97B9A" w:rsidTr="00E97B9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anchor="i15614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1. Общие положения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anchor="i25759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2. Порядок формирования твердых договорных цен в строительстве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i52123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3. Порядок применения твердых договорных цен в строительстве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i67289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4. Условия и порядок пересмотра твердых договорных цен в строительстве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i87863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№ 1</w:t>
              </w:r>
            </w:hyperlink>
            <w:r w:rsidR="00E97B9A" w:rsidRPr="00E97B9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9" w:anchor="i106815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РАСЧЕТ НАЧАЛЬНОЙ ЦЕНЫ ДОГОВОРА СТРОИТЕЛЬСТВА (КАПИТАЛЬНОГО РЕМОНТА)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i111313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2</w:t>
              </w:r>
            </w:hyperlink>
            <w:r w:rsidR="00E97B9A" w:rsidRPr="00E97B9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11" w:anchor="i127552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ПИСЬМО от 31 мая 2005 г. № 01-02-9/381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i132189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№ 3</w:t>
              </w:r>
            </w:hyperlink>
          </w:p>
          <w:p w:rsidR="00E97B9A" w:rsidRPr="00E97B9A" w:rsidRDefault="00A510ED" w:rsidP="00E97B9A">
            <w:pPr>
              <w:tabs>
                <w:tab w:val="right" w:leader="dot" w:pos="963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i142162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ПРИЛОЖЕНИЕ № 4</w:t>
              </w:r>
            </w:hyperlink>
            <w:r w:rsidR="00E97B9A" w:rsidRPr="00E97B9A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hyperlink r:id="rId14" w:anchor="i155290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Договор строительного подряда. Отдельные вопросы</w:t>
              </w:r>
            </w:hyperlink>
          </w:p>
          <w:p w:rsidR="00E97B9A" w:rsidRPr="00E97B9A" w:rsidRDefault="00A510ED" w:rsidP="00E97B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i162179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eastAsia="ru-RU"/>
                </w:rPr>
                <w:t>Цена договора</w:t>
              </w:r>
            </w:hyperlink>
          </w:p>
          <w:p w:rsidR="00E97B9A" w:rsidRPr="00E97B9A" w:rsidRDefault="00A510ED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i172475" w:history="1">
              <w:r w:rsidR="00E97B9A" w:rsidRPr="00E97B9A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Согласование способа определения цены</w:t>
              </w:r>
            </w:hyperlink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i15614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24"/>
          <w:lang w:eastAsia="ru-RU"/>
        </w:rPr>
        <w:t>1. Общие положения</w:t>
      </w:r>
      <w:bookmarkEnd w:id="0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Правила формирования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и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применения твердых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договорных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цен в строительстве (далее - Правила) разработаны Межрегиональной общественной организацией «Союз инженеров-сметчиков» и утверждены Правлением Союза (постановление от «27» марта 2008 г. № 2-1/ПС).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1.1. Настоящие правила разработаны в соответствии со следующими нормативными правовыми актами РФ: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</w:t>
      </w:r>
      <w:hyperlink r:id="rId17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Гражданским Кодексом Российской Федерации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</w:t>
      </w:r>
      <w:hyperlink r:id="rId18" w:tooltip="190-ФЗ от 29.12.2004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Градостроительным Кодексом Российской Федерации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Федеральным законом от 1 декабря 2007 г. </w:t>
      </w:r>
      <w:hyperlink r:id="rId19" w:tooltip="О саморегулируемых организациях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№ 315-ФЗ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«О 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саморегулируемых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организациях»;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Федеральным законом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от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25 февраля 1999 г. </w:t>
      </w:r>
      <w:hyperlink r:id="rId20" w:tooltip="Об инвестиционной деятельности в Российской Федерации, осуществляемой в форме капитальных вложений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№ 39-ФЗ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«Об инвестиционной деятельности в Российской Федерации, осуществляемой в форме капитальных вложений»;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Федеральным законом от 21 июля 2005 г. </w:t>
      </w:r>
      <w:hyperlink r:id="rId21" w:tooltip="О размещении заказов на поставки товаров, выполнение работ, оказание услуг для государственных и муниципальных нужд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№ 94-ФЗ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«О размещении заказов на поставки товаров, выполнении работ, оказание услуг для государственных и муниципальных нужд»;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Применяемые в настоящих Правилах понятия означают следующее: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lastRenderedPageBreak/>
        <w:t xml:space="preserve">«объект капитального строительства»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здание, строение, сооружение, объекты, строительство которых не завершено или на которых проводится реконструкция, капитальный ремонт;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«субъекты инвестиционной деятельности, осуществляемой в форме капитальных вложений»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инвесторы, заказчики, проектировщики, подрядчики, пользователи объектов капитальных вложений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и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другие лица;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«смета»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расчет предполагаемых затрат, составленный по установленной форме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и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определяющий сумму денежных средств, необходимых для реализации конкретного инвестиционного проекта;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«сметная документация»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расчетные обоснования различных уровней укрупнения (объектные сметы, локальные сметы, сметные расчеты на отдельные виды работ, затрат и оказания услуг, сводки затрат и т.п.), составленные по установленным формам и являющиеся составной частью сметы конкретного инвестиционного проекта;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«сметная стоимость»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сумма денежных средств, необходимых для осуществления инвестиционного проекта, определенная на основе проектных данных в соответствии со сводным сметным расчетом в базисном (по состоянию на 01.01.2000) и (или) текущем (прогнозном) уровнях цен;</w:t>
      </w:r>
      <w:proofErr w:type="gramEnd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«твердая договорная цена»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-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достигнутая в результате переговоров или торгов и внесенная в договор подряда цена (сметная стоимость) работы, </w:t>
      </w:r>
      <w:r w:rsidRPr="00E97B9A"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  <w:t xml:space="preserve">с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учетом стоимости всех ресурсов и размер которой не может быть изменен в соответствии с условиями договора в ходе его исполнения, за исключением случаев, предусмотренных </w:t>
      </w:r>
      <w:hyperlink r:id="rId22" w:anchor="i78692" w:tooltip="Условия и порядок пересмотра твердых договорных цен в строительстве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разделом 4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Правил. При этом сторонами определяются потребительские характеристики объекта в соответствии с проектом и устанавливаются сроки строительства объекта (выполнения комплекса работ);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«начальная цена договора»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цена (сметная стоимость) работы, определенная в установленном порядке с учетом прогнозируемого уровня изменения цен на ресурсы, применяемые в строительстве в течение намечаемого срока строительства объекта (выполнения работ). Используется при организации торгов или для обсуждения сметной стоимости работ и затрат в ходе переговоров;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«прогнозные индексы-дефляторы»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индексы (коэффициенты), принимаемые с учетом прогнозируемого влияния инфляции на изменение стоимости различных ресурсов, применяемых в строительстве, видов работ или объектов в целом в течение намечаемого срока строительства объекта (выполнения работ).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Рекомендуется применять индексы-дефляторы на месяц, квартал, полугодие или год (годы) намечаемого срока строительства.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1.2. Правила предназначены для формирования и применения твердых договорных цен в условиях функционирования единого экономического пространства страны и равенства любого субъекта инвестиционной деятельности на любой территории при любой отраслевой принадлежности объекта капитального строительства.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1.3. Правила устанавливают порядок формирования твердых договорных цен на строительную продукцию на территории Российской Федерации и могут применяться участниками инвестиционного процесса при организации торгов, в ходе переговоров по определению стоимости работ, при заключении договоров подряда, осуществлении строительства и проведении расчетов за выполненные работы.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1.4.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Правила могут использоваться всеми субъектами 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инвестиционно-строительной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деятельности для формирования твердых договорных цен и определения сметной стоимости затрат на новое строительство, расширение, реконструкцию и техническое перевооружение действующих предприятий, проведение капитального и текущего ремонта, приобретение оборудования, мебели, инвентаря, и осуществлении других затрат, при проведении расчетов сметной стоимости строительства, проведении проверок обоснования сметной стоимости объектов капитального строительства, проведении расчетов за выполненные работы.</w:t>
      </w:r>
      <w:proofErr w:type="gramEnd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1.5. Решение о применении Правил для формирования твердых договорных цен и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определения сметной стоимости затрат на строительство объектов, финансирование которых планируется осуществлять полностью или частично за счет средств федерального бюджета, бюджетов субъектов Российской Федерации, местных бюджетов, принимается соответствующими государственными и муниципальными заказчиками при осуществлении подготовки к проведению торгов.</w:t>
      </w:r>
    </w:p>
    <w:p w:rsidR="00E97B9A" w:rsidRPr="00E97B9A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" w:name="i25759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24"/>
          <w:lang w:eastAsia="ru-RU"/>
        </w:rPr>
        <w:t>2. Порядок формирования твердых договорных цен в строительстве</w:t>
      </w:r>
      <w:bookmarkEnd w:id="1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i31191"/>
      <w:bookmarkEnd w:id="2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2.1. Предметом формирования твердой договорной цены являются услуги и работы по осуществлению строительства объекта или его отдельных частей (этапов), субподрядным работам при новом строительстве, реконструкции и капитальном ремонте зданий и сооружений.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Аналогичным образом могут формироваться твердые договорные цены на услуги и работы по проектированию, проведению инженерных изысканий, а также отдельные услуги по осуществлению функций заказчика-застройщика, по проведению строительного контроля, поставке, монтажу и наладке оборудования, входящие в сводный сметный расчет строительства и предназначенные для передачи иным исполнителям.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2.2. На первом этапе формирования твердых договорных цен производится определение начальной цены договора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Начальная цена договора для проведения переговоров или проведения торгов определяется только на виды работ и затрат, предполагаемые к передаче для выполнения отдельному подрядчику (исполнителю). Указанная начальная цена договора рассчитывается в текущих ценах, действующих на дату проведения переговоров или объявления торгов, с включением в нее всех прямых и дополнительных затрат и начислений, предусмотренных сводным сметным расчетом. Затем она корректируется в соответствии с прогнозным изменением стоимости строительства на намечаемый период выполнения работ подрядчиком.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2.3. Исходными материалами для формирования начальной цены договора являются: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смета и сметная документация по объекту капитального строительства или только по видам работ и услуг, предполагаемых к передаче для выполнения отдельному подрядчику (исполнителю), составленная в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базисном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(по состоянию на 01.01.2000) и текущем уровнях цен. Текущий уровень цен рекомендуется рассчитывать на дату намечаемых переговоров или проведения торгов;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план-график финансирования затрат по инвестиционному проекту (объекту капитального строительства), составленный заказчиком. План-график финансирования строительства объекта составляется на основе проекта организации строительства и календарного плана выполнения работ на период осуществления инвестиционного проекта или его части, предполагаемой к строительству (капитальному ремонту);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прогнозные индексы-дефляторы по видам строительства или видам работ, разрабатываемые и публикуемые Союзом инженеров сметчиков, федеральными и региональными органами исполнительной власти и т.п.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2.4. В случае необходимости, расчет начальной цены договора для осуществления строительства производится по форме, согласно </w:t>
      </w:r>
      <w:hyperlink r:id="rId23" w:anchor="i92962" w:tooltip="РАСЧЕТ НАЧАЛЬНОЙ ЦЕНЫ ДОГОВОРА СТРОИТЕЛЬСТВА (КАПИТАЛЬНОГО РЕМОНТА)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приложению 1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к настоящим Правилам. В нем отражаются результаты расчетов локальных смет, сметных расчетов на отдельные виды работ, затрат и оказания услуг, предполагаемые передаче для выполнения конкретному подрядчику (исполнителю).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2.5. Расчет начальной цены договора на строительную продукцию по вновь начинаемым объектам, в зависимости от исходных условий, может осуществляться в следующих вариантах: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lastRenderedPageBreak/>
        <w:t xml:space="preserve">Вариант 1.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Стоимость работ определена в базисном (01.01.2000 г.) уровне цен. Применяемый индекс-дефлятор - единый на период намечаемого срока строительства объекта (выполнения работ):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определяется сметная стоимость работ и затрат по утвержденной в установленном порядке сметной документации в базисных ценах 2000 года;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производится пересчет сметной стоимости работ и затрат в текущем уровне цен на момент проведения переговоров или объявления торгов с использованием соответствующих индексов пересчета сметной стоимости строительства по видам строительства или видам работ. В расчет цены рекомендуется включать в согласованном размере резерв средств на непредвиденные работы и затраты.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используя прогнозные индексы-дефляторы в строительстве, сметная стоимость, определенная в ценах на момент проведения переговоров или объявления торгов, единовременно корректируется с учетом влияния на изменение сметной стоимости прогнозируемой инфляции на период строительства объекта (выполнения работ). Указанная корректировка осуществляется путем умножения общей сметной стоимости, определенной в текущих ценах на момент проведения переговоров или объявления торгов на прогнозные индексы-дефляторы.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Формула расчета начальной цены договора: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bscript"/>
          <w:lang w:eastAsia="ru-RU"/>
        </w:rPr>
        <w:t>нач</w:t>
      </w:r>
      <w:proofErr w:type="spell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= 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bscript"/>
          <w:lang w:eastAsia="ru-RU"/>
        </w:rPr>
        <w:t>баз.2000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× </w:t>
      </w:r>
      <w:proofErr w:type="spellStart"/>
      <w:proofErr w:type="gram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bscript"/>
          <w:lang w:eastAsia="ru-RU"/>
        </w:rPr>
        <w:t>т</w:t>
      </w:r>
      <w:proofErr w:type="spellEnd"/>
      <w:proofErr w:type="gram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</w:t>
      </w: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× </w:t>
      </w: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vertAlign w:val="subscript"/>
          <w:lang w:eastAsia="ru-RU"/>
        </w:rPr>
        <w:t>деф</w:t>
      </w:r>
      <w:proofErr w:type="spell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, </w:t>
      </w:r>
      <w:r w:rsidRPr="00E97B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где: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нач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начальная цена договора;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С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баз2000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сметная стоимость работ в базисном уровне цен на 01.01.2000 г.;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т</w:t>
      </w:r>
      <w:proofErr w:type="spellEnd"/>
      <w:proofErr w:type="gram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индекс пересчета сметной стоимости на момент проведения переговоров или объявления торгов;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деф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индекс-дефлятор на планируемую дату окончания работ подрядчиком.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 xml:space="preserve">Вариант 2.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Стоимость работ определена в текущем уровне цен на момент выпуска проектно-сметной документации. Применяемый индекс-дефлятор - единый на период намечаемого срока строительства объекта (выполнения работ):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определяется сметная стоимость на виды работ и затрат по утвержденной в установленном порядке сметной документации в текущем уровне цен на момент выпуска проектно-сметной документации;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производится пересчет сметной стоимости работ и затрат в текущем уровне цен от момента выпуска проектно-сметной документации на момент проведения переговоров или объявления торгов с использованием соответствующих индексов пересчета сметной стоимости строительства по видам строительства или видам работ. В расчет цены рекомендуется включать, в согласованном размере, резерв средств на непредвиденные работы и затраты.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используя прогнозные индексы-дефляторы в строительстве, сметная стоимость, определенная в ценах на момент проведения переговоров или объявления торгов, единовременно корректируется с учетом влияния на изменение сметной стоимости прогнозируемой инфляции на период строительства объекта (выполнения работ). Указанная корректировка осуществляется путем умножения общей сметной стоимости, определенной в текущих ценах на момент проведения переговоров или объявления торгов на прогнозные индексы-дефляторы.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Формула расчета начальной цены договора: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vertAlign w:val="subscript"/>
          <w:lang w:eastAsia="ru-RU"/>
        </w:rPr>
        <w:drawing>
          <wp:inline distT="0" distB="0" distL="0" distR="0">
            <wp:extent cx="1638300" cy="428625"/>
            <wp:effectExtent l="0" t="0" r="0" b="0"/>
            <wp:docPr id="1" name="Рисунок 1" descr="http://files.stroyinf.ru/Data1/53/53424/x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troyinf.ru/Data1/53/53424/x00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 где: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нач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начальная цена договора;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С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тек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сметная стоимость работ в текущем уровне цен на момент выпуска проектно-сметной документации;</w:t>
      </w:r>
    </w:p>
    <w:p w:rsidR="00E97B9A" w:rsidRPr="00E97B9A" w:rsidRDefault="00E97B9A" w:rsidP="00E9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И</w:t>
      </w:r>
      <w:r w:rsidRPr="00E97B9A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тек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индекс пересчета сметной стоимости на момент проведения переговоров или объявления торгов;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псд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индекс пересчета сметной стоимости на момент выпуска проектно-сметной документации;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деф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. - индекс-дефлятор на планируемую дату окончания работ подрядчиком.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2.6. На втором этапе производится формирование твердой договорной цены. Твердая договорная цена строительной продукции определяется только по результатам переговоров или торгов с учетом предложений участников переговоров или торгов по снижению начальной цены договора и вносится в договор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Твердая договорная цена строительной продукции, установленная в результате проведенных торгов или переговоров, оформляется протоколом согласования договорной цены, который подписывается заказчиком и подрядчиком. Протокол согласования договорной цены является неотъемлемой частью договора строительного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Твердая договорная цена между генеральным подрядчиком и субподрядчиком также оформляется протоколом согласования договорной цены, который является неотъемлемой частью договора субподряда.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Одновременно рекомендуется в приложениях к договору фиксировать объемные и качественные характеристики работ и затрат, передаваемых для исполнения подрядчику и коэффициент снижения первоначальной цены договора.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2.7. Коэффициент снижения начальной цены договора определяется по следующей формуле: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18"/>
          <w:vertAlign w:val="subscript"/>
          <w:lang w:eastAsia="ru-RU"/>
        </w:rPr>
        <w:drawing>
          <wp:inline distT="0" distB="0" distL="0" distR="0">
            <wp:extent cx="914400" cy="428625"/>
            <wp:effectExtent l="0" t="0" r="0" b="0"/>
            <wp:docPr id="2" name="Рисунок 2" descr="http://files.stroyinf.ru/Data1/53/53424/x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troyinf.ru/Data1/53/53424/x004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где;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К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сн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коэффициент снижения начальной цены договора;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тв</w:t>
      </w:r>
      <w:proofErr w:type="gram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.д</w:t>
      </w:r>
      <w:proofErr w:type="gram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ог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твердая договорная цена;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нач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.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начальная цена договора.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i42681"/>
      <w:bookmarkEnd w:id="3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2.8. Формирование твердой договорной цены объектов капитального строительства, начатых строительством до введения настоящего положения, производится по соглашению сторон в порядке, установленном для вновь начинаемых объектов.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 этом в расчете начальной цены договора используется фактический остаток сметной стоимости строительства, определенный в текущих ценах и прогнозные индексы-дефляторы.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Твердая договорная цена в этом случае рассчитывается с применением коэффициента снижения начальной цены договора, определенного ранее по результатам снижения сметной стоимости при проведении торгов и подписании первоначального договора подряда (если таковое имело место).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2.9. С учетом реалий рынка начальную цену договора по вновь начинаемым объектам рекомендуется определять на срок строительства (производства работ) не более двух лет. В случае превышения этого срока рекомендуется, в составе проекта и сметы, выделять отдельные этапы (комплексы) выполняемых работ, на которые и производится расчет начальной цены договора, что отражается в протоколе договорной цены.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Установленный при формировании начальной цены договора на отдельные этапы (комплексы) выполняемых работ индекс-дефлятор, не подлежит корректировке в течение всего срока исполнения договора подряда, и отражается в протоколе согласования договорной цены для дальнейшего использования в расчетах между заказчиком и подрядчиком.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Одновременно проводится согласование с подрядчиком договорной цены по объемам работ, подлежащих выполнению на последующие годы на весь период строительства с учетом данных прогноза социально-экономического развития страны или региона на установленный срок выполнения переходящих объемов работ.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2.10. При расчетном сроке строительства, превышающем 2 года, рекомендуется следующий порядок формирования и оформления цены договора: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выделяется твердая договорная цена работ и услуг на 1-й этап (комплекс) выполняемых работ, определенная в соответствии с порядком, установленным пунктами </w:t>
      </w:r>
      <w:hyperlink r:id="rId26" w:anchor="i31191" w:tooltip="п. 2.1.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2.1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- </w:t>
      </w:r>
      <w:hyperlink r:id="rId27" w:anchor="i42681" w:tooltip="п. 2.8.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2.8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настоящих Правил;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определяется и указывается стоимость работ и затрат, подлежащих выполнению в последующий период (на последующие годы), до окончания строительства в базисном (на 01.01.2000 г.) или текущем уровне цен на момент заключения договора. В дальнейшем эта стоимость подлежит уточнению при оформлении дополнительного соглашения к договору в порядке, установленном настоящими Правилами.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2.11. Расчет твердой договорной цены по объемам работ, подлежащим выполнению в последующие годы, рекомендуется осуществлять в следующем порядке: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определяется сметная стоимость работ и затрат в текущем уровне цен, выполняемая по заключенному договору;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определяется остаток стоимости работ и затрат в текущем уровне цен, подлежащий выполнению в последующий период;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используя данные прогноза социально-экономического развития страны или региона, сметная стоимость, определенная на момент предполагаемого окончания работ по заключенному договору, единовременно корректируется с учетом влияния на изменение сметной стоимости прогнозируемой инфляции на период окончания строительства объекта (выполнения работ). В дальнейшем эта стоимость подлежит уточнению при оформлении дополнительного соглашения к договору в порядке, установленном настоящими Правилами.</w:t>
      </w:r>
    </w:p>
    <w:p w:rsidR="00E97B9A" w:rsidRPr="00E97B9A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4" w:name="i52123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24"/>
          <w:lang w:eastAsia="ru-RU"/>
        </w:rPr>
        <w:t>3. Порядок применения твердых договорных цен в строительстве</w:t>
      </w:r>
      <w:bookmarkEnd w:id="4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3.1. Окончательный размер твердой договорной цены определенный в договоре строительного подряда остается неизменным в процессе исполнения, за исключением случаев, определенных в </w:t>
      </w:r>
      <w:hyperlink r:id="rId28" w:anchor="i78692" w:tooltip="Условия и порядок пересмотра твердых договорных цен в строительстве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разделе 4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Положения.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3.2. Все результаты по снижению стоимости строительства, не влекущие за собой ухудшение потребительских свойств объекта, обеспеченные действиями подрядной организации, составляют ее доходную часть (экономия подрядчика). В случае необоснованного превышения фактической стоимости строительства над твердой договорной ценой подрядчик погашает разницу за счет собственных средств.</w:t>
      </w:r>
    </w:p>
    <w:p w:rsidR="00E97B9A" w:rsidRPr="00E97B9A" w:rsidRDefault="00E97B9A" w:rsidP="00E9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Условия осуществления расчетов за выполненные работы по твердой договорной цене рекомендуется устанавливать договаривающимися сторонами при заключении договоров подряда по следующим схемам: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за объект в целом (при сроке строительства до 6 месяцев);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за выполненные и принятые заказчиком этапы и комплексы работ;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ежемесячно за выполненные объемы работ;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ежемесячно по проценту выполнения.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Определенные при проведении торгов или переговоров условия оплаты подлежащих выполнению подрядчиком работ должны быть закреплены в договоре строительного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3.4. В актах приемки работ по форме КС-2 учитывается резерв средств на непредвиденные работы и затраты в размере, установленном в договоре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Указанный резерв средств на непредвиденные работы и затраты в актах приемки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выполненных работ не расшифровывается и оплачиваются заказчиком по норме, согласованной при формировании договорной цены.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3.5. Стоимость выполненных и принятых заказчиком этапов работ и подлежащих в соответствии с условиями договора оплате подрядчику, определяется по сметной документации с учетом коэффициента снижения начальной цены договора, отраженного в договоре строительного подряда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3.6. Стоимость выполненных работ определяется в порядке, установленном в договоре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качестве одного из вариантов рекомендуется определять стоимость выполненных работ по следующей формуле: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vertAlign w:val="subscript"/>
          <w:lang w:eastAsia="ru-RU"/>
        </w:rPr>
        <w:t>вып</w:t>
      </w:r>
      <w:proofErr w:type="spell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 xml:space="preserve">. </w:t>
      </w: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= 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С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vertAlign w:val="subscript"/>
          <w:lang w:eastAsia="ru-RU"/>
        </w:rPr>
        <w:t>баз.2000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 xml:space="preserve"> × </w:t>
      </w:r>
      <w:proofErr w:type="spellStart"/>
      <w:proofErr w:type="gram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vertAlign w:val="subscript"/>
          <w:lang w:eastAsia="ru-RU"/>
        </w:rPr>
        <w:t>т</w:t>
      </w:r>
      <w:proofErr w:type="spellEnd"/>
      <w:proofErr w:type="gram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 xml:space="preserve"> × </w:t>
      </w: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vertAlign w:val="subscript"/>
          <w:lang w:eastAsia="ru-RU"/>
        </w:rPr>
        <w:t>деф</w:t>
      </w:r>
      <w:proofErr w:type="spellEnd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 xml:space="preserve">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× </w:t>
      </w: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К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vertAlign w:val="subscript"/>
          <w:lang w:eastAsia="ru-RU"/>
        </w:rPr>
        <w:t>сн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где: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18"/>
          <w:lang w:eastAsia="ru-RU"/>
        </w:rPr>
        <w:t>Ц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вып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. - стоимость выполненных работ;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С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баз.2000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сметная стоимость работ в базисном уровне цен на 01.01.2000г.;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т</w:t>
      </w:r>
      <w:proofErr w:type="spellEnd"/>
      <w:proofErr w:type="gram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 - индекс пересчета сметной стоимости на момент проведения переговоров или объявления торгов;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И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деф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. - индекс-дефлятор на планируемый период выполнения работ подрядчиком, принятый при расчете начальной цены договора;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К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vertAlign w:val="subscript"/>
          <w:lang w:eastAsia="ru-RU"/>
        </w:rPr>
        <w:t>сн</w:t>
      </w:r>
      <w:proofErr w:type="spellEnd"/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 xml:space="preserve">.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- </w:t>
      </w: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коэффициент, учитывающий снижение победителем торгов или переговоров начальной цены договора.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3.7. В случае отставания подрядчика от согласованного календарного плана (графика) работ при промежуточных расчетах используются индексы-дефляторы того периода, когда эти работы должны быть выполнены по календарному плану (графику), что должно отражаться в договоре подряда.</w:t>
      </w:r>
    </w:p>
    <w:p w:rsidR="00E97B9A" w:rsidRPr="00113D36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eastAsia="ru-RU"/>
        </w:rPr>
      </w:pPr>
      <w:bookmarkStart w:id="5" w:name="i78692"/>
      <w:bookmarkStart w:id="6" w:name="i67289"/>
      <w:bookmarkEnd w:id="5"/>
      <w:bookmarkEnd w:id="6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 w:rsidRPr="00113D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highlight w:val="yellow"/>
          <w:lang w:eastAsia="ru-RU"/>
        </w:rPr>
        <w:t>. Условия и порядок пересмотра твердых договорных цен в строительстве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4.1. Размер твердой договорной цены, определенный в договоре строительного подряда, может быть пересмотрен в сторону увеличения или уменьшения только по соглашению сторон, путем заключения дополнительных соглашений к договору строительного подряда в следующих случаях: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- при внесении изменений в проект по инициативе заказчика, что влечет за собой дополнительные работы, влияющие на стоимость и сроки выполнения работ;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- в случае возникновения необходимости в проведении дополнительных работ;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- в случае существенного возрастания стоимости материалов и оборудования, предоставленных подрядчиком, а также оказываемых ему третьими лицами услуг, которые нельзя было предусмотреть при заключении договора.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4.2. При внесении изменений в проектную документацию по инициативе заказчика и с согласия подрядчика увеличение или уменьшение размера согласованной заказчиком и подрядчиком твердой договорной цены определяется расчетом, произведенным на основании измененных смет.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Измененные сметы составляются в базисных ценах 2000 года с применением индексов пересчета сметной стоимости и индексов-дефляторов, действовавших на момент согласования начальной цены договора и с учетом коэффициента снижения начальной цены договора, отраженного в договоре строительного подряда.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4.3. Дополнительными работами в настоящих Правилах считаются работы, которые нельзя было предусмотреть при заключении договора и без выполнения которых невозможно обеспечить параметры безопасности зданий и сооружений и качественные характеристики работ, предусмотренные проектом.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lastRenderedPageBreak/>
        <w:t>При возникновении необходимости в проведении дополнительных работ, и по этой причине в существенном превышении размера твердой договорной цены, определенной в договоре строительного подряда, подрядчик обязан своевременно предупредить об этом заказчика.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Заказчик, не согласившийся на превышение твердой договорной цены, вправе отказаться от договора. В этом случае подрядчик может требовать от заказчика компенсации затрат за выполненный объем работ.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Подрядчик, своевременно не предупредивший заказчика о превышении твердой договорной цены, обязан выполнить договор, сохраняя право на оплату работы по цене, определенной в договоре.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При согласии заказчика увеличение твердой договорной цены определяется расчетом, произведенным на основании смет на дополнительные работы.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Сметы на дополнительные работы составляются в базисных ценах 2000 года с применением индексов пересчета сметной стоимости и общего индекса-дефлятора, действовавших на момент согласования начальной цены договора с учетом коэффициента снижения начальной цены договора, отраженного в договоре строительного подряда.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При составлении смет на дополнительные работы резерв средств на непредвиденные работы и затраты не учитывается.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На основании согласованных дополнительных смет составляется и оформляется протокол договорной цены к дополнительному соглашению.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4.4. В случае существенного возрастания стоимости ресурсов, применяемых подрядчиком (материалов, заработной платы рабочих, эксплуатации машин и оборудования), а также оказываемых ему третьими лицами услуг, которые нельзя было предусмотреть при заключении договора, подрядчик имеет право требовать увеличения установленной цены.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proofErr w:type="gramStart"/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В подобных случаях рекомендуется учитывать возрастание стоимости ресурсов, которое может привести к общему повышению затрат подрядчика до окончания работ, предусмотренных договором, более чем на размер резерва средств на непредвиденных работы и затраты, принятый в расчете начальной цены договора.</w:t>
      </w:r>
      <w:proofErr w:type="gramEnd"/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 xml:space="preserve"> В договоре подряда могут устанавливаться иные определения и размеры существенного возрастания стоимости ресурсов.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proofErr w:type="gramStart"/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При возникновении по этой причине угрозы существенного превышения размера твердой договорной цены, определенной в договоре строительного подряда, подрядчик обязан своевременно предупредить об этом заказчика и представить ему мотивированные расчеты, основанные на данных заключенных договоров поставки, данных мониторинга текущих цен на строительные ресурсы и текущих прогнозных индексах-дефляторах и требование об увеличении твердой договорной цены.</w:t>
      </w:r>
      <w:proofErr w:type="gramEnd"/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 xml:space="preserve">При отказе заказчика выполнить это требование подрядчик вправе требовать расторжения договора в соответствии со статьей 451 </w:t>
      </w:r>
      <w:hyperlink r:id="rId29" w:tooltip="Гражданский кодекс Российской Федерации" w:history="1">
        <w:r w:rsidRPr="00113D36">
          <w:rPr>
            <w:rFonts w:ascii="Times New Roman" w:eastAsia="Times New Roman" w:hAnsi="Times New Roman" w:cs="Times New Roman"/>
            <w:color w:val="0000FF"/>
            <w:sz w:val="24"/>
            <w:highlight w:val="yellow"/>
            <w:u w:val="single"/>
            <w:lang w:eastAsia="ru-RU"/>
          </w:rPr>
          <w:t>Гражданского Кодекса Российской Федерации</w:t>
        </w:r>
      </w:hyperlink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При согласии заказчика на увеличение твердой договорной цены, она определяется расчетом, произведенным на основании смет, составленных на основе возрастания стоимости ресурсов.</w:t>
      </w:r>
    </w:p>
    <w:p w:rsidR="00E97B9A" w:rsidRPr="00113D36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Сметы составляются в базисных ценах 2000 года с применением индексов пересчета сметной стоимости и общего индекса-дефлятора, действующих в текущем периоде с учетом коэффициента снижения начальной цены договора, отраженного в договоре строительного подряда.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3D36">
        <w:rPr>
          <w:rFonts w:ascii="Times New Roman" w:eastAsia="Times New Roman" w:hAnsi="Times New Roman" w:cs="Times New Roman"/>
          <w:color w:val="000000"/>
          <w:sz w:val="24"/>
          <w:szCs w:val="18"/>
          <w:highlight w:val="yellow"/>
          <w:lang w:eastAsia="ru-RU"/>
        </w:rPr>
        <w:t>На основании согласованных смет составляется и оформляется новый протокол договорной цены и дополнительное соглашение к договору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</w:p>
    <w:p w:rsidR="00E97B9A" w:rsidRPr="00E97B9A" w:rsidRDefault="00E97B9A" w:rsidP="00E97B9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7" w:name="i92962"/>
      <w:bookmarkStart w:id="8" w:name="i87863"/>
      <w:bookmarkEnd w:id="7"/>
      <w:bookmarkEnd w:id="8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ПРИЛОЖЕНИЕ № 1</w:t>
      </w:r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Образец № 1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Расчет начальной цены договора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56"/>
        <w:gridCol w:w="7111"/>
        <w:gridCol w:w="1204"/>
      </w:tblGrid>
      <w:tr w:rsidR="00E97B9A" w:rsidRPr="00E97B9A" w:rsidTr="00E97B9A">
        <w:trPr>
          <w:jc w:val="center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Заказчик</w:t>
            </w:r>
          </w:p>
        </w:tc>
        <w:tc>
          <w:tcPr>
            <w:tcW w:w="434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(наименование организации)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"Утвержден" "__"__________20__г.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Составлен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 на основе утвержденной проектно-сметной документации</w:t>
            </w:r>
          </w:p>
        </w:tc>
      </w:tr>
      <w:tr w:rsidR="00E97B9A" w:rsidRPr="00E97B9A" w:rsidTr="00E97B9A">
        <w:trPr>
          <w:jc w:val="center"/>
        </w:trPr>
        <w:tc>
          <w:tcPr>
            <w:tcW w:w="43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тыс. руб.</w:t>
            </w:r>
          </w:p>
        </w:tc>
      </w:tr>
      <w:tr w:rsidR="00E97B9A" w:rsidRPr="00E97B9A" w:rsidTr="00E97B9A">
        <w:trPr>
          <w:jc w:val="center"/>
        </w:trPr>
        <w:tc>
          <w:tcPr>
            <w:tcW w:w="43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(ссылка на документ об утверждении)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9" w:name="i106815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РАСЧЕТ НАЧАЛЬНОЙ ЦЕНЫ ДОГОВОРА СТРОИТЕЛЬСТВА (КАПИТАЛЬНОГО РЕМОНТА)</w:t>
      </w:r>
      <w:bookmarkEnd w:id="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571"/>
      </w:tblGrid>
      <w:tr w:rsidR="00E97B9A" w:rsidRPr="00E97B9A" w:rsidTr="00E97B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(наименование объекта капитального строительства (капитального ремонта)</w:t>
            </w:r>
            <w:proofErr w:type="gramEnd"/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Составлен в ценах по состоянию на "__"__________20__г. с применением индексов дефляторов, разработанных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наименование организации разработчика</w:t>
            </w:r>
          </w:p>
        </w:tc>
      </w:tr>
      <w:tr w:rsidR="00E97B9A" w:rsidRPr="00E97B9A" w:rsidTr="00E97B9A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по состоянию на "__"__________20__г.</w:t>
            </w:r>
          </w:p>
        </w:tc>
      </w:tr>
    </w:tbl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1" w:type="pct"/>
        <w:tblInd w:w="116" w:type="dxa"/>
        <w:tblCellMar>
          <w:left w:w="40" w:type="dxa"/>
          <w:right w:w="40" w:type="dxa"/>
        </w:tblCellMar>
        <w:tblLook w:val="04A0"/>
      </w:tblPr>
      <w:tblGrid>
        <w:gridCol w:w="435"/>
        <w:gridCol w:w="1855"/>
        <w:gridCol w:w="3284"/>
        <w:gridCol w:w="2523"/>
        <w:gridCol w:w="1340"/>
      </w:tblGrid>
      <w:tr w:rsidR="00E97B9A" w:rsidRPr="00E97B9A" w:rsidTr="00E97B9A">
        <w:trPr>
          <w:trHeight w:val="1102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 xml:space="preserve">№ </w:t>
            </w:r>
            <w:proofErr w:type="gramStart"/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П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/П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ПЕРИОД (ИНТЕРВАЛ) СТРОИТЕЛЬСТВА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СМЕТНАЯ СТОИМОСТЬ РАБОТ ПРЕДПОЛАГАЕМЫХ ПЕРЕДАЧЕ ДЛЯ ИСПОЛНЕНИЯ ПОДРЯДЧИКУ И ПОДЛЕЖАЩИХ ВЫПОЛНЕНИЮ И ФИНАНСИРОВАНИЮ В ТЕКУЩИХ ЦЕНАХ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ИНДЕКС-ДЕФЛЯТОР НА СООТВЕТСТВУЮЩИЙ ПЕРИОД СТРОИТЕЛЬСТВА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НАЧАЛЬНАЯ ЦЕНА ДОГОВОРА</w:t>
            </w:r>
          </w:p>
        </w:tc>
      </w:tr>
      <w:tr w:rsidR="00E97B9A" w:rsidRPr="00E97B9A" w:rsidTr="00E97B9A">
        <w:trPr>
          <w:trHeight w:val="209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4</w:t>
            </w:r>
          </w:p>
        </w:tc>
      </w:tr>
      <w:tr w:rsidR="00E97B9A" w:rsidRPr="00E97B9A" w:rsidTr="00E97B9A">
        <w:trPr>
          <w:trHeight w:val="612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1-Й ПЛАНОВЫЙ ПЕРИОД СТРОИТЕЛЬСТВА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612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2-Й ПЛАНОВЫЙ ПЕРИОД СТРОИТЕЛЬСТВА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16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23"/>
        </w:trPr>
        <w:tc>
          <w:tcPr>
            <w:tcW w:w="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6"/>
                <w:lang w:eastAsia="ru-RU"/>
              </w:rPr>
              <w:t>ИТОГО</w:t>
            </w:r>
          </w:p>
        </w:tc>
        <w:tc>
          <w:tcPr>
            <w:tcW w:w="1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97B9A" w:rsidRPr="00E97B9A" w:rsidRDefault="00E97B9A" w:rsidP="00E9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67"/>
        <w:gridCol w:w="2742"/>
        <w:gridCol w:w="654"/>
        <w:gridCol w:w="896"/>
        <w:gridCol w:w="3912"/>
      </w:tblGrid>
      <w:tr w:rsidR="00E97B9A" w:rsidRPr="00E97B9A" w:rsidTr="00E97B9A">
        <w:trPr>
          <w:jc w:val="center"/>
        </w:trPr>
        <w:tc>
          <w:tcPr>
            <w:tcW w:w="215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организации заказчика</w:t>
            </w:r>
          </w:p>
        </w:tc>
        <w:tc>
          <w:tcPr>
            <w:tcW w:w="28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215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[подпись (инициалы, фамилия)]</w:t>
            </w:r>
          </w:p>
        </w:tc>
      </w:tr>
      <w:tr w:rsidR="00E97B9A" w:rsidRPr="00E97B9A" w:rsidTr="00E97B9A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Начальник</w:t>
            </w:r>
          </w:p>
        </w:tc>
        <w:tc>
          <w:tcPr>
            <w:tcW w:w="17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отдела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(наименование)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[подпись (инициалы, фамилия)]</w:t>
            </w:r>
          </w:p>
        </w:tc>
      </w:tr>
      <w:tr w:rsidR="00E97B9A" w:rsidRPr="00E97B9A" w:rsidTr="00E97B9A">
        <w:trPr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0" w:name="i111313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ПРИЛОЖЕНИЕ 2</w:t>
      </w:r>
      <w:bookmarkEnd w:id="10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  <w:t>ФЕДЕРАЛЬНАЯ СЛУЖБА ГОСУДАРСТВЕННОЙ СТАТИСТИКИ</w:t>
      </w:r>
    </w:p>
    <w:p w:rsidR="00E97B9A" w:rsidRPr="00E97B9A" w:rsidRDefault="00E97B9A" w:rsidP="00E97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1" w:name="i127552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ПИСЬМО от 31 мая 2005 г. № 01-02-9/381</w:t>
      </w:r>
      <w:bookmarkEnd w:id="11"/>
    </w:p>
    <w:p w:rsidR="00E97B9A" w:rsidRPr="00E97B9A" w:rsidRDefault="00E97B9A" w:rsidP="00E9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применения и заполнения унифицированных форм первичной учетной документации № КС-2, КС-3 и КС-11</w:t>
      </w:r>
    </w:p>
    <w:p w:rsidR="00E97B9A" w:rsidRPr="00E97B9A" w:rsidRDefault="00E97B9A" w:rsidP="00E97B9A">
      <w:pPr>
        <w:spacing w:before="120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Организация занимается строительством. Просим дать разъяснения по следующим вопросам: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1. Порядок заполнения унифицированных форм № КС-2 и КС-3, утвержденных Постановлением Госкомстата России от 11.11.99 № 100, в случаях, когда стоимость работ, выполняемых подрядчиком, определена в твердых договорных ценах и расчет производится в пределах договорной цены.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2. Письмо Госстроя России от 09.07.93 № БЕ-19-11/13 «О временном положении по приемке законченных строительством объектов». Документ утратил силу. Каков в связи с этим порядок заполнения формы № КС-11?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szCs w:val="18"/>
          <w:lang w:eastAsia="ru-RU"/>
        </w:rPr>
        <w:t>3. Допускается ли заполнение форм № КС-2, КС-3, КС-11 в условных денежных единицах?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Ответ.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Федеральная служба государственной статистики разъясняет.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1. Порядок применения унифицированных форм первичной учетной документации № КС-2 и КС-3.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соответствии с указаниями по применению и заполнению унифицированных форм первичной учетной документации по учету работ в капитальном строительстве и ремонтно-строительных работ форма № КС-2 «Акт о приемке выполненных работ», утвержденная Постановлением Госкомстата России от 11.11.99 № 100, применяется для приемки заказчиком выполненных подрядных строительно-монтажных работ производственного, жилищного, гражданского и других назначений. Для расчетов с заказчиком за выполненные работы применяется унифицированная форма № КС-3 «Справка о стоимости выполненных работ и затрат», утвержденная вышеуказанным Постановлением.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Применение вышеуказанных унифицированных форм юридическими лицами всех форм собственности, осуществляющими деятельность в отраслях экономики, является обязательным.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Если по договору подряда стоимость поручаемых подрядчику строительных или ремонтных работ определяется согласованной в договоре фиксированной ценой и расчеты за выполненные работы и затраты производятся в пределах указанной твердой договорной цены, реквизиты, относящиеся к единичным расценкам, в форме № КС-2 не заполняются (гр. 4 «Номер единичной расценки» и гр. 7 «Выполнено работ;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цена за единицу, руб.»), в них проставляется прочерк.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 этом все остальные графы, в том числе графа 3 «Наименование работ», графа 5 «Единица измерения» (наименование измерителя, например, кв. м, куб. м, т, шт. и т.п.), графа б «Выполнено работ; количество» (в соответствующих единицах измерения физического объема выполненных работ) и графа 8 «Выполнено работ; стоимость, руб.» заполняются в установленном порядке.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Одновременно сообщаем, что заполнение показателя количества в графе 6 в процентах не допускается.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2. Порядок применения унифицированной формы первичной учетной документации № КС-11.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Постановлением Госкомстата России от 11.11.99 № 100 в составе альбома унифицированных форм первичной учетной документации по учету работ в капитальном строительстве утверждены две формы актов приемки объектов в эксплуатацию: «Акт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приемки законченного строительством объекта» (форма № КС-11) и «Акт приемки законченного строительством объекта приемочной комиссией» (форма № КС-14). Форма № КС-11 была разработана во исполнение Временного положения по приемке законченных строительством объектов, введенного письмом Госстроя России от 09.07.93 № БЕ-19-11/13, которое предусматривало приемку объектов на основании предоставления перечня специальной документации.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связи с обновлением законодательства, действующего в данной области правоотношений, Временное положение отменено (письмо Госстроя России от 31.10.2001 № СК-5969/9). Порядок применения действующих нормативных документов по приемке в эксплуатацию законченных строительством объектов изложен в письме Госстроя России от 05.11.2001 № ЛБ-6062/9. При этом унифицированная форма № КС-11 Госкомстатом России не отменялась.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Учитывая вышеизложенное, рекомендуем при заполнении формы после слов «руководствуясь Временным положением по приемке законченных строительством объектов» дописать «(отменено)» и дополнить реквизит ссылкой на действующие нормативные документы (территориальные строительные нормы, </w:t>
      </w:r>
      <w:hyperlink r:id="rId30" w:tooltip="Система нормативных документов в строительстве. Основные положения" w:history="1">
        <w:proofErr w:type="spellStart"/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СНиП</w:t>
        </w:r>
        <w:proofErr w:type="spellEnd"/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 xml:space="preserve"> 10-01-94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, </w:t>
      </w:r>
      <w:hyperlink r:id="rId31" w:tooltip="Приемка в эксплуатацию законченных строительством объектов. Основные положения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3.01.04-87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и пр., приведенные в письме Госстроя России от 05.11.2001 № ЛБ-6062/9), на основании которых, согласно установленному порядку, производится приемка объекта в эксплуатацию.</w:t>
      </w:r>
      <w:proofErr w:type="gramEnd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3. Заполнение унифицированных форм первичной учетной документации в условных денежных единицах.</w:t>
      </w:r>
    </w:p>
    <w:p w:rsidR="00E97B9A" w:rsidRPr="00E97B9A" w:rsidRDefault="00E97B9A" w:rsidP="00E97B9A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08.07.97 № 835 «О первичных учетных документах» разработка и утверждение унифицированных форм первичной учетной документации возложены на Госкомстат России в целях реализации требований Федерального закона от 21.11.98 № 129-ФЗ «О бухгалтерском учете». Согласно Закону (п. 1 ст. 8) «бухгалтерский учет имущества, обязательств и хозяйственных операций организаций ведется в валюте Российской Федерации - в рублях», соответственно в унифицированных формах денежный измеритель (цена, стоимость и пр.) предусмотрен в рублях. Применение в утвержденных Госкомстатом России унифицированных формах первичной учетной документации условных денежных единиц является неправомерным.</w:t>
      </w:r>
    </w:p>
    <w:tbl>
      <w:tblPr>
        <w:tblW w:w="5000" w:type="pct"/>
        <w:jc w:val="center"/>
        <w:tblLook w:val="04A0"/>
      </w:tblPr>
      <w:tblGrid>
        <w:gridCol w:w="8007"/>
        <w:gridCol w:w="1564"/>
      </w:tblGrid>
      <w:tr w:rsidR="00E97B9A" w:rsidRPr="00E97B9A" w:rsidTr="00E97B9A">
        <w:trPr>
          <w:jc w:val="center"/>
        </w:trPr>
        <w:tc>
          <w:tcPr>
            <w:tcW w:w="418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Начальник Управления организации статистического наблюдения и контроля Федеральной службы государственной статистики</w:t>
            </w:r>
          </w:p>
        </w:tc>
        <w:tc>
          <w:tcPr>
            <w:tcW w:w="817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В.А. СТРУКОВ</w:t>
            </w:r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2" w:name="i132189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ПРИЛОЖЕНИЕ № 3</w:t>
      </w:r>
      <w:bookmarkEnd w:id="12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Пример. Заказчик - ООО «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Фолд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» проводит реконструкцию и перепланировку своего офисного здания за свой счет. СМР выполняет подрядчик ООО «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Стройинвест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». Общая стоимость работ (без НДС) составляет 1000000 руб. Работы производятся в течение августа 2005 г. Взаиморасчеты проводятся по фиксированным договорным ценам. Материалы для СМР подрядчик приобретает у сторонних организаций. При приемке выполненных работ заказчик и подрядчик составляют и подписывают акт по форме № КС-2.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В разд. 1 акта в графе 3 представлены виды работ, которые выполнены при реконструкции и перепланировке офис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а ООО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 «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Фолд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». В графах 5 и 6 отражаются единицы измерения работ и их количество, а в графе 8 - стоимость каждого вида работ. Затем подводится итог по разд. 1.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В разд. 2 акта приводятся материалы, приобретенные подрядчиком и использованные для проведения работ, указанных в разд. 1. Затем определяются общая стоимость материалов и стоимость СМР в графе 8.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Акт подписывают ответственные лица заказчика («Принял...») и подрядчика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lastRenderedPageBreak/>
        <w:t>(«Сдал...»).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Фрагмент заполненного акта представлен ниже.</w:t>
      </w:r>
    </w:p>
    <w:p w:rsidR="00E97B9A" w:rsidRPr="00E97B9A" w:rsidRDefault="00E97B9A" w:rsidP="00E97B9A">
      <w:pPr>
        <w:spacing w:before="120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Унифицированная форма № КС-2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4"/>
        <w:gridCol w:w="276"/>
        <w:gridCol w:w="4355"/>
        <w:gridCol w:w="266"/>
        <w:gridCol w:w="1408"/>
        <w:gridCol w:w="488"/>
        <w:gridCol w:w="488"/>
        <w:gridCol w:w="616"/>
      </w:tblGrid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Код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0322005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Инвестор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OQO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Фолд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», 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, д. 34, тел. 253-45-67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по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ОКПО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495678192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(организация, адрес, телефон, факс)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Заказчик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(Генподрядчик)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OO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Фолд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», 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, д. 34, тел. 253-45-67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по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ОКПО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495678192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(организация, адрес, телефон, факс)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Подрядчик (Субподрядчик)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ООО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Стройинвест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», г. Москва, ул. Новикова, д.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6"/>
                <w:lang w:eastAsia="ru-RU"/>
              </w:rPr>
              <w:t xml:space="preserve">34,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тел. 194-34-23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 ОКПО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(организация, адрес, телефон, факс)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A510ED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E97B9A" w:rsidRPr="00E97B9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lang w:eastAsia="ru-RU"/>
                </w:rPr>
                <w:t>Стройка</w:t>
              </w:r>
            </w:hyperlink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, д. 34, тел. 253-45-67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(наименование, адрес)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Объект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офисное здание по адресу </w:t>
            </w:r>
            <w:proofErr w:type="gram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, </w:t>
            </w: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д.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(наименование)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Вид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деятельности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по ОКДП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Договор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подряда (контракт)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789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дата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2005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Вид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операции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97B9A" w:rsidRPr="00E97B9A" w:rsidRDefault="00E97B9A" w:rsidP="00E97B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0" w:type="auto"/>
        <w:jc w:val="right"/>
        <w:tblCellMar>
          <w:left w:w="40" w:type="dxa"/>
          <w:right w:w="40" w:type="dxa"/>
        </w:tblCellMar>
        <w:tblLook w:val="04A0"/>
      </w:tblPr>
      <w:tblGrid>
        <w:gridCol w:w="1282"/>
        <w:gridCol w:w="1390"/>
        <w:gridCol w:w="238"/>
        <w:gridCol w:w="1627"/>
        <w:gridCol w:w="1642"/>
      </w:tblGrid>
      <w:tr w:rsidR="00E97B9A" w:rsidRPr="00E97B9A" w:rsidTr="00E97B9A">
        <w:trPr>
          <w:trHeight w:val="223"/>
          <w:jc w:val="right"/>
        </w:trPr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 документа</w:t>
            </w:r>
          </w:p>
        </w:tc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Дата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составления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Отчетный период</w:t>
            </w:r>
          </w:p>
        </w:tc>
      </w:tr>
      <w:tr w:rsidR="00E97B9A" w:rsidRPr="00E97B9A" w:rsidTr="00E97B9A">
        <w:trPr>
          <w:trHeight w:val="216"/>
          <w:jc w:val="right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по</w:t>
            </w:r>
          </w:p>
        </w:tc>
      </w:tr>
      <w:tr w:rsidR="00E97B9A" w:rsidRPr="00E97B9A" w:rsidTr="00E97B9A">
        <w:trPr>
          <w:trHeight w:val="230"/>
          <w:jc w:val="right"/>
        </w:trPr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31.08.2005</w:t>
            </w:r>
          </w:p>
        </w:tc>
        <w:tc>
          <w:tcPr>
            <w:tcW w:w="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01.08.2005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31.08.2005</w:t>
            </w:r>
          </w:p>
        </w:tc>
      </w:tr>
    </w:tbl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0"/>
          <w:lang w:eastAsia="ru-RU"/>
        </w:rPr>
        <w:t xml:space="preserve">АКТ 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 xml:space="preserve">О ПРИЕМКЕ 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0"/>
          <w:lang w:eastAsia="ru-RU"/>
        </w:rPr>
        <w:t xml:space="preserve">ВЫПОЛНЕННЫХ </w:t>
      </w: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РАБОТ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Сметная (договорная) стоимость в соответствии с договором </w:t>
      </w:r>
      <w:r w:rsidRPr="00E97B9A">
        <w:rPr>
          <w:rFonts w:ascii="Times New Roman" w:eastAsia="Times New Roman" w:hAnsi="Times New Roman" w:cs="Times New Roman"/>
          <w:color w:val="212121"/>
          <w:sz w:val="24"/>
          <w:szCs w:val="18"/>
          <w:lang w:eastAsia="ru-RU"/>
        </w:rPr>
        <w:t xml:space="preserve">подряда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(субподряда) </w:t>
      </w:r>
      <w:r w:rsidRPr="00E97B9A">
        <w:rPr>
          <w:rFonts w:ascii="Times New Roman" w:eastAsia="Times New Roman" w:hAnsi="Times New Roman" w:cs="Times New Roman"/>
          <w:color w:val="212121"/>
          <w:sz w:val="24"/>
          <w:szCs w:val="18"/>
          <w:u w:val="single"/>
          <w:lang w:eastAsia="ru-RU"/>
        </w:rPr>
        <w:t>1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u w:val="single"/>
          <w:lang w:eastAsia="ru-RU"/>
        </w:rPr>
        <w:t>000</w:t>
      </w:r>
      <w:r w:rsidRPr="00E97B9A">
        <w:rPr>
          <w:rFonts w:ascii="Times New Roman" w:eastAsia="Times New Roman" w:hAnsi="Times New Roman" w:cs="Times New Roman"/>
          <w:color w:val="212121"/>
          <w:sz w:val="24"/>
          <w:szCs w:val="18"/>
          <w:u w:val="single"/>
          <w:lang w:eastAsia="ru-RU"/>
        </w:rPr>
        <w:t>000</w:t>
      </w:r>
      <w:r w:rsidRPr="00E97B9A">
        <w:rPr>
          <w:rFonts w:ascii="Times New Roman" w:eastAsia="Times New Roman" w:hAnsi="Times New Roman" w:cs="Times New Roman"/>
          <w:color w:val="212121"/>
          <w:sz w:val="24"/>
          <w:szCs w:val="18"/>
          <w:lang w:eastAsia="ru-RU"/>
        </w:rPr>
        <w:t xml:space="preserve"> руб.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804"/>
        <w:gridCol w:w="973"/>
        <w:gridCol w:w="1974"/>
        <w:gridCol w:w="1332"/>
        <w:gridCol w:w="1147"/>
        <w:gridCol w:w="1044"/>
        <w:gridCol w:w="1073"/>
        <w:gridCol w:w="1088"/>
      </w:tblGrid>
      <w:tr w:rsidR="00E97B9A" w:rsidRPr="00E97B9A" w:rsidTr="00E97B9A">
        <w:trPr>
          <w:trHeight w:val="216"/>
          <w:jc w:val="center"/>
        </w:trPr>
        <w:tc>
          <w:tcPr>
            <w:tcW w:w="9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Номер</w:t>
            </w:r>
          </w:p>
        </w:tc>
        <w:tc>
          <w:tcPr>
            <w:tcW w:w="10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7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Номер единичной расценки</w:t>
            </w:r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Единица измерения</w:t>
            </w:r>
          </w:p>
        </w:tc>
        <w:tc>
          <w:tcPr>
            <w:tcW w:w="16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Выполнено работ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по порядку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autoSpaceDN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количество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цена за единицу, руб.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стоимость, руб.</w:t>
            </w:r>
          </w:p>
        </w:tc>
      </w:tr>
      <w:tr w:rsidR="00E97B9A" w:rsidRPr="00E97B9A" w:rsidTr="00E97B9A">
        <w:trPr>
          <w:trHeight w:val="194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8</w:t>
            </w:r>
          </w:p>
        </w:tc>
      </w:tr>
      <w:tr w:rsidR="00E97B9A" w:rsidRPr="00E97B9A" w:rsidTr="00E97B9A">
        <w:trPr>
          <w:trHeight w:val="173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1. Реконструкция и перепланировка здания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7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23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11-21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Снос перегородок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кв. м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1500,00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103-110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Устройство проемов под дверь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кв. м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5000,00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135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Кирпичная кладка в 1 кирпич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куб. м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25000,00</w:t>
            </w:r>
          </w:p>
        </w:tc>
      </w:tr>
      <w:tr w:rsidR="00E97B9A" w:rsidRPr="00E97B9A" w:rsidTr="00E97B9A">
        <w:trPr>
          <w:trHeight w:val="418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147-176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Монтаж перегородок из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гипсокартона</w:t>
            </w:r>
            <w:proofErr w:type="spellEnd"/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кв. м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9000,00</w:t>
            </w:r>
          </w:p>
        </w:tc>
      </w:tr>
      <w:tr w:rsidR="00E97B9A" w:rsidRPr="00E97B9A" w:rsidTr="00E97B9A">
        <w:trPr>
          <w:trHeight w:val="223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…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23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Итого по разделу 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300000,00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 накладными расходами 2,5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750000,00</w:t>
            </w:r>
          </w:p>
        </w:tc>
      </w:tr>
      <w:tr w:rsidR="00E97B9A" w:rsidRPr="00E97B9A" w:rsidTr="00E97B9A">
        <w:trPr>
          <w:trHeight w:val="223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2. Материалы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Кирпич КР</w:t>
            </w:r>
            <w:proofErr w:type="gram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тр. M100 Ив (30 т)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шт.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8640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4,08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35351,20</w:t>
            </w:r>
          </w:p>
        </w:tc>
      </w:tr>
      <w:tr w:rsidR="00E97B9A" w:rsidRPr="00E97B9A" w:rsidTr="00E97B9A">
        <w:trPr>
          <w:trHeight w:val="45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Гипсокартон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(1200 × </w:t>
            </w: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2500 × 12,5)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лист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44,92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1347,60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23"/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Итого по разделу 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250000,00</w:t>
            </w:r>
          </w:p>
        </w:tc>
      </w:tr>
      <w:tr w:rsidR="00E97B9A" w:rsidRPr="00E97B9A" w:rsidTr="00E97B9A">
        <w:trPr>
          <w:trHeight w:val="209"/>
          <w:jc w:val="center"/>
        </w:trPr>
        <w:tc>
          <w:tcPr>
            <w:tcW w:w="3312" w:type="pct"/>
            <w:gridSpan w:val="5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X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1000000,00</w:t>
            </w:r>
          </w:p>
        </w:tc>
      </w:tr>
    </w:tbl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tbl>
      <w:tblPr>
        <w:tblW w:w="5000" w:type="pct"/>
        <w:jc w:val="center"/>
        <w:tblLook w:val="04A0"/>
      </w:tblPr>
      <w:tblGrid>
        <w:gridCol w:w="925"/>
        <w:gridCol w:w="669"/>
        <w:gridCol w:w="3862"/>
        <w:gridCol w:w="266"/>
        <w:gridCol w:w="1143"/>
        <w:gridCol w:w="266"/>
        <w:gridCol w:w="2440"/>
      </w:tblGrid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Сдал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Главный инженер ООО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Стройинвест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Иванов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Иванов Т.П.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М.П.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(должность)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(подпись)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(расшифровка подписи)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Принял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 ООО «ФОЛД»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Петров В.А.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М.П.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(должность)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(подпись)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(расшифровка подписи)</w:t>
            </w:r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B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М КС-3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Фрагмент заполненной формы № КС-3 для условий рассмотренного выше примера приведен ниже.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0"/>
          <w:lang w:eastAsia="ru-RU"/>
        </w:rPr>
        <w:t>Унифицированная форма № КС-3</w:t>
      </w:r>
    </w:p>
    <w:tbl>
      <w:tblPr>
        <w:tblW w:w="5008" w:type="pct"/>
        <w:jc w:val="center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74"/>
        <w:gridCol w:w="274"/>
        <w:gridCol w:w="4364"/>
        <w:gridCol w:w="266"/>
        <w:gridCol w:w="1412"/>
        <w:gridCol w:w="490"/>
        <w:gridCol w:w="490"/>
        <w:gridCol w:w="616"/>
      </w:tblGrid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Код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0322005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Инвестор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OQO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Фолд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», 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, д. 34, тел. 253-45-67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по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ОКПО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495678192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(организация, адрес, телефон, факс)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Заказчик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(Генподрядчик)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OO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Фолд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», 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, д. 34, тел. 253-45-67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по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ОКПО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495678192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(организация, адрес, телефон, факс)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Подрядчик (Субподрядчик)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ООО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Стройинвест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», г. Москва, ул. Новикова, д.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6"/>
                <w:lang w:eastAsia="ru-RU"/>
              </w:rPr>
              <w:t xml:space="preserve">34,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тел. 194-34-23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по ОКПО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(организация, адрес, телефон, факс)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Стройка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г.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, д. 34, тел. 253-45-67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(наименование, адрес)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Объект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офисное здание по адресу </w:t>
            </w:r>
            <w:proofErr w:type="gram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г</w:t>
            </w:r>
            <w:proofErr w:type="gram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. Москва, ул. 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Заморенова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, </w:t>
            </w: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д.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4"/>
                <w:lang w:eastAsia="ru-RU"/>
              </w:rPr>
              <w:t>(наименование)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Вид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 xml:space="preserve">деятельности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по ОКДП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Договор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подряда (контракт)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789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дата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07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2005</w:t>
            </w:r>
          </w:p>
        </w:tc>
      </w:tr>
      <w:tr w:rsidR="00E97B9A" w:rsidRPr="00E97B9A" w:rsidTr="00E97B9A">
        <w:trPr>
          <w:jc w:val="center"/>
        </w:trPr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Вид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операции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97B9A" w:rsidRPr="00E97B9A" w:rsidRDefault="00E97B9A" w:rsidP="00E97B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3182" w:type="pct"/>
        <w:jc w:val="right"/>
        <w:tblInd w:w="-7" w:type="dxa"/>
        <w:tblCellMar>
          <w:left w:w="40" w:type="dxa"/>
          <w:right w:w="40" w:type="dxa"/>
        </w:tblCellMar>
        <w:tblLook w:val="04A0"/>
      </w:tblPr>
      <w:tblGrid>
        <w:gridCol w:w="1245"/>
        <w:gridCol w:w="1352"/>
        <w:gridCol w:w="231"/>
        <w:gridCol w:w="1583"/>
        <w:gridCol w:w="1593"/>
      </w:tblGrid>
      <w:tr w:rsidR="00E97B9A" w:rsidRPr="00E97B9A" w:rsidTr="00E97B9A">
        <w:trPr>
          <w:trHeight w:val="223"/>
          <w:jc w:val="right"/>
        </w:trPr>
        <w:tc>
          <w:tcPr>
            <w:tcW w:w="10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 документа</w:t>
            </w:r>
          </w:p>
        </w:tc>
        <w:tc>
          <w:tcPr>
            <w:tcW w:w="11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 xml:space="preserve">Дата </w:t>
            </w: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составления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Отчетный период</w:t>
            </w:r>
          </w:p>
        </w:tc>
      </w:tr>
      <w:tr w:rsidR="00E97B9A" w:rsidRPr="00E97B9A" w:rsidTr="00E97B9A">
        <w:trPr>
          <w:trHeight w:val="216"/>
          <w:jc w:val="right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по</w:t>
            </w:r>
          </w:p>
        </w:tc>
      </w:tr>
      <w:tr w:rsidR="00E97B9A" w:rsidRPr="00E97B9A" w:rsidTr="00E97B9A">
        <w:trPr>
          <w:trHeight w:val="230"/>
          <w:jc w:val="right"/>
        </w:trPr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31.08.2005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01.08.2005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18"/>
                <w:lang w:eastAsia="ru-RU"/>
              </w:rPr>
              <w:t>31.08.2005</w:t>
            </w:r>
          </w:p>
        </w:tc>
      </w:tr>
    </w:tbl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СПРАВКА О СТОИМОСТИ ВЫПОЛНЕННЫХ РАБОТ И ЗАТРАТ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/>
      </w:tblPr>
      <w:tblGrid>
        <w:gridCol w:w="1030"/>
        <w:gridCol w:w="3864"/>
        <w:gridCol w:w="427"/>
        <w:gridCol w:w="1464"/>
        <w:gridCol w:w="1059"/>
        <w:gridCol w:w="1591"/>
      </w:tblGrid>
      <w:tr w:rsidR="00E97B9A" w:rsidRPr="00E97B9A" w:rsidTr="00E97B9A">
        <w:trPr>
          <w:trHeight w:val="259"/>
          <w:jc w:val="center"/>
        </w:trPr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Номер по порядку</w:t>
            </w:r>
          </w:p>
        </w:tc>
        <w:tc>
          <w:tcPr>
            <w:tcW w:w="20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Код</w:t>
            </w:r>
          </w:p>
        </w:tc>
        <w:tc>
          <w:tcPr>
            <w:tcW w:w="21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E97B9A" w:rsidRPr="00E97B9A" w:rsidTr="00E97B9A">
        <w:trPr>
          <w:trHeight w:val="37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7B9A" w:rsidRPr="00E97B9A" w:rsidRDefault="00E97B9A" w:rsidP="00E97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 начала проведения работ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 начала года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 том числе за отчетный период</w:t>
            </w:r>
          </w:p>
        </w:tc>
      </w:tr>
      <w:tr w:rsidR="00E97B9A" w:rsidRPr="00E97B9A" w:rsidTr="00E97B9A">
        <w:trPr>
          <w:trHeight w:val="187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2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4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5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6</w:t>
            </w:r>
          </w:p>
        </w:tc>
      </w:tr>
      <w:tr w:rsidR="00E97B9A" w:rsidRPr="00E97B9A" w:rsidTr="00E97B9A">
        <w:trPr>
          <w:trHeight w:val="425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1000000,00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1000000,00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в том числе: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Демонтаж строительных конструкций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100 000,00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100000,00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Монтаж стеновых панелей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200000,00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200000,00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200000,00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...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...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...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...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...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Стоимость материалов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250000,00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250 000,00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250000,00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2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Итого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1000000,00</w:t>
            </w:r>
          </w:p>
        </w:tc>
      </w:tr>
      <w:tr w:rsidR="00E97B9A" w:rsidRPr="00E97B9A" w:rsidTr="00E97B9A">
        <w:trPr>
          <w:trHeight w:val="216"/>
          <w:jc w:val="center"/>
        </w:trPr>
        <w:tc>
          <w:tcPr>
            <w:tcW w:w="549" w:type="pct"/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2" w:type="pct"/>
            <w:gridSpan w:val="2"/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spacing w:before="100" w:beforeAutospacing="1" w:after="100" w:afterAutospacing="1" w:line="216" w:lineRule="atLeast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НДС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180000,00</w:t>
            </w:r>
          </w:p>
        </w:tc>
      </w:tr>
      <w:tr w:rsidR="00E97B9A" w:rsidRPr="00E97B9A" w:rsidTr="00E97B9A">
        <w:trPr>
          <w:trHeight w:val="230"/>
          <w:jc w:val="center"/>
        </w:trPr>
        <w:tc>
          <w:tcPr>
            <w:tcW w:w="549" w:type="pct"/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pct"/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 учетом НДС</w:t>
            </w:r>
          </w:p>
        </w:tc>
        <w:tc>
          <w:tcPr>
            <w:tcW w:w="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97B9A" w:rsidRPr="00E97B9A" w:rsidRDefault="00E97B9A" w:rsidP="00E97B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1180000,00</w:t>
            </w:r>
          </w:p>
        </w:tc>
      </w:tr>
    </w:tbl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 </w:t>
      </w:r>
    </w:p>
    <w:tbl>
      <w:tblPr>
        <w:tblW w:w="5000" w:type="pct"/>
        <w:jc w:val="center"/>
        <w:tblLook w:val="04A0"/>
      </w:tblPr>
      <w:tblGrid>
        <w:gridCol w:w="925"/>
        <w:gridCol w:w="669"/>
        <w:gridCol w:w="3862"/>
        <w:gridCol w:w="266"/>
        <w:gridCol w:w="1143"/>
        <w:gridCol w:w="266"/>
        <w:gridCol w:w="2440"/>
      </w:tblGrid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Сдал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Главный инженер ООО «</w:t>
            </w:r>
            <w:proofErr w:type="spellStart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Стройинвест</w:t>
            </w:r>
            <w:proofErr w:type="spellEnd"/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18"/>
                <w:lang w:eastAsia="ru-RU"/>
              </w:rPr>
              <w:t>Иванов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Иванов Т.П.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М.П.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(должность)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(подпись)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(расшифровка подписи)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Принял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Директор ООО «ФОЛД»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spacing w:before="100" w:beforeAutospacing="1" w:after="100" w:afterAutospacing="1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Петров В.А.</w:t>
            </w:r>
          </w:p>
        </w:tc>
      </w:tr>
      <w:tr w:rsidR="00E97B9A" w:rsidRPr="00E97B9A" w:rsidTr="00E97B9A">
        <w:trPr>
          <w:jc w:val="center"/>
        </w:trPr>
        <w:tc>
          <w:tcPr>
            <w:tcW w:w="486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М.П.</w:t>
            </w: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(должность)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(подпись)</w:t>
            </w:r>
          </w:p>
        </w:tc>
        <w:tc>
          <w:tcPr>
            <w:tcW w:w="133" w:type="pct"/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7B9A" w:rsidRPr="00E97B9A" w:rsidRDefault="00E97B9A" w:rsidP="00E9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9A">
              <w:rPr>
                <w:rFonts w:ascii="Times New Roman" w:eastAsia="Times New Roman" w:hAnsi="Times New Roman" w:cs="Times New Roman"/>
                <w:color w:val="000000"/>
                <w:sz w:val="20"/>
                <w:szCs w:val="12"/>
                <w:lang w:eastAsia="ru-RU"/>
              </w:rPr>
              <w:t>(расшифровка подписи)</w:t>
            </w:r>
          </w:p>
        </w:tc>
      </w:tr>
    </w:tbl>
    <w:p w:rsidR="00E97B9A" w:rsidRPr="00E97B9A" w:rsidRDefault="00E97B9A" w:rsidP="00E97B9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3" w:name="i142162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ПРИЛОЖЕНИЕ № 4</w:t>
      </w:r>
      <w:bookmarkEnd w:id="13"/>
    </w:p>
    <w:p w:rsidR="00E97B9A" w:rsidRPr="00E97B9A" w:rsidRDefault="00E97B9A" w:rsidP="00E97B9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14" w:name="i155290"/>
      <w:r w:rsidRPr="00E97B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Договор строительного подряда. Отдельные вопросы</w:t>
      </w:r>
      <w:bookmarkEnd w:id="14"/>
    </w:p>
    <w:p w:rsidR="00E97B9A" w:rsidRPr="00E97B9A" w:rsidRDefault="00E97B9A" w:rsidP="00E97B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5" w:name="i162179"/>
      <w:r w:rsidRPr="00E97B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Цена договора</w:t>
      </w:r>
      <w:bookmarkEnd w:id="15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Цена договора, то есть стоимость строительных работ, как правило, определяется сметой, которая входит в состав проектной документации и предусматривает цену всего, что относится к строительству, - материалов, оборудования, транспорта и т.п. Подрядчик согласно п. 1 ст. 743 </w:t>
      </w:r>
      <w:hyperlink r:id="rId33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обязан осуществлять строительство в соответствии со сметой, устанавливающей цену работ.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Строительство, особенно крупных объектов, - слишком сложный процесс для того, чтобы во всех случаях уложиться в смету. Всегда есть опасность расхождения между проектом и реальной практикой и, как следствие, - необходимость в проведении дополнительных работ.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Условию о цене строительных работ посвящены ст. ст. 709 и 746 </w:t>
      </w:r>
      <w:hyperlink r:id="rId34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 Согласно ст. 709 существуют следующие виды цен, и применение того или иного вида цены строительных работ влечет разные правовые последствия для сторон по договору: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твердая цена;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приблизительная цена;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согласование способа определения цены. Твердая цена. При необходимости проведения дополнительного объема работ цена не изменяется.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 существенном возрастании стоимости материалов и оборудования, предоставленных подрядчиком, а также оказываемых ему третьими лицами услуг (но не самих работ подрядчика) требование подрядчика об увеличении установленной цены может быть: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удовлетворено путем подписания сторонами соглашения об изменении условия договора о цене;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отклонено заказчиком, что влечет расторжение договора по инициативе подрядчика либо выполнение работ по установленной цене.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В Постановлении ФАС Московского округа от 25 июня 2003 г. по делу № КГ-А40/3882-03 подрядчик предъявил к заказчику иск о взыскании стоимости выполненных работ, увеличенной в связи с удорожанием строительства. Суд отказал в иске по следующим основаниям: «В соответствии с пунктом 1 статьи 740 </w:t>
      </w:r>
      <w:hyperlink r:id="rId35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 Из этого следует, что подрядчик вправе требовать за выполненную работу только ту цену, которая обусловлена в установленном законом порядке сторонами. Цена работ в соответствии с договором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 xml:space="preserve">составляет 3593941 долл. США; заказчик уплатил названную сумму подрядчику. Таким образом, заказчик полностью исполнил свою обязанность по оплате строительных работ. Доводы подрядчика относительно того, что в ходе исполнения договора произошло удорожание строительства, отклоняются. Порядок и условия изменения цены строительных работ предусмотрены статьей 709 </w:t>
      </w:r>
      <w:hyperlink r:id="rId36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Увеличение цены работ с заказчиком не согласовано, в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связи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 чем у последнего не возникает обязанность оплатить работы сверх цены, предусмотренной договором».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Для применения 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абз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2 п. 6 ст. 709 </w:t>
      </w:r>
      <w:hyperlink r:id="rId37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 пересмотре твердой цены в связи с удорожанием строительных материалов, оборудования и услуг третьих лиц в договоре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целесообразно указывать стоимость самих строительных работ и стоимость строительных материалов, оборудования и услуг третьих лиц. В противном случае возможна ситуация, которая отражена в Постановлении ФАС Московского округа от 23 мая 2002 г. по делу № КГ-А41/3083-02.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Суд рассмотрел иск заказчика к подрядчику о взыскании пени за нарушение сроков окончания работ. Подрядчик возражал против удовлетворения иска, ссылаясь на неправильный расчет размера пени, который следовало определять от стоимости работ по договору с исключением стоимости строительных материалов. Суд указал: «... ссылка ответчика в обоснование своей позиции на статью 709 </w:t>
      </w:r>
      <w:hyperlink r:id="rId38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неправильна, так как эта норма не предусматривает исключение стоимости строительных материалов из цены договора. Из текста договора такое условие также не усматривается...».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Приблизительная цена. Необходимость проведения дополнительных работ влечет существенное превышение сметы, в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связи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 чем необходимо предупредить заказчика об увеличении цены и получить его согласие. Из этого следует: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изменение цены;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- при отказе заказчика от исполнения договора осуществляется оплата подрядчику фактически выполненных работ.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Если стороны намерены установить приблизительную цену строительных работ, необходимо сделать специальную оговорку в тексте договора. В иных случаях 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презюмируется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, что цена строительных работ твердая (п. 4 ст. 709 </w:t>
      </w:r>
      <w:hyperlink r:id="rId39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).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При наличии в договоре возможности изменения цены договора в договоре следует предусмотреть условия и порядок согласования изменяющейся цены. В частности, должны быть определены условия, при которых возможно изменение цены договора; необходимость </w:t>
      </w:r>
      <w:proofErr w:type="spell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переутверждения</w:t>
      </w:r>
      <w:proofErr w:type="spell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сметы в связи с изменением цены договора; порядок и необходимость предоставления документов стороной, которая требует изменения цены договора; момент вступления в силу измененной цены договора, а также действия сторон при разногласиях, связанных с изменением цены договора.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Согласно п. 5 ст. 709 </w:t>
      </w:r>
      <w:hyperlink r:id="rId40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приблизительная цена в случае, когда дополнительные работы не влекут существенного превышения сметы, меняется без согласования с заказчиком, а при существенном ее превышении - с предварительным своевременным предупреждением подрядчиком заказчика. В данном случае сторонам в договоре целесообразно установить конкретный срок для предупреждения заказчика.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Однако нормы ст. 709 </w:t>
      </w:r>
      <w:hyperlink r:id="rId41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 приблизительной цене в части обязанностей сторон в случае обнаружения необходимости проведения дополнительных работ нельзя отождествлять с п. 3 ст. 743 </w:t>
      </w:r>
      <w:hyperlink r:id="rId42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. Согласно данному пункту подрядчик, обнаруживший в ходе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строительства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строительства, обязан сообщить об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этом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заказчику.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При неполучении от заказчика ответа на свое сообщение в течение десяти дней, если законом или договором строительного подряда не предусмотрен для этого иной срок, подрядчик обязан приостановить соответствующие работы с отнесением убытков, вызванных простоем, на счет заказчика. Заказчик освобождается от возмещения этих убытков, если докажет отсутствие необходимости в проведении дополнительных работ.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Например, если при прокладке тоннеля обнаруживается подземная река, которая грозит затоплением, и единственный выход - срочное укрепление стен, то работы могут быть выполнены, не дожидаясь согласия заказчика. Подрядчику в этом случае придется доказать, что приостановка работ привела бы к гораздо большим потерям, а при отсутствии доказательств он не получит платы за эти работы.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Решение о необходимости проведения дополнительных работ принимает заказчик, потому что такие работы оплачиваются за его счет. Подрядчик, который не дал знать заказчику о потребности в дополнительных работах,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но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тем не менее выполнивший их, лишается права на оплату. Даже факт приемки этих работ заказчиком не равнозначен его согласию на их проведение и не дает права подрядчику на компенсацию расходов.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Согласно п. 10 Информационного письма № 51 подрядчик, не сообщивший заказчику о необходимости выполнения дополнительных работ, не учтенных в технической документации, не вправе требовать оплаты этих работ и в случае, когда такие работы были включены в акт приемки, подписанный представителем заказчика: «Подрядчик обратился в арбитражный суд с иском о взыскании с заказчика суммы, не доплаченной последним за выполненные дополнительные работы. Ответчик иска не признал, ссылаясь на то, что о необходимости выполнения дополнительных работ подрядчик заказчику не сообщил, поэтому не имеет права требовать их оплаты».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Суд в удовлетворении иска отказал по следующим основаниям. «Подрядчик о необходимости выполнения дополнительных работ, не учтенных в технической документации, не сообщил заказчику, а произвел их без согласия последнего и включил в акт приемки работ наряду с работами, выполненными в соответствии с договором. Заказчик своего согласия на эти работы не давал и впоследствии.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Поскольку подрядчиком была нарушена обязанность, предусмотренная пунктом 3 статьи 743 </w:t>
      </w:r>
      <w:hyperlink r:id="rId43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он не вправе требовать от заказчика оплаты дополнительных работ и в том случае, если акт приемки строительно-монтажных работ подписан представителем заказчика, так как этот акт подтверждает лишь факт выполнения подрядчиком работ, а не согласие заказчика на оплату дополнительных работ».</w:t>
      </w:r>
      <w:proofErr w:type="gramEnd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Судебная практика во многих случаях исходит из того, что подписание заказчиком акта о приемке выполненных работ (особенно когда цена работ приблизительная) является его согласием на изменение цены договора.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Например, ФАС Уральского округа в Постановлении от 25 августа 2003 г. по делу № Ф09-146/03-ГК сделал вывод, что «довод заявителя о том, что подрядчик не вправе требовать увеличения твердой цены работ в одностороннем порядке (п. 6 ст. 709 </w:t>
      </w:r>
      <w:hyperlink r:id="rId44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), отклоняется, поскольку изменение установленной договором цены произведено с согласия обеих сторон в связи с увеличением объема работ, что подтверждается актами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о приемке проектно-изыскательских работ, подписанными уполномоченными лицами, с отражением в них вида работ и их стоимости (цены)».</w:t>
      </w:r>
    </w:p>
    <w:p w:rsidR="00E97B9A" w:rsidRPr="00E97B9A" w:rsidRDefault="00E97B9A" w:rsidP="00E97B9A">
      <w:pPr>
        <w:spacing w:before="12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6" w:name="i172475"/>
      <w:r w:rsidRPr="00E97B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Согласование способа определения цены</w:t>
      </w:r>
      <w:bookmarkEnd w:id="16"/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Согласование цены путем указания в договоре способа ее определения обладает некоторой спецификой. В ст. 709 </w:t>
      </w:r>
      <w:hyperlink r:id="rId45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условие о цене (твердой или приблизительной) и возможность установления способа определения цены разделены союзом «или». Поэтому при согласовании в договоре способа определения цены она не может считаться ни твердой, ни приблизительной и, соответственно, исключает применение правовых последствий, предусмотренных п. п. 5 и 6 ст. 709 </w:t>
      </w:r>
      <w:hyperlink r:id="rId46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Указанная позиция находит подтверждение в п. 6 Информационного письма №51: «Подрядчик обратился </w:t>
      </w: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арбитражный суд с иском о взыскании с заказчика стоимости выполненных работ на основании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акта, подписанного обеими сторонами. Истец ссылался на факт установления в договоре конкретной цены работ, исходя из базисного уровня сметных цен и применения при расчетах текущих индексов стоимостных показателей, </w:t>
      </w: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lastRenderedPageBreak/>
        <w:t>определенных областным центром по ценообразованию на день сдачи работ. Конкретный вид индексов был указан в акте приемки работ, подписанном заказчиком.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Возражая против иска, заказчик высказал мнение, что применение индексов должно быть оформлено как дополнение к договору, а поскольку этого не было сделано, использование их при расчетах неправомерно.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Суд удовлетворил иск по следующим основаниям: в соответствии со ст. 709 </w:t>
      </w:r>
      <w:hyperlink r:id="rId47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в договоре подряда указывается цена подлежащей выполнению работы или способ ее определения. На основании ст. 746 </w:t>
      </w:r>
      <w:hyperlink r:id="rId48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расчеты должны осуществляться в порядке, предусмотренном договором.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В договоре определено, что цена работ состоит из двух частей: сметной, выраженной конкретной суммой, и переменной, выраженной текущим индексом стоимостного показателя. Способ определения цены согласован сторонами в форме, позволяющей произвести ее расчет без дополнительных согласований, что подтверждается отсутствием между подрядчиком и заказчиком в течение длительного времени разногласий по стоимости работ при проведении промежуточных платежей. Договором не установлено, что каждое изменение рекомендуемого индекса цен требует внесения соответствующей поправки в условия договора в отношении стоимости работ, поэтому иск подлежал удовлетворению в размере, определенном подрядчиком».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Постановлением ФАС Московского округа от 3 июля 1998 г. по делу № КГ-А40/1393-98 иск подрядчика о взыскании стоимости работ по договору, в котором условие о цене согласовано путем закрепления способа ее определения, был удовлетворен, а доводы заказчика, возражавшего против иска, ссылаясь на нарушение п. 5 ст. 709 </w:t>
      </w:r>
      <w:hyperlink r:id="rId49" w:tooltip="Гражданский кодекс Российской Федерации" w:history="1">
        <w:r w:rsidRPr="00E97B9A">
          <w:rPr>
            <w:rFonts w:ascii="Times New Roman" w:eastAsia="Times New Roman" w:hAnsi="Times New Roman" w:cs="Times New Roman"/>
            <w:color w:val="0000FF"/>
            <w:sz w:val="24"/>
            <w:u w:val="single"/>
            <w:lang w:eastAsia="ru-RU"/>
          </w:rPr>
          <w:t>ГК РФ</w:t>
        </w:r>
      </w:hyperlink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, в соответствии с которым подрядчик был обязан его уведомить об увеличении</w:t>
      </w:r>
      <w:proofErr w:type="gramEnd"/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 xml:space="preserve"> цены, не приняты: «поскольку в договоре указан способ определения цены подлежащей выполнению работы, суд обосновано исходил из стоимости работ, указанных подрядчиком».</w:t>
      </w:r>
    </w:p>
    <w:p w:rsidR="00E97B9A" w:rsidRPr="00E97B9A" w:rsidRDefault="00E97B9A" w:rsidP="00E97B9A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7B9A"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(Журнал «Ценообразование и сметное нормирование в строительстве, № 5, май 2008 г.)</w:t>
      </w:r>
    </w:p>
    <w:p w:rsidR="009F480F" w:rsidRDefault="009F480F"/>
    <w:sectPr w:rsidR="009F480F" w:rsidSect="009F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B9A"/>
    <w:rsid w:val="00113D36"/>
    <w:rsid w:val="009F480F"/>
    <w:rsid w:val="00A510ED"/>
    <w:rsid w:val="00E9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0F"/>
  </w:style>
  <w:style w:type="paragraph" w:styleId="1">
    <w:name w:val="heading 1"/>
    <w:basedOn w:val="a"/>
    <w:link w:val="10"/>
    <w:uiPriority w:val="9"/>
    <w:qFormat/>
    <w:rsid w:val="00E97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7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97B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97B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97B9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E97B9A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link w:val="80"/>
    <w:uiPriority w:val="9"/>
    <w:qFormat/>
    <w:rsid w:val="00E97B9A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E97B9A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97B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7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97B9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97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97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97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7B9A"/>
  </w:style>
  <w:style w:type="character" w:styleId="a4">
    <w:name w:val="FollowedHyperlink"/>
    <w:basedOn w:val="a0"/>
    <w:uiPriority w:val="99"/>
    <w:semiHidden/>
    <w:unhideWhenUsed/>
    <w:rsid w:val="00E97B9A"/>
    <w:rPr>
      <w:color w:val="800080"/>
      <w:u w:val="single"/>
    </w:rPr>
  </w:style>
  <w:style w:type="paragraph" w:customStyle="1" w:styleId="dr007">
    <w:name w:val="dr007"/>
    <w:basedOn w:val="a"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39"/>
    <w:semiHidden/>
    <w:unhideWhenUsed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97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97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uiPriority w:val="35"/>
    <w:qFormat/>
    <w:rsid w:val="00E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troyinf.ru/Data1/53/53424/" TargetMode="External"/><Relationship Id="rId18" Type="http://schemas.openxmlformats.org/officeDocument/2006/relationships/hyperlink" Target="http://files.stroyinf.ru/Data1/44/44951/index.htm" TargetMode="External"/><Relationship Id="rId26" Type="http://schemas.openxmlformats.org/officeDocument/2006/relationships/hyperlink" Target="http://files.stroyinf.ru/Data1/53/53424/" TargetMode="External"/><Relationship Id="rId39" Type="http://schemas.openxmlformats.org/officeDocument/2006/relationships/hyperlink" Target="http://files.stroyinf.ru/Data1/51/51914/index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les.stroyinf.ru/Data1/46/46277/index.htm" TargetMode="External"/><Relationship Id="rId34" Type="http://schemas.openxmlformats.org/officeDocument/2006/relationships/hyperlink" Target="http://files.stroyinf.ru/Data1/51/51914/index.htm" TargetMode="External"/><Relationship Id="rId42" Type="http://schemas.openxmlformats.org/officeDocument/2006/relationships/hyperlink" Target="http://files.stroyinf.ru/Data1/51/51914/index.htm" TargetMode="External"/><Relationship Id="rId47" Type="http://schemas.openxmlformats.org/officeDocument/2006/relationships/hyperlink" Target="http://files.stroyinf.ru/Data1/51/51914/index.htm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files.stroyinf.ru/Data1/53/53424/" TargetMode="External"/><Relationship Id="rId12" Type="http://schemas.openxmlformats.org/officeDocument/2006/relationships/hyperlink" Target="http://files.stroyinf.ru/Data1/53/53424/" TargetMode="External"/><Relationship Id="rId17" Type="http://schemas.openxmlformats.org/officeDocument/2006/relationships/hyperlink" Target="http://files.stroyinf.ru/Data1/51/51914/index.htm" TargetMode="External"/><Relationship Id="rId25" Type="http://schemas.openxmlformats.org/officeDocument/2006/relationships/image" Target="media/image2.gif"/><Relationship Id="rId33" Type="http://schemas.openxmlformats.org/officeDocument/2006/relationships/hyperlink" Target="http://files.stroyinf.ru/Data1/51/51914/index.htm" TargetMode="External"/><Relationship Id="rId38" Type="http://schemas.openxmlformats.org/officeDocument/2006/relationships/hyperlink" Target="http://files.stroyinf.ru/Data1/51/51914/index.htm" TargetMode="External"/><Relationship Id="rId46" Type="http://schemas.openxmlformats.org/officeDocument/2006/relationships/hyperlink" Target="http://files.stroyinf.ru/Data1/51/51914/index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1/53/53424/" TargetMode="External"/><Relationship Id="rId20" Type="http://schemas.openxmlformats.org/officeDocument/2006/relationships/hyperlink" Target="http://files.stroyinf.ru/Data1/6/6936/index.htm" TargetMode="External"/><Relationship Id="rId29" Type="http://schemas.openxmlformats.org/officeDocument/2006/relationships/hyperlink" Target="http://files.stroyinf.ru/Data1/51/51914/index.htm" TargetMode="External"/><Relationship Id="rId41" Type="http://schemas.openxmlformats.org/officeDocument/2006/relationships/hyperlink" Target="http://files.stroyinf.ru/Data1/51/51914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files.stroyinf.ru/Data1/53/53424/" TargetMode="External"/><Relationship Id="rId11" Type="http://schemas.openxmlformats.org/officeDocument/2006/relationships/hyperlink" Target="http://files.stroyinf.ru/Data1/53/53424/" TargetMode="External"/><Relationship Id="rId24" Type="http://schemas.openxmlformats.org/officeDocument/2006/relationships/image" Target="media/image1.gif"/><Relationship Id="rId32" Type="http://schemas.openxmlformats.org/officeDocument/2006/relationships/hyperlink" Target="http://paritet.stroyinf.ru/work.html" TargetMode="External"/><Relationship Id="rId37" Type="http://schemas.openxmlformats.org/officeDocument/2006/relationships/hyperlink" Target="http://files.stroyinf.ru/Data1/51/51914/index.htm" TargetMode="External"/><Relationship Id="rId40" Type="http://schemas.openxmlformats.org/officeDocument/2006/relationships/hyperlink" Target="http://files.stroyinf.ru/Data1/51/51914/index.htm" TargetMode="External"/><Relationship Id="rId45" Type="http://schemas.openxmlformats.org/officeDocument/2006/relationships/hyperlink" Target="http://files.stroyinf.ru/Data1/51/51914/index.htm" TargetMode="External"/><Relationship Id="rId5" Type="http://schemas.openxmlformats.org/officeDocument/2006/relationships/hyperlink" Target="http://files.stroyinf.ru/Data1/53/53424/" TargetMode="External"/><Relationship Id="rId15" Type="http://schemas.openxmlformats.org/officeDocument/2006/relationships/hyperlink" Target="http://files.stroyinf.ru/Data1/53/53424/" TargetMode="External"/><Relationship Id="rId23" Type="http://schemas.openxmlformats.org/officeDocument/2006/relationships/hyperlink" Target="http://files.stroyinf.ru/Data1/53/53424/" TargetMode="External"/><Relationship Id="rId28" Type="http://schemas.openxmlformats.org/officeDocument/2006/relationships/hyperlink" Target="http://files.stroyinf.ru/Data1/53/53424/" TargetMode="External"/><Relationship Id="rId36" Type="http://schemas.openxmlformats.org/officeDocument/2006/relationships/hyperlink" Target="http://files.stroyinf.ru/Data1/51/51914/index.htm" TargetMode="External"/><Relationship Id="rId49" Type="http://schemas.openxmlformats.org/officeDocument/2006/relationships/hyperlink" Target="http://files.stroyinf.ru/Data1/51/51914/index.htm" TargetMode="External"/><Relationship Id="rId10" Type="http://schemas.openxmlformats.org/officeDocument/2006/relationships/hyperlink" Target="http://files.stroyinf.ru/Data1/53/53424/" TargetMode="External"/><Relationship Id="rId19" Type="http://schemas.openxmlformats.org/officeDocument/2006/relationships/hyperlink" Target="http://files.stroyinf.ru/Data1/52/52396/index.htm" TargetMode="External"/><Relationship Id="rId31" Type="http://schemas.openxmlformats.org/officeDocument/2006/relationships/hyperlink" Target="http://files.stroyinf.ru/Data1/1/1800/index.htm" TargetMode="External"/><Relationship Id="rId44" Type="http://schemas.openxmlformats.org/officeDocument/2006/relationships/hyperlink" Target="http://files.stroyinf.ru/Data1/51/51914/index.htm" TargetMode="External"/><Relationship Id="rId4" Type="http://schemas.openxmlformats.org/officeDocument/2006/relationships/hyperlink" Target="http://files.stroyinf.ru/Data1/53/53424/" TargetMode="External"/><Relationship Id="rId9" Type="http://schemas.openxmlformats.org/officeDocument/2006/relationships/hyperlink" Target="http://files.stroyinf.ru/Data1/53/53424/" TargetMode="External"/><Relationship Id="rId14" Type="http://schemas.openxmlformats.org/officeDocument/2006/relationships/hyperlink" Target="http://files.stroyinf.ru/Data1/53/53424/" TargetMode="External"/><Relationship Id="rId22" Type="http://schemas.openxmlformats.org/officeDocument/2006/relationships/hyperlink" Target="http://files.stroyinf.ru/Data1/53/53424/" TargetMode="External"/><Relationship Id="rId27" Type="http://schemas.openxmlformats.org/officeDocument/2006/relationships/hyperlink" Target="http://files.stroyinf.ru/Data1/53/53424/" TargetMode="External"/><Relationship Id="rId30" Type="http://schemas.openxmlformats.org/officeDocument/2006/relationships/hyperlink" Target="http://files.stroyinf.ru/Data1/1/1760/index.htm" TargetMode="External"/><Relationship Id="rId35" Type="http://schemas.openxmlformats.org/officeDocument/2006/relationships/hyperlink" Target="http://files.stroyinf.ru/Data1/51/51914/index.htm" TargetMode="External"/><Relationship Id="rId43" Type="http://schemas.openxmlformats.org/officeDocument/2006/relationships/hyperlink" Target="http://files.stroyinf.ru/Data1/51/51914/index.htm" TargetMode="External"/><Relationship Id="rId48" Type="http://schemas.openxmlformats.org/officeDocument/2006/relationships/hyperlink" Target="http://files.stroyinf.ru/Data1/51/51914/index.htm" TargetMode="External"/><Relationship Id="rId8" Type="http://schemas.openxmlformats.org/officeDocument/2006/relationships/hyperlink" Target="http://files.stroyinf.ru/Data1/53/53424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7774</Words>
  <Characters>44314</Characters>
  <Application>Microsoft Office Word</Application>
  <DocSecurity>0</DocSecurity>
  <Lines>369</Lines>
  <Paragraphs>103</Paragraphs>
  <ScaleCrop>false</ScaleCrop>
  <Company>South-Agro</Company>
  <LinksUpToDate>false</LinksUpToDate>
  <CharactersWithSpaces>51985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t_boltovnina</dc:creator>
  <cp:keywords/>
  <dc:description/>
  <cp:lastModifiedBy>t_boltovnina</cp:lastModifiedBy>
  <cp:revision>2</cp:revision>
  <dcterms:created xsi:type="dcterms:W3CDTF">2013-05-14T08:16:00Z</dcterms:created>
  <dcterms:modified xsi:type="dcterms:W3CDTF">2013-05-14T08:16:00Z</dcterms:modified>
</cp:coreProperties>
</file>