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4"/>
        <w:gridCol w:w="1500"/>
        <w:gridCol w:w="1500"/>
      </w:tblGrid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К2 - коэффициент пересчета основной заработной пл</w:t>
            </w:r>
            <w:r w:rsidRPr="002F217E">
              <w:rPr>
                <w:rFonts w:ascii="Verdana" w:hAnsi="Verdana" w:cs="Verdana"/>
                <w:sz w:val="16"/>
                <w:szCs w:val="16"/>
              </w:rPr>
              <w:t>аты;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К3 - коэффициент пересчета эксплуатации строительных машин;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К4 - в т.ч. оплата механизаторов;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К5 - коэффициент пересчета стоимости материалов.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К6 - коэффициент пересчета стоимости оборудования.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882.721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1.570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300.886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Составлена в текущих ценах на 08.2014 г. по НБ: "ТСНБ-2001 Кемеровской области (эталон)".</w:t>
            </w:r>
          </w:p>
        </w:tc>
      </w:tr>
    </w:tbl>
    <w:p w:rsidR="00000000" w:rsidRDefault="002F217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5455"/>
        <w:gridCol w:w="737"/>
        <w:gridCol w:w="1077"/>
        <w:gridCol w:w="1417"/>
        <w:gridCol w:w="1134"/>
        <w:gridCol w:w="1134"/>
        <w:gridCol w:w="1134"/>
        <w:gridCol w:w="1134"/>
        <w:gridCol w:w="850"/>
        <w:gridCol w:w="1122"/>
      </w:tblGrid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5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Количе-ство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Стоим. ед. баз., руб.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Общая стоимость тек., руб.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000000" w:rsidRDefault="002F2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5455"/>
        <w:gridCol w:w="737"/>
        <w:gridCol w:w="1077"/>
        <w:gridCol w:w="1417"/>
        <w:gridCol w:w="1134"/>
        <w:gridCol w:w="1134"/>
        <w:gridCol w:w="1134"/>
        <w:gridCol w:w="1134"/>
        <w:gridCol w:w="850"/>
        <w:gridCol w:w="1122"/>
      </w:tblGrid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НР (МДС 81-33.2004), СП (Письмо № АП-5536/06)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54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 xml:space="preserve">ТЕР 46-04-002-02 </w:t>
            </w:r>
          </w:p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Разборка монолитных перекрытий железобетонных, 1 м3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2F217E">
              <w:rPr>
                <w:rFonts w:ascii="Verdana" w:hAnsi="Verdana" w:cs="Verdana"/>
                <w:sz w:val="16"/>
                <w:szCs w:val="16"/>
                <w:u w:val="single"/>
              </w:rPr>
              <w:t>446.61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2F217E">
              <w:rPr>
                <w:rFonts w:ascii="Verdana" w:hAnsi="Verdana" w:cs="Verdana"/>
                <w:sz w:val="16"/>
                <w:szCs w:val="16"/>
                <w:u w:val="single"/>
              </w:rPr>
              <w:t>291.96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405 816.86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228 588.58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14 227.01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2F217E">
              <w:rPr>
                <w:rFonts w:ascii="Verdana" w:hAnsi="Verdana" w:cs="Verdana"/>
                <w:sz w:val="16"/>
                <w:szCs w:val="16"/>
                <w:u w:val="single"/>
              </w:rPr>
              <w:t>163 001.27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2F217E">
              <w:rPr>
                <w:rFonts w:ascii="Verdana" w:hAnsi="Verdana" w:cs="Verdana"/>
                <w:sz w:val="16"/>
                <w:szCs w:val="16"/>
                <w:u w:val="single"/>
              </w:rPr>
              <w:t>12.16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2F217E">
              <w:rPr>
                <w:rFonts w:ascii="Verdana" w:hAnsi="Verdana" w:cs="Verdana"/>
                <w:sz w:val="16"/>
                <w:szCs w:val="16"/>
                <w:u w:val="single"/>
              </w:rPr>
              <w:t>1216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4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129.38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40.92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72 297.46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354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 xml:space="preserve">  - К2 = 17.668; К3 = 5.583; К4 = 17.668; К5 = 5.63; К6 = 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297 877.18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59.5%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179 027.19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4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405 816.86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228 588.58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14 227.01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163 001.27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1216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4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72 297.46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354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4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405 816.86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228 588.58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14 227.01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163 001.27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1216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4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72 297.46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354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297 877.18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(%=59.5)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179 027.19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882 721.23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882 721.23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297 877.18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b/>
                <w:bCs/>
                <w:sz w:val="16"/>
                <w:szCs w:val="16"/>
              </w:rPr>
              <w:t>179 027.19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00000" w:rsidRDefault="002F217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F217E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2F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17E" w:rsidRDefault="002F21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2F217E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2F217E" w:rsidRDefault="002F217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F217E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7E" w:rsidRDefault="002F217E">
      <w:pPr>
        <w:spacing w:after="0" w:line="240" w:lineRule="auto"/>
      </w:pPr>
      <w:r>
        <w:separator/>
      </w:r>
    </w:p>
  </w:endnote>
  <w:endnote w:type="continuationSeparator" w:id="0">
    <w:p w:rsidR="002F217E" w:rsidRDefault="002F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217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64485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7E" w:rsidRDefault="002F217E">
      <w:pPr>
        <w:spacing w:after="0" w:line="240" w:lineRule="auto"/>
      </w:pPr>
      <w:r>
        <w:separator/>
      </w:r>
    </w:p>
  </w:footnote>
  <w:footnote w:type="continuationSeparator" w:id="0">
    <w:p w:rsidR="002F217E" w:rsidRDefault="002F2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000000" w:rsidRPr="002F217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2F217E" w:rsidRDefault="002F217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2F217E">
            <w:rPr>
              <w:rFonts w:ascii="Verdana" w:hAnsi="Verdana" w:cs="Verdana"/>
              <w:sz w:val="16"/>
              <w:szCs w:val="16"/>
            </w:rPr>
            <w:t>&lt; 352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Pr="002F217E" w:rsidRDefault="002F217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2F217E"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2F217E" w:rsidRDefault="002F217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2F217E">
            <w:rPr>
              <w:rFonts w:ascii="Verdana" w:hAnsi="Verdana" w:cs="Verdana"/>
              <w:sz w:val="16"/>
              <w:szCs w:val="16"/>
            </w:rPr>
            <w:t>Форма 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485"/>
    <w:rsid w:val="00064485"/>
    <w:rsid w:val="002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2014-09-17T08:29:00Z</dcterms:created>
  <dcterms:modified xsi:type="dcterms:W3CDTF">2014-09-17T08:29:00Z</dcterms:modified>
</cp:coreProperties>
</file>